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BE352A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191071C" wp14:editId="73CA8A92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E76C0F" w:rsidRDefault="00E76C0F" w:rsidP="00E76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</w:t>
      </w:r>
      <w:r w:rsidRPr="007938D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), члана 24.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>
        <w:rPr>
          <w:rFonts w:ascii="Times New Roman" w:hAnsi="Times New Roman" w:cs="Times New Roman"/>
          <w:color w:val="000033"/>
          <w:lang w:val="sr-Cyrl-RS"/>
        </w:rPr>
        <w:t>22.</w:t>
      </w:r>
      <w:r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>
        <w:rPr>
          <w:rFonts w:ascii="Times New Roman" w:hAnsi="Times New Roman" w:cs="Times New Roman"/>
          <w:color w:val="000033"/>
          <w:lang w:val="sr-Cyrl-RS"/>
        </w:rPr>
        <w:t>64/2022-02</w:t>
      </w:r>
      <w:r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>
        <w:rPr>
          <w:rFonts w:ascii="Times New Roman" w:hAnsi="Times New Roman" w:cs="Times New Roman"/>
          <w:color w:val="000033"/>
          <w:lang w:val="sr-Cyrl-RS"/>
        </w:rPr>
        <w:t>од 08.03.2022</w:t>
      </w:r>
      <w:r w:rsidRPr="00882DCC">
        <w:rPr>
          <w:rFonts w:ascii="Times New Roman" w:hAnsi="Times New Roman" w:cs="Times New Roman"/>
          <w:color w:val="000033"/>
          <w:lang w:val="sr-Cyrl-RS"/>
        </w:rPr>
        <w:t>.године</w:t>
      </w:r>
      <w:r w:rsidRPr="0098442F">
        <w:rPr>
          <w:color w:val="000033"/>
          <w:lang w:val="sr-Cyrl-CS"/>
        </w:rPr>
        <w:t>,</w:t>
      </w:r>
      <w:r w:rsidRPr="0071261B">
        <w:rPr>
          <w:color w:val="000033"/>
          <w:lang w:val="sr-Cyrl-RS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Сагласности за ново запошљавање и додатно радно нгажовање код корисника јавних средстава Закључак 51 број:112-7956/2024 од 28.08.2024.г. допис Министартва здравља број:112-01-970/2024-02 од 12.10.2024.године, на основу одлуке </w:t>
      </w:r>
      <w:r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ице Петровац на Млави расписује се</w:t>
      </w:r>
    </w:p>
    <w:p w:rsidR="00E76C0F" w:rsidRDefault="00E76C0F" w:rsidP="00E76C0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6C0F" w:rsidRPr="00551098" w:rsidRDefault="00E76C0F" w:rsidP="00E76C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76C0F" w:rsidRDefault="00E76C0F" w:rsidP="00E76C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E76C0F" w:rsidRPr="00E76C0F" w:rsidRDefault="00E76C0F" w:rsidP="00E76C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76C0F" w:rsidRPr="00E76C0F" w:rsidRDefault="00E76C0F" w:rsidP="00E76C0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76C0F" w:rsidRDefault="00E76C0F" w:rsidP="00E76C0F">
      <w:pPr>
        <w:pStyle w:val="NoSpacing"/>
        <w:rPr>
          <w:rFonts w:ascii="Times New Roman" w:hAnsi="Times New Roman" w:cs="Times New Roman"/>
          <w:b/>
        </w:rPr>
      </w:pPr>
      <w:r w:rsidRPr="00E1342E">
        <w:rPr>
          <w:rFonts w:ascii="Times New Roman" w:hAnsi="Times New Roman" w:cs="Times New Roman"/>
          <w:b/>
          <w:lang w:val="sr-Cyrl-RS"/>
        </w:rPr>
        <w:t xml:space="preserve">на </w:t>
      </w:r>
      <w:r>
        <w:rPr>
          <w:rFonts w:ascii="Times New Roman" w:hAnsi="Times New Roman" w:cs="Times New Roman"/>
          <w:b/>
          <w:lang w:val="sr-Cyrl-RS"/>
        </w:rPr>
        <w:t>не</w:t>
      </w:r>
      <w:r w:rsidRPr="00E1342E">
        <w:rPr>
          <w:rFonts w:ascii="Times New Roman" w:hAnsi="Times New Roman" w:cs="Times New Roman"/>
          <w:b/>
          <w:lang w:val="sr-Cyrl-RS"/>
        </w:rPr>
        <w:t>одређено време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E1342E">
        <w:rPr>
          <w:rFonts w:ascii="Times New Roman" w:hAnsi="Times New Roman" w:cs="Times New Roman"/>
          <w:b/>
          <w:lang w:val="sr-Cyrl-RS"/>
        </w:rPr>
        <w:t>са пуним радним временом</w:t>
      </w:r>
      <w:r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E76C0F" w:rsidRPr="00E76C0F" w:rsidRDefault="00E76C0F" w:rsidP="00E76C0F">
      <w:pPr>
        <w:pStyle w:val="NoSpacing"/>
        <w:rPr>
          <w:rFonts w:ascii="Times New Roman" w:hAnsi="Times New Roman" w:cs="Times New Roman"/>
          <w:b/>
        </w:rPr>
      </w:pPr>
    </w:p>
    <w:p w:rsidR="009C22EF" w:rsidRPr="009C22EF" w:rsidRDefault="009C22EF" w:rsidP="009C22E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9C22E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Медицинска сестра/техничар </w:t>
      </w:r>
      <w:r w:rsidR="007A77D1">
        <w:rPr>
          <w:rFonts w:ascii="Times New Roman" w:hAnsi="Times New Roman" w:cs="Times New Roman"/>
          <w:sz w:val="24"/>
          <w:szCs w:val="24"/>
          <w:u w:val="single"/>
          <w:lang w:val="sr-Cyrl-RS"/>
        </w:rPr>
        <w:t>на осталим болничким одељењима</w:t>
      </w:r>
      <w:r w:rsidR="00D641B2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7A77D1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- </w:t>
      </w:r>
      <w:r w:rsidRPr="009C22EF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извршилаца 1 (један);</w:t>
      </w:r>
    </w:p>
    <w:p w:rsidR="00285256" w:rsidRPr="00285256" w:rsidRDefault="00BE352A" w:rsidP="0028525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</w:t>
      </w:r>
    </w:p>
    <w:p w:rsidR="009C22EF" w:rsidRDefault="00DC3E5C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B875D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Услови</w:t>
      </w:r>
      <w:r w:rsidRPr="00B875D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  <w:r w:rsidR="00C203B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: </w:t>
      </w:r>
    </w:p>
    <w:p w:rsidR="009C22EF" w:rsidRDefault="009C22EF" w:rsidP="009C22EF">
      <w:pPr>
        <w:shd w:val="clear" w:color="auto" w:fill="FFFFFF"/>
        <w:spacing w:before="45" w:after="0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средње</w:t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трајању од четири године;</w:t>
      </w:r>
    </w:p>
    <w:p w:rsidR="009C22EF" w:rsidRPr="00381A61" w:rsidRDefault="009C22EF" w:rsidP="009C22EF">
      <w:pPr>
        <w:shd w:val="clear" w:color="auto" w:fill="FFFFFF"/>
        <w:spacing w:before="45" w:after="0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9C22EF" w:rsidRDefault="009C22EF" w:rsidP="00366CFF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sr-Latn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 </w:t>
      </w:r>
      <w:r w:rsidR="007A77D1">
        <w:rPr>
          <w:rFonts w:ascii="TimesNewRomanPSMT" w:hAnsi="TimesNewRomanPSMT" w:cs="TimesNewRomanPSMT"/>
          <w:sz w:val="24"/>
          <w:szCs w:val="24"/>
          <w:lang w:val="sr-Cyrl-RS"/>
        </w:rPr>
        <w:t>решење/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л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иценца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E76C0F" w:rsidRPr="00E76C0F" w:rsidRDefault="00E76C0F" w:rsidP="00366CFF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sr-Cyrl-RS"/>
        </w:rPr>
      </w:pPr>
      <w:r>
        <w:rPr>
          <w:rFonts w:cs="TimesNewRomanPSMT"/>
          <w:sz w:val="24"/>
          <w:szCs w:val="24"/>
          <w:lang w:val="sr-Latn-RS"/>
        </w:rPr>
        <w:t xml:space="preserve">- </w:t>
      </w:r>
      <w:r w:rsidRPr="00E76C0F">
        <w:rPr>
          <w:rFonts w:ascii="Times New Roman" w:hAnsi="Times New Roman" w:cs="Times New Roman"/>
          <w:sz w:val="24"/>
          <w:szCs w:val="24"/>
          <w:lang w:val="sr-Cyrl-RS"/>
        </w:rPr>
        <w:t>минимум шест месеци радног искуства у наведеном звању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</w:p>
    <w:p w:rsidR="00366CFF" w:rsidRPr="00366CFF" w:rsidRDefault="00366CFF" w:rsidP="00366C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3874F9" w:rsidRPr="00366CFF" w:rsidRDefault="009C22EF" w:rsidP="00366CF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завршеном  средњом медицинском шко</w:t>
      </w:r>
      <w:r w:rsidR="00E76C0F">
        <w:rPr>
          <w:rFonts w:ascii="Times New Roman" w:hAnsi="Times New Roman" w:cs="Times New Roman"/>
          <w:sz w:val="24"/>
          <w:szCs w:val="24"/>
          <w:lang w:val="sr-Cyrl-RS"/>
        </w:rPr>
        <w:t>лом, медицинска</w:t>
      </w:r>
      <w:r w:rsidR="00366CFF">
        <w:rPr>
          <w:rFonts w:ascii="Times New Roman" w:hAnsi="Times New Roman" w:cs="Times New Roman"/>
          <w:sz w:val="24"/>
          <w:szCs w:val="24"/>
          <w:lang w:val="sr-Cyrl-RS"/>
        </w:rPr>
        <w:t xml:space="preserve"> сестра/техничар.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C3E5C" w:rsidRDefault="005550C9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50C9">
        <w:rPr>
          <w:rFonts w:ascii="Times New Roman" w:hAnsi="Times New Roman" w:cs="Times New Roman"/>
          <w:b/>
          <w:sz w:val="24"/>
          <w:szCs w:val="24"/>
          <w:lang w:val="sr-Cyrl-RS"/>
        </w:rPr>
        <w:t>ОСТАЛО</w:t>
      </w:r>
      <w:r w:rsidRPr="005550C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DC3E5C"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DC3E5C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</w:t>
      </w:r>
      <w:r w:rsidR="0054280B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</w:t>
      </w:r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="00DC3E5C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="00DC3E5C"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5550C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</w:t>
      </w:r>
      <w:r w:rsidR="00312C77"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:</w:t>
      </w:r>
      <w:r w:rsidR="00312C77"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366CFF" w:rsidRPr="006439AA" w:rsidRDefault="00366CFF" w:rsidP="00366CFF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366CFF" w:rsidRDefault="00366CFF" w:rsidP="00366CFF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366CFF" w:rsidRDefault="00366CFF" w:rsidP="00366CFF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366CFF" w:rsidRPr="00551098" w:rsidRDefault="00366CFF" w:rsidP="00366CFF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366CFF" w:rsidRPr="002C6D1A" w:rsidRDefault="00366CFF" w:rsidP="00366CF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66CFF" w:rsidRPr="00222E04" w:rsidRDefault="00366CFF" w:rsidP="00366CF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E76C0F" w:rsidRDefault="00366CFF" w:rsidP="00366CF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</w:p>
    <w:p w:rsidR="00E76C0F" w:rsidRPr="001B309B" w:rsidRDefault="00E76C0F" w:rsidP="00E76C0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www.opstabolnicapetrov</w:t>
        </w:r>
        <w:r w:rsidRPr="00076FA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а</w:t>
        </w:r>
        <w:r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c.com</w:t>
        </w:r>
      </w:hyperlink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web страници Министарства здравља РС.</w:t>
      </w:r>
    </w:p>
    <w:p w:rsidR="00366CFF" w:rsidRDefault="00366CFF" w:rsidP="00366CF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66CFF" w:rsidRPr="00551098" w:rsidRDefault="00366CFF" w:rsidP="00366CFF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</w:t>
      </w:r>
      <w:r w:rsidRPr="00551098">
        <w:rPr>
          <w:rFonts w:ascii="Times New Roman" w:hAnsi="Times New Roman" w:cs="Times New Roman"/>
        </w:rPr>
        <w:t>В.д. директора</w:t>
      </w:r>
    </w:p>
    <w:p w:rsidR="00366CFF" w:rsidRPr="00551098" w:rsidRDefault="00366CFF" w:rsidP="00366CFF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Опште болнице Петровац на Млави</w:t>
      </w:r>
    </w:p>
    <w:p w:rsidR="00366CFF" w:rsidRPr="00551098" w:rsidRDefault="00366CFF" w:rsidP="00366CFF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  <w:t xml:space="preserve">   Др Данијела Цветојевић</w:t>
      </w:r>
    </w:p>
    <w:p w:rsidR="00366CFF" w:rsidRPr="00317863" w:rsidRDefault="00366CFF" w:rsidP="00366CFF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37198" w:rsidRPr="00317863" w:rsidRDefault="00037198" w:rsidP="0003719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D4E35" w:rsidRPr="00317863" w:rsidRDefault="00CD4E3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D4E35" w:rsidRPr="00317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7A7"/>
    <w:multiLevelType w:val="hybridMultilevel"/>
    <w:tmpl w:val="C9BCC546"/>
    <w:lvl w:ilvl="0" w:tplc="204AFA74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442E4"/>
    <w:multiLevelType w:val="hybridMultilevel"/>
    <w:tmpl w:val="C29084EE"/>
    <w:lvl w:ilvl="0" w:tplc="FF867CB6">
      <w:start w:val="1"/>
      <w:numFmt w:val="bullet"/>
      <w:lvlText w:val="-"/>
      <w:lvlJc w:val="left"/>
      <w:pPr>
        <w:ind w:left="4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F13291B"/>
    <w:multiLevelType w:val="hybridMultilevel"/>
    <w:tmpl w:val="D58CF8BC"/>
    <w:lvl w:ilvl="0" w:tplc="8C3C800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1539"/>
    <w:multiLevelType w:val="hybridMultilevel"/>
    <w:tmpl w:val="67BE5066"/>
    <w:lvl w:ilvl="0" w:tplc="9DB6E93C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855A0"/>
    <w:multiLevelType w:val="hybridMultilevel"/>
    <w:tmpl w:val="655871B2"/>
    <w:lvl w:ilvl="0" w:tplc="A276FC7A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76A45"/>
    <w:multiLevelType w:val="hybridMultilevel"/>
    <w:tmpl w:val="32ECFCDC"/>
    <w:lvl w:ilvl="0" w:tplc="94007328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37198"/>
    <w:rsid w:val="00072269"/>
    <w:rsid w:val="000F54FB"/>
    <w:rsid w:val="00143237"/>
    <w:rsid w:val="0014376B"/>
    <w:rsid w:val="00182ED8"/>
    <w:rsid w:val="001B2750"/>
    <w:rsid w:val="001C5915"/>
    <w:rsid w:val="001E699B"/>
    <w:rsid w:val="00215002"/>
    <w:rsid w:val="002163C9"/>
    <w:rsid w:val="002209DB"/>
    <w:rsid w:val="00230ADE"/>
    <w:rsid w:val="00247C44"/>
    <w:rsid w:val="00276991"/>
    <w:rsid w:val="00285256"/>
    <w:rsid w:val="00292ED3"/>
    <w:rsid w:val="002B4231"/>
    <w:rsid w:val="002C6D1A"/>
    <w:rsid w:val="002F5E2E"/>
    <w:rsid w:val="00312C77"/>
    <w:rsid w:val="00317863"/>
    <w:rsid w:val="00366CFF"/>
    <w:rsid w:val="00381A61"/>
    <w:rsid w:val="003874F9"/>
    <w:rsid w:val="003C087F"/>
    <w:rsid w:val="003E3FD1"/>
    <w:rsid w:val="00420DA2"/>
    <w:rsid w:val="00445490"/>
    <w:rsid w:val="00481D87"/>
    <w:rsid w:val="0048667B"/>
    <w:rsid w:val="004B7827"/>
    <w:rsid w:val="004D42E5"/>
    <w:rsid w:val="004E3186"/>
    <w:rsid w:val="005052E9"/>
    <w:rsid w:val="0054280B"/>
    <w:rsid w:val="005550C9"/>
    <w:rsid w:val="005E4C00"/>
    <w:rsid w:val="006326ED"/>
    <w:rsid w:val="006439AA"/>
    <w:rsid w:val="00695684"/>
    <w:rsid w:val="006A72D1"/>
    <w:rsid w:val="006A7852"/>
    <w:rsid w:val="006D7126"/>
    <w:rsid w:val="006D7F65"/>
    <w:rsid w:val="006E26DE"/>
    <w:rsid w:val="007251F3"/>
    <w:rsid w:val="0073249E"/>
    <w:rsid w:val="00761281"/>
    <w:rsid w:val="00777112"/>
    <w:rsid w:val="007A77D1"/>
    <w:rsid w:val="007B29C4"/>
    <w:rsid w:val="008724CD"/>
    <w:rsid w:val="00875566"/>
    <w:rsid w:val="00882DCC"/>
    <w:rsid w:val="008C24AB"/>
    <w:rsid w:val="008C7AE1"/>
    <w:rsid w:val="008D539B"/>
    <w:rsid w:val="008F699F"/>
    <w:rsid w:val="0093422E"/>
    <w:rsid w:val="009361A9"/>
    <w:rsid w:val="00950E95"/>
    <w:rsid w:val="009C22EF"/>
    <w:rsid w:val="009E792C"/>
    <w:rsid w:val="009F16EC"/>
    <w:rsid w:val="00A5617B"/>
    <w:rsid w:val="00A8366C"/>
    <w:rsid w:val="00A83EEF"/>
    <w:rsid w:val="00AD6160"/>
    <w:rsid w:val="00B0497A"/>
    <w:rsid w:val="00B24F1C"/>
    <w:rsid w:val="00B66F65"/>
    <w:rsid w:val="00B86BFC"/>
    <w:rsid w:val="00B875DB"/>
    <w:rsid w:val="00BC2C5C"/>
    <w:rsid w:val="00BE352A"/>
    <w:rsid w:val="00BF4019"/>
    <w:rsid w:val="00C022E5"/>
    <w:rsid w:val="00C203B6"/>
    <w:rsid w:val="00C31456"/>
    <w:rsid w:val="00CD4E35"/>
    <w:rsid w:val="00D50CCA"/>
    <w:rsid w:val="00D62073"/>
    <w:rsid w:val="00D641B2"/>
    <w:rsid w:val="00D721E6"/>
    <w:rsid w:val="00DC3E5C"/>
    <w:rsid w:val="00DC59A8"/>
    <w:rsid w:val="00E76C0F"/>
    <w:rsid w:val="00E94FED"/>
    <w:rsid w:val="00EA00C0"/>
    <w:rsid w:val="00F24498"/>
    <w:rsid w:val="00F2727B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E76C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E76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tabolnicapetrov&#1072;c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DAB7-8F1A-42EB-BA4F-FAF5C0DA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2023-08-30T06:27:00Z</cp:lastPrinted>
  <dcterms:created xsi:type="dcterms:W3CDTF">2024-11-20T07:25:00Z</dcterms:created>
  <dcterms:modified xsi:type="dcterms:W3CDTF">2024-11-20T07:25:00Z</dcterms:modified>
</cp:coreProperties>
</file>