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81"/>
        <w:tblW w:w="9870"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CellMar>
          <w:left w:w="70" w:type="dxa"/>
          <w:right w:w="70" w:type="dxa"/>
        </w:tblCellMar>
        <w:tblLook w:val="0000" w:firstRow="0" w:lastRow="0" w:firstColumn="0" w:lastColumn="0" w:noHBand="0" w:noVBand="0"/>
      </w:tblPr>
      <w:tblGrid>
        <w:gridCol w:w="9870"/>
      </w:tblGrid>
      <w:tr w:rsidR="00CF0DA3" w:rsidRPr="00493EDA" w:rsidTr="00CF0DA3">
        <w:trPr>
          <w:trHeight w:val="2340"/>
        </w:trPr>
        <w:tc>
          <w:tcPr>
            <w:tcW w:w="9870" w:type="dxa"/>
            <w:tcBorders>
              <w:top w:val="single" w:sz="2" w:space="0" w:color="auto"/>
              <w:left w:val="triple" w:sz="4" w:space="0" w:color="FFFFFF"/>
              <w:bottom w:val="triple" w:sz="4" w:space="0" w:color="3366FF"/>
              <w:right w:val="triple" w:sz="4" w:space="0" w:color="FFFFFF"/>
            </w:tcBorders>
          </w:tcPr>
          <w:p w:rsidR="00CF0DA3" w:rsidRPr="00493EDA" w:rsidRDefault="00CF0DA3" w:rsidP="00CF0DA3">
            <w:pPr>
              <w:ind w:left="360"/>
              <w:rPr>
                <w:b/>
                <w:color w:val="0000FF"/>
                <w:sz w:val="22"/>
                <w:szCs w:val="22"/>
                <w:lang w:val="sr-Cyrl-CS"/>
              </w:rPr>
            </w:pPr>
            <w:r w:rsidRPr="00493EDA">
              <w:rPr>
                <w:noProof/>
                <w:sz w:val="22"/>
                <w:szCs w:val="22"/>
                <w:lang w:val="sr-Latn-RS" w:eastAsia="sr-Latn-RS"/>
              </w:rPr>
              <w:drawing>
                <wp:inline distT="0" distB="0" distL="0" distR="0" wp14:anchorId="37F92E9B" wp14:editId="6D7DB3D1">
                  <wp:extent cx="1265555" cy="6908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5555" cy="690880"/>
                          </a:xfrm>
                          <a:prstGeom prst="rect">
                            <a:avLst/>
                          </a:prstGeom>
                          <a:noFill/>
                          <a:ln>
                            <a:noFill/>
                          </a:ln>
                        </pic:spPr>
                      </pic:pic>
                    </a:graphicData>
                  </a:graphic>
                </wp:inline>
              </w:drawing>
            </w:r>
            <w:r w:rsidRPr="00493EDA">
              <w:rPr>
                <w:b/>
                <w:color w:val="0000FF"/>
                <w:sz w:val="22"/>
                <w:szCs w:val="22"/>
                <w:lang w:val="sr-Cyrl-CS"/>
              </w:rPr>
              <w:t>ОПШТА БОЛНИЦА ПЕТРОВАЦ</w:t>
            </w:r>
            <w:r w:rsidRPr="00493EDA">
              <w:rPr>
                <w:b/>
                <w:color w:val="0000FF"/>
                <w:sz w:val="22"/>
                <w:szCs w:val="22"/>
              </w:rPr>
              <w:t xml:space="preserve"> </w:t>
            </w:r>
            <w:r w:rsidRPr="00493EDA">
              <w:rPr>
                <w:b/>
                <w:color w:val="0000FF"/>
                <w:sz w:val="22"/>
                <w:szCs w:val="22"/>
                <w:lang w:val="sr-Cyrl-CS"/>
              </w:rPr>
              <w:t>НА МЛАВИ</w:t>
            </w:r>
          </w:p>
          <w:p w:rsidR="00CF0DA3" w:rsidRPr="00493EDA" w:rsidRDefault="00CF0DA3" w:rsidP="00CF0DA3">
            <w:pPr>
              <w:ind w:left="360"/>
              <w:rPr>
                <w:b/>
                <w:color w:val="264B96"/>
                <w:sz w:val="22"/>
                <w:szCs w:val="22"/>
                <w:lang w:val="sr-Cyrl-CS"/>
              </w:rPr>
            </w:pPr>
            <w:r w:rsidRPr="00493EDA">
              <w:rPr>
                <w:b/>
                <w:color w:val="264B96"/>
                <w:sz w:val="22"/>
                <w:szCs w:val="22"/>
              </w:rPr>
              <w:t>М</w:t>
            </w:r>
            <w:r w:rsidRPr="00493EDA">
              <w:rPr>
                <w:b/>
                <w:color w:val="264B96"/>
                <w:sz w:val="22"/>
                <w:szCs w:val="22"/>
                <w:lang w:val="sr-Cyrl-CS"/>
              </w:rPr>
              <w:t>оравскабр</w:t>
            </w:r>
            <w:r w:rsidRPr="00493EDA">
              <w:rPr>
                <w:b/>
                <w:color w:val="264B96"/>
                <w:sz w:val="22"/>
                <w:szCs w:val="22"/>
              </w:rPr>
              <w:t xml:space="preserve">. 2, 12 300 </w:t>
            </w:r>
            <w:r w:rsidRPr="00493EDA">
              <w:rPr>
                <w:b/>
                <w:color w:val="264B96"/>
                <w:sz w:val="22"/>
                <w:szCs w:val="22"/>
                <w:lang w:val="sr-Cyrl-CS"/>
              </w:rPr>
              <w:t>Петровац</w:t>
            </w:r>
            <w:r w:rsidRPr="00493EDA">
              <w:rPr>
                <w:b/>
                <w:color w:val="264B96"/>
                <w:sz w:val="22"/>
                <w:szCs w:val="22"/>
              </w:rPr>
              <w:t xml:space="preserve"> </w:t>
            </w:r>
            <w:r w:rsidRPr="00493EDA">
              <w:rPr>
                <w:b/>
                <w:color w:val="264B96"/>
                <w:sz w:val="22"/>
                <w:szCs w:val="22"/>
                <w:lang w:val="sr-Cyrl-CS"/>
              </w:rPr>
              <w:t>на Млави, Србија</w:t>
            </w:r>
            <w:r w:rsidRPr="00493EDA">
              <w:rPr>
                <w:b/>
                <w:color w:val="264B96"/>
                <w:sz w:val="22"/>
                <w:szCs w:val="22"/>
              </w:rPr>
              <w:t xml:space="preserve">         </w:t>
            </w:r>
            <w:r w:rsidRPr="00493EDA">
              <w:rPr>
                <w:b/>
                <w:color w:val="264B96"/>
                <w:sz w:val="22"/>
                <w:szCs w:val="22"/>
                <w:lang w:val="sr-Cyrl-CS"/>
              </w:rPr>
              <w:t>ПИБ</w:t>
            </w:r>
            <w:r w:rsidRPr="00493EDA">
              <w:rPr>
                <w:b/>
                <w:color w:val="264B96"/>
                <w:sz w:val="22"/>
                <w:szCs w:val="22"/>
              </w:rPr>
              <w:t>: 1</w:t>
            </w:r>
            <w:r w:rsidRPr="00493EDA">
              <w:rPr>
                <w:b/>
                <w:color w:val="264B96"/>
                <w:sz w:val="22"/>
                <w:szCs w:val="22"/>
                <w:lang w:val="sr-Cyrl-CS"/>
              </w:rPr>
              <w:t>08349629</w:t>
            </w:r>
          </w:p>
          <w:p w:rsidR="00CF0DA3" w:rsidRPr="00493EDA" w:rsidRDefault="00CF0DA3" w:rsidP="00CF0DA3">
            <w:pPr>
              <w:ind w:left="360"/>
              <w:rPr>
                <w:b/>
                <w:color w:val="264B96"/>
                <w:sz w:val="22"/>
                <w:szCs w:val="22"/>
                <w:lang w:val="sr-Cyrl-CS"/>
              </w:rPr>
            </w:pPr>
            <w:r w:rsidRPr="00493EDA">
              <w:rPr>
                <w:b/>
                <w:color w:val="264B96"/>
                <w:sz w:val="22"/>
                <w:szCs w:val="22"/>
              </w:rPr>
              <w:t>Т</w:t>
            </w:r>
            <w:r w:rsidRPr="00493EDA">
              <w:rPr>
                <w:b/>
                <w:color w:val="264B96"/>
                <w:sz w:val="22"/>
                <w:szCs w:val="22"/>
                <w:lang w:val="sr-Cyrl-CS"/>
              </w:rPr>
              <w:t>ел</w:t>
            </w:r>
            <w:r w:rsidRPr="00493EDA">
              <w:rPr>
                <w:b/>
                <w:color w:val="264B96"/>
                <w:sz w:val="22"/>
                <w:szCs w:val="22"/>
              </w:rPr>
              <w:t xml:space="preserve">: 012/327-983, 327-984, </w:t>
            </w:r>
            <w:r w:rsidRPr="00493EDA">
              <w:rPr>
                <w:b/>
                <w:color w:val="264B96"/>
                <w:sz w:val="22"/>
                <w:szCs w:val="22"/>
                <w:lang w:val="sr-Cyrl-CS"/>
              </w:rPr>
              <w:t>Фах</w:t>
            </w:r>
            <w:r w:rsidRPr="00493EDA">
              <w:rPr>
                <w:b/>
                <w:color w:val="264B96"/>
                <w:sz w:val="22"/>
                <w:szCs w:val="22"/>
              </w:rPr>
              <w:t xml:space="preserve">: 012/327-985                          </w:t>
            </w:r>
            <w:r w:rsidRPr="00493EDA">
              <w:rPr>
                <w:b/>
                <w:color w:val="264B96"/>
                <w:sz w:val="22"/>
                <w:szCs w:val="22"/>
                <w:lang w:val="sr-Cyrl-CS"/>
              </w:rPr>
              <w:t>МБ</w:t>
            </w:r>
            <w:r w:rsidRPr="00493EDA">
              <w:rPr>
                <w:b/>
                <w:color w:val="264B96"/>
                <w:sz w:val="22"/>
                <w:szCs w:val="22"/>
              </w:rPr>
              <w:t xml:space="preserve">: </w:t>
            </w:r>
            <w:r w:rsidRPr="00493EDA">
              <w:rPr>
                <w:b/>
                <w:color w:val="264B96"/>
                <w:sz w:val="22"/>
                <w:szCs w:val="22"/>
                <w:lang w:val="sr-Cyrl-CS"/>
              </w:rPr>
              <w:t>17862855</w:t>
            </w:r>
          </w:p>
          <w:p w:rsidR="00CF0DA3" w:rsidRPr="00493EDA" w:rsidRDefault="00CF0DA3" w:rsidP="00CF0DA3">
            <w:pPr>
              <w:rPr>
                <w:color w:val="0F243E"/>
                <w:sz w:val="22"/>
                <w:szCs w:val="22"/>
              </w:rPr>
            </w:pPr>
            <w:r w:rsidRPr="00493EDA">
              <w:rPr>
                <w:b/>
                <w:color w:val="264B96"/>
                <w:sz w:val="22"/>
                <w:szCs w:val="22"/>
              </w:rPr>
              <w:t xml:space="preserve">       e -mail: </w:t>
            </w:r>
            <w:r w:rsidRPr="00493EDA">
              <w:rPr>
                <w:color w:val="17365D"/>
                <w:sz w:val="22"/>
                <w:szCs w:val="22"/>
              </w:rPr>
              <w:t>javnenabavke@opstabolnicapetrovac.rs</w:t>
            </w:r>
          </w:p>
        </w:tc>
      </w:tr>
    </w:tbl>
    <w:p w:rsidR="002F4C5D" w:rsidRPr="00493EDA" w:rsidRDefault="002F4C5D" w:rsidP="00FA08C7">
      <w:pPr>
        <w:rPr>
          <w:rFonts w:ascii="Arial" w:hAnsi="Arial" w:cs="Arial"/>
          <w:sz w:val="22"/>
          <w:szCs w:val="22"/>
        </w:rPr>
      </w:pPr>
    </w:p>
    <w:p w:rsidR="002F4C5D" w:rsidRPr="00493EDA" w:rsidRDefault="002F4C5D" w:rsidP="00A32FC2">
      <w:pPr>
        <w:jc w:val="center"/>
        <w:rPr>
          <w:rFonts w:ascii="Arial" w:hAnsi="Arial" w:cs="Arial"/>
          <w:sz w:val="22"/>
          <w:szCs w:val="22"/>
        </w:rPr>
      </w:pPr>
    </w:p>
    <w:p w:rsidR="002F4C5D" w:rsidRPr="00493EDA" w:rsidRDefault="002F4C5D" w:rsidP="00A32FC2">
      <w:pPr>
        <w:jc w:val="center"/>
        <w:rPr>
          <w:rFonts w:ascii="Arial" w:hAnsi="Arial" w:cs="Arial"/>
          <w:sz w:val="22"/>
          <w:szCs w:val="22"/>
        </w:rPr>
      </w:pPr>
    </w:p>
    <w:p w:rsidR="00A32FC2" w:rsidRPr="00493EDA" w:rsidRDefault="00A32FC2" w:rsidP="00A32FC2">
      <w:pPr>
        <w:jc w:val="center"/>
        <w:rPr>
          <w:sz w:val="22"/>
          <w:szCs w:val="22"/>
        </w:rPr>
      </w:pPr>
    </w:p>
    <w:p w:rsidR="00A32FC2" w:rsidRPr="000B336F" w:rsidRDefault="00A32FC2" w:rsidP="00A32FC2">
      <w:pPr>
        <w:shd w:val="clear" w:color="auto" w:fill="C6D9F1"/>
        <w:jc w:val="center"/>
        <w:rPr>
          <w:sz w:val="32"/>
          <w:szCs w:val="32"/>
        </w:rPr>
      </w:pPr>
      <w:r w:rsidRPr="000B336F">
        <w:rPr>
          <w:sz w:val="32"/>
          <w:szCs w:val="32"/>
        </w:rPr>
        <w:t>КОНКУРСНА ДОКУМЕНТАЦИЈА</w:t>
      </w:r>
    </w:p>
    <w:p w:rsidR="00A32FC2" w:rsidRPr="00493EDA" w:rsidRDefault="00A32FC2" w:rsidP="00A32FC2">
      <w:pPr>
        <w:jc w:val="center"/>
        <w:rPr>
          <w:sz w:val="22"/>
          <w:szCs w:val="22"/>
          <w:lang w:val="ru-RU"/>
        </w:rPr>
      </w:pPr>
    </w:p>
    <w:p w:rsidR="00A32FC2" w:rsidRPr="00493EDA" w:rsidRDefault="00A32FC2" w:rsidP="00A32FC2">
      <w:pPr>
        <w:jc w:val="center"/>
        <w:rPr>
          <w:sz w:val="22"/>
          <w:szCs w:val="22"/>
          <w:lang w:val="ru-RU"/>
        </w:rPr>
      </w:pPr>
    </w:p>
    <w:p w:rsidR="00A32FC2" w:rsidRPr="00493EDA" w:rsidRDefault="00A32FC2" w:rsidP="00A32FC2">
      <w:pPr>
        <w:jc w:val="center"/>
        <w:rPr>
          <w:b/>
          <w:bCs/>
          <w:i/>
          <w:iCs/>
          <w:sz w:val="22"/>
          <w:szCs w:val="22"/>
          <w:lang w:val="ru-RU"/>
        </w:rPr>
      </w:pPr>
    </w:p>
    <w:p w:rsidR="00A32FC2" w:rsidRPr="00493EDA" w:rsidRDefault="00A32FC2" w:rsidP="00A32FC2">
      <w:pPr>
        <w:jc w:val="center"/>
        <w:rPr>
          <w:b/>
          <w:bCs/>
          <w:i/>
          <w:iCs/>
          <w:sz w:val="22"/>
          <w:szCs w:val="22"/>
          <w:lang w:val="ru-RU"/>
        </w:rPr>
      </w:pPr>
    </w:p>
    <w:p w:rsidR="00A32FC2" w:rsidRPr="00493EDA" w:rsidRDefault="00A32FC2" w:rsidP="00A32FC2">
      <w:pPr>
        <w:ind w:left="708"/>
        <w:rPr>
          <w:b/>
          <w:bCs/>
          <w:i/>
          <w:sz w:val="22"/>
          <w:szCs w:val="22"/>
          <w:lang w:val="sr-Cyrl-CS"/>
        </w:rPr>
      </w:pPr>
    </w:p>
    <w:p w:rsidR="00A32FC2" w:rsidRPr="000B336F" w:rsidRDefault="00A32FC2" w:rsidP="005C24A7">
      <w:pPr>
        <w:ind w:left="708"/>
        <w:jc w:val="center"/>
        <w:rPr>
          <w:b/>
          <w:bCs/>
          <w:sz w:val="28"/>
          <w:szCs w:val="28"/>
        </w:rPr>
      </w:pPr>
      <w:r w:rsidRPr="000B336F">
        <w:rPr>
          <w:b/>
          <w:bCs/>
          <w:sz w:val="28"/>
          <w:szCs w:val="28"/>
          <w:lang w:val="sl-SI"/>
        </w:rPr>
        <w:t>Потрошни материјал за дијализу</w:t>
      </w:r>
    </w:p>
    <w:p w:rsidR="0010371C" w:rsidRPr="000B336F" w:rsidRDefault="0010371C" w:rsidP="005C24A7">
      <w:pPr>
        <w:ind w:left="708"/>
        <w:jc w:val="center"/>
        <w:rPr>
          <w:b/>
          <w:bCs/>
          <w:i/>
          <w:sz w:val="28"/>
          <w:szCs w:val="28"/>
        </w:rPr>
      </w:pPr>
      <w:proofErr w:type="gramStart"/>
      <w:r w:rsidRPr="000B336F">
        <w:rPr>
          <w:b/>
          <w:bCs/>
          <w:i/>
          <w:sz w:val="28"/>
          <w:szCs w:val="28"/>
        </w:rPr>
        <w:t>у  складу</w:t>
      </w:r>
      <w:proofErr w:type="gramEnd"/>
      <w:r w:rsidRPr="000B336F">
        <w:rPr>
          <w:b/>
          <w:bCs/>
          <w:i/>
          <w:sz w:val="28"/>
          <w:szCs w:val="28"/>
        </w:rPr>
        <w:t xml:space="preserve"> са прописима којима се уређују стандардни материјала за дијализу</w:t>
      </w:r>
    </w:p>
    <w:p w:rsidR="00A32FC2" w:rsidRPr="000B336F" w:rsidRDefault="00A32FC2" w:rsidP="00A32FC2">
      <w:pPr>
        <w:jc w:val="center"/>
        <w:rPr>
          <w:b/>
          <w:bCs/>
          <w:i/>
          <w:sz w:val="28"/>
          <w:szCs w:val="28"/>
          <w:lang w:val="sl-SI"/>
        </w:rPr>
      </w:pPr>
    </w:p>
    <w:p w:rsidR="0010371C" w:rsidRPr="00493EDA" w:rsidRDefault="0010371C" w:rsidP="0010371C">
      <w:pPr>
        <w:ind w:left="720"/>
        <w:jc w:val="center"/>
        <w:rPr>
          <w:b/>
          <w:sz w:val="22"/>
          <w:szCs w:val="22"/>
        </w:rPr>
      </w:pPr>
    </w:p>
    <w:p w:rsidR="0010371C" w:rsidRPr="00493EDA" w:rsidRDefault="0010371C" w:rsidP="0010371C">
      <w:pPr>
        <w:ind w:left="720"/>
        <w:jc w:val="center"/>
        <w:rPr>
          <w:b/>
          <w:sz w:val="22"/>
          <w:szCs w:val="22"/>
        </w:rPr>
      </w:pPr>
    </w:p>
    <w:p w:rsidR="00A32FC2" w:rsidRPr="00493EDA" w:rsidRDefault="00A32FC2" w:rsidP="00A32FC2">
      <w:pPr>
        <w:jc w:val="center"/>
        <w:rPr>
          <w:b/>
          <w:bCs/>
          <w:i/>
          <w:iCs/>
          <w:sz w:val="22"/>
          <w:szCs w:val="22"/>
        </w:rPr>
      </w:pPr>
    </w:p>
    <w:p w:rsidR="00A32FC2" w:rsidRPr="00493EDA" w:rsidRDefault="00A32FC2" w:rsidP="000B336F">
      <w:pPr>
        <w:jc w:val="center"/>
        <w:rPr>
          <w:b/>
          <w:bCs/>
          <w:i/>
          <w:sz w:val="22"/>
          <w:szCs w:val="22"/>
        </w:rPr>
      </w:pPr>
      <w:r w:rsidRPr="00493EDA">
        <w:rPr>
          <w:b/>
          <w:bCs/>
          <w:i/>
          <w:sz w:val="22"/>
          <w:szCs w:val="22"/>
          <w:lang w:val="sr-Cyrl-CS"/>
        </w:rPr>
        <w:t>ОТВОРЕНИ ПОСТУПАК</w:t>
      </w:r>
    </w:p>
    <w:p w:rsidR="00A32FC2" w:rsidRPr="00493EDA" w:rsidRDefault="00A32FC2" w:rsidP="000B336F">
      <w:pPr>
        <w:jc w:val="center"/>
        <w:rPr>
          <w:b/>
          <w:bCs/>
          <w:i/>
          <w:sz w:val="22"/>
          <w:szCs w:val="22"/>
        </w:rPr>
      </w:pPr>
    </w:p>
    <w:p w:rsidR="00A32FC2" w:rsidRPr="00493EDA" w:rsidRDefault="00A32FC2" w:rsidP="000B336F">
      <w:pPr>
        <w:jc w:val="center"/>
        <w:rPr>
          <w:i/>
          <w:iCs/>
          <w:sz w:val="22"/>
          <w:szCs w:val="22"/>
        </w:rPr>
      </w:pPr>
      <w:r w:rsidRPr="009E7FA1">
        <w:rPr>
          <w:b/>
          <w:bCs/>
          <w:i/>
          <w:sz w:val="22"/>
          <w:szCs w:val="22"/>
        </w:rPr>
        <w:t>ЈАВНА НАБАВКА бр.</w:t>
      </w:r>
      <w:r w:rsidRPr="009E7FA1">
        <w:rPr>
          <w:b/>
          <w:i/>
          <w:sz w:val="22"/>
          <w:szCs w:val="22"/>
        </w:rPr>
        <w:t>Б</w:t>
      </w:r>
      <w:r w:rsidR="003D36A8" w:rsidRPr="009E7FA1">
        <w:rPr>
          <w:b/>
          <w:i/>
          <w:sz w:val="22"/>
          <w:szCs w:val="22"/>
        </w:rPr>
        <w:t>В</w:t>
      </w:r>
      <w:r w:rsidR="008B14C9" w:rsidRPr="009E7FA1">
        <w:rPr>
          <w:b/>
          <w:i/>
          <w:sz w:val="22"/>
          <w:szCs w:val="22"/>
        </w:rPr>
        <w:t>3</w:t>
      </w:r>
      <w:r w:rsidRPr="009E7FA1">
        <w:rPr>
          <w:b/>
          <w:i/>
          <w:sz w:val="22"/>
          <w:szCs w:val="22"/>
        </w:rPr>
        <w:t>/01-201</w:t>
      </w:r>
      <w:r w:rsidR="009E7FA1" w:rsidRPr="009E7FA1">
        <w:rPr>
          <w:b/>
          <w:i/>
          <w:sz w:val="22"/>
          <w:szCs w:val="22"/>
        </w:rPr>
        <w:t>9</w:t>
      </w:r>
    </w:p>
    <w:p w:rsidR="00A32FC2" w:rsidRPr="00493EDA" w:rsidRDefault="00A32FC2" w:rsidP="000B336F">
      <w:pPr>
        <w:jc w:val="center"/>
        <w:rPr>
          <w:i/>
          <w:iCs/>
          <w:sz w:val="22"/>
          <w:szCs w:val="22"/>
        </w:rPr>
      </w:pPr>
    </w:p>
    <w:p w:rsidR="00A32FC2" w:rsidRPr="00493EDA" w:rsidRDefault="00A32FC2" w:rsidP="00A32FC2">
      <w:pPr>
        <w:jc w:val="center"/>
        <w:rPr>
          <w:i/>
          <w:iCs/>
          <w:sz w:val="22"/>
          <w:szCs w:val="22"/>
        </w:rPr>
      </w:pPr>
    </w:p>
    <w:p w:rsidR="00A32FC2" w:rsidRPr="00493EDA" w:rsidRDefault="00A32FC2" w:rsidP="00A32FC2">
      <w:pPr>
        <w:jc w:val="center"/>
        <w:rPr>
          <w:i/>
          <w:iCs/>
          <w:sz w:val="22"/>
          <w:szCs w:val="22"/>
        </w:rPr>
      </w:pPr>
    </w:p>
    <w:p w:rsidR="00A32FC2" w:rsidRPr="00493EDA" w:rsidRDefault="00A32FC2" w:rsidP="00A32FC2">
      <w:pPr>
        <w:jc w:val="right"/>
        <w:rPr>
          <w:i/>
          <w:iCs/>
          <w:sz w:val="22"/>
          <w:szCs w:val="22"/>
        </w:rPr>
      </w:pPr>
    </w:p>
    <w:p w:rsidR="00A32FC2" w:rsidRPr="00493EDA" w:rsidRDefault="00A32FC2" w:rsidP="00A32FC2">
      <w:pPr>
        <w:suppressAutoHyphens w:val="0"/>
        <w:spacing w:line="276" w:lineRule="auto"/>
        <w:jc w:val="both"/>
        <w:rPr>
          <w:rFonts w:eastAsia="Times New Roman"/>
          <w:b/>
          <w:bCs/>
          <w:color w:val="auto"/>
          <w:kern w:val="0"/>
          <w:sz w:val="22"/>
          <w:szCs w:val="22"/>
          <w:lang w:eastAsia="sr-Latn-CS"/>
        </w:rPr>
      </w:pPr>
    </w:p>
    <w:p w:rsidR="00A32FC2" w:rsidRPr="00493EDA" w:rsidRDefault="00A32FC2" w:rsidP="00A32FC2">
      <w:pPr>
        <w:suppressAutoHyphens w:val="0"/>
        <w:spacing w:line="240" w:lineRule="auto"/>
        <w:ind w:left="4248" w:firstLine="708"/>
        <w:jc w:val="both"/>
        <w:rPr>
          <w:rFonts w:eastAsia="Times New Roman"/>
          <w:bCs/>
          <w:color w:val="auto"/>
          <w:kern w:val="0"/>
          <w:sz w:val="22"/>
          <w:szCs w:val="22"/>
          <w:lang w:val="sr-Latn-CS" w:eastAsia="sr-Latn-CS"/>
        </w:rPr>
      </w:pPr>
    </w:p>
    <w:p w:rsidR="00A32FC2" w:rsidRPr="00493EDA" w:rsidRDefault="00A32FC2" w:rsidP="00A32FC2">
      <w:pPr>
        <w:suppressAutoHyphens w:val="0"/>
        <w:spacing w:line="240" w:lineRule="auto"/>
        <w:ind w:left="4248" w:firstLine="708"/>
        <w:jc w:val="both"/>
        <w:rPr>
          <w:rFonts w:eastAsia="Times New Roman"/>
          <w:bCs/>
          <w:color w:val="auto"/>
          <w:kern w:val="0"/>
          <w:sz w:val="22"/>
          <w:szCs w:val="22"/>
          <w:lang w:val="sr-Latn-CS" w:eastAsia="sr-Latn-CS"/>
        </w:rPr>
      </w:pPr>
    </w:p>
    <w:p w:rsidR="00A32FC2" w:rsidRPr="00493EDA" w:rsidRDefault="00A32FC2" w:rsidP="00A32FC2">
      <w:pPr>
        <w:ind w:left="4248" w:firstLine="708"/>
        <w:rPr>
          <w:bCs/>
          <w:sz w:val="22"/>
          <w:szCs w:val="22"/>
        </w:rPr>
      </w:pPr>
    </w:p>
    <w:p w:rsidR="00A32FC2" w:rsidRPr="00493EDA" w:rsidRDefault="00A32FC2" w:rsidP="00A32FC2">
      <w:pPr>
        <w:ind w:left="4248" w:firstLine="708"/>
        <w:rPr>
          <w:bCs/>
          <w:sz w:val="22"/>
          <w:szCs w:val="22"/>
        </w:rPr>
      </w:pPr>
    </w:p>
    <w:p w:rsidR="00A32FC2" w:rsidRPr="00493EDA" w:rsidRDefault="00A32FC2" w:rsidP="00A32FC2">
      <w:pPr>
        <w:ind w:left="4248" w:firstLine="708"/>
        <w:rPr>
          <w:bCs/>
          <w:sz w:val="22"/>
          <w:szCs w:val="22"/>
        </w:rPr>
      </w:pPr>
    </w:p>
    <w:p w:rsidR="00A32FC2" w:rsidRPr="00493EDA" w:rsidRDefault="00A32FC2" w:rsidP="00A32FC2">
      <w:pPr>
        <w:ind w:left="4248" w:firstLine="708"/>
        <w:rPr>
          <w:bCs/>
          <w:sz w:val="22"/>
          <w:szCs w:val="22"/>
        </w:rPr>
      </w:pPr>
    </w:p>
    <w:p w:rsidR="00A32FC2" w:rsidRPr="00493EDA" w:rsidRDefault="00A32FC2" w:rsidP="00A32FC2">
      <w:pPr>
        <w:ind w:left="4248" w:firstLine="708"/>
        <w:rPr>
          <w:bCs/>
          <w:sz w:val="22"/>
          <w:szCs w:val="22"/>
        </w:rPr>
      </w:pPr>
    </w:p>
    <w:p w:rsidR="00A32FC2" w:rsidRDefault="00A32FC2" w:rsidP="00A32FC2">
      <w:pPr>
        <w:ind w:left="4248" w:firstLine="708"/>
        <w:rPr>
          <w:bCs/>
          <w:sz w:val="22"/>
          <w:szCs w:val="22"/>
          <w:lang w:val="sr-Cyrl-RS"/>
        </w:rPr>
      </w:pPr>
    </w:p>
    <w:p w:rsidR="00493EDA" w:rsidRDefault="00493EDA" w:rsidP="00A32FC2">
      <w:pPr>
        <w:ind w:left="4248" w:firstLine="708"/>
        <w:rPr>
          <w:bCs/>
          <w:sz w:val="22"/>
          <w:szCs w:val="22"/>
          <w:lang w:val="sr-Cyrl-RS"/>
        </w:rPr>
      </w:pPr>
    </w:p>
    <w:p w:rsidR="00493EDA" w:rsidRDefault="00493EDA" w:rsidP="00A32FC2">
      <w:pPr>
        <w:ind w:left="4248" w:firstLine="708"/>
        <w:rPr>
          <w:bCs/>
          <w:sz w:val="22"/>
          <w:szCs w:val="22"/>
          <w:lang w:val="sr-Cyrl-RS"/>
        </w:rPr>
      </w:pPr>
    </w:p>
    <w:p w:rsidR="00493EDA" w:rsidRDefault="00493EDA" w:rsidP="00A32FC2">
      <w:pPr>
        <w:ind w:left="4248" w:firstLine="708"/>
        <w:rPr>
          <w:bCs/>
          <w:sz w:val="22"/>
          <w:szCs w:val="22"/>
          <w:lang w:val="sr-Cyrl-RS"/>
        </w:rPr>
      </w:pPr>
    </w:p>
    <w:p w:rsidR="00493EDA" w:rsidRDefault="00493EDA" w:rsidP="00A32FC2">
      <w:pPr>
        <w:ind w:left="4248" w:firstLine="708"/>
        <w:rPr>
          <w:bCs/>
          <w:sz w:val="22"/>
          <w:szCs w:val="22"/>
          <w:lang w:val="sr-Cyrl-RS"/>
        </w:rPr>
      </w:pPr>
    </w:p>
    <w:p w:rsidR="00493EDA" w:rsidRDefault="00493EDA" w:rsidP="00A32FC2">
      <w:pPr>
        <w:ind w:left="4248" w:firstLine="708"/>
        <w:rPr>
          <w:bCs/>
          <w:sz w:val="22"/>
          <w:szCs w:val="22"/>
          <w:lang w:val="sr-Cyrl-RS"/>
        </w:rPr>
      </w:pPr>
    </w:p>
    <w:p w:rsidR="00493EDA" w:rsidRDefault="00493EDA" w:rsidP="00A32FC2">
      <w:pPr>
        <w:ind w:left="4248" w:firstLine="708"/>
        <w:rPr>
          <w:bCs/>
          <w:sz w:val="22"/>
          <w:szCs w:val="22"/>
          <w:lang w:val="sr-Cyrl-RS"/>
        </w:rPr>
      </w:pPr>
    </w:p>
    <w:p w:rsidR="00493EDA" w:rsidRDefault="00493EDA" w:rsidP="00A32FC2">
      <w:pPr>
        <w:ind w:left="4248" w:firstLine="708"/>
        <w:rPr>
          <w:bCs/>
          <w:sz w:val="22"/>
          <w:szCs w:val="22"/>
          <w:lang w:val="sr-Cyrl-RS"/>
        </w:rPr>
      </w:pPr>
    </w:p>
    <w:p w:rsidR="00493EDA" w:rsidRPr="00493EDA" w:rsidRDefault="00493EDA" w:rsidP="00A32FC2">
      <w:pPr>
        <w:ind w:left="4248" w:firstLine="708"/>
        <w:rPr>
          <w:bCs/>
          <w:sz w:val="22"/>
          <w:szCs w:val="22"/>
          <w:lang w:val="sr-Cyrl-RS"/>
        </w:rPr>
      </w:pPr>
    </w:p>
    <w:p w:rsidR="00A32FC2" w:rsidRPr="00493EDA" w:rsidRDefault="00A32FC2" w:rsidP="00A32FC2">
      <w:pPr>
        <w:ind w:left="4248" w:firstLine="708"/>
        <w:rPr>
          <w:bCs/>
          <w:i/>
          <w:sz w:val="22"/>
          <w:szCs w:val="22"/>
          <w:lang w:val="sr-Latn-CS"/>
        </w:rPr>
      </w:pPr>
    </w:p>
    <w:p w:rsidR="00A32FC2" w:rsidRPr="00493EDA" w:rsidRDefault="00BC78D0" w:rsidP="00A32FC2">
      <w:pPr>
        <w:jc w:val="center"/>
        <w:rPr>
          <w:b/>
          <w:bCs/>
          <w:i/>
          <w:sz w:val="22"/>
          <w:szCs w:val="22"/>
        </w:rPr>
      </w:pPr>
      <w:r w:rsidRPr="00493EDA">
        <w:rPr>
          <w:b/>
          <w:i/>
          <w:iCs/>
          <w:sz w:val="22"/>
          <w:szCs w:val="22"/>
          <w:lang w:val="sr-Cyrl-CS"/>
        </w:rPr>
        <w:t>Мај</w:t>
      </w:r>
      <w:r w:rsidR="004C5720" w:rsidRPr="00493EDA">
        <w:rPr>
          <w:b/>
          <w:i/>
          <w:iCs/>
          <w:sz w:val="22"/>
          <w:szCs w:val="22"/>
          <w:lang w:val="sr-Cyrl-CS"/>
        </w:rPr>
        <w:t xml:space="preserve"> </w:t>
      </w:r>
      <w:r w:rsidR="00470EF9" w:rsidRPr="00493EDA">
        <w:rPr>
          <w:b/>
          <w:bCs/>
          <w:i/>
          <w:sz w:val="22"/>
          <w:szCs w:val="22"/>
        </w:rPr>
        <w:t>20</w:t>
      </w:r>
      <w:r w:rsidR="00505679">
        <w:rPr>
          <w:b/>
          <w:bCs/>
          <w:i/>
          <w:sz w:val="22"/>
          <w:szCs w:val="22"/>
        </w:rPr>
        <w:t>19</w:t>
      </w:r>
      <w:r w:rsidR="00470EF9" w:rsidRPr="00493EDA">
        <w:rPr>
          <w:b/>
          <w:bCs/>
          <w:i/>
          <w:sz w:val="22"/>
          <w:szCs w:val="22"/>
        </w:rPr>
        <w:t>.</w:t>
      </w:r>
      <w:r w:rsidR="00A32FC2" w:rsidRPr="00493EDA">
        <w:rPr>
          <w:b/>
          <w:bCs/>
          <w:i/>
          <w:sz w:val="22"/>
          <w:szCs w:val="22"/>
        </w:rPr>
        <w:t>године</w:t>
      </w:r>
    </w:p>
    <w:p w:rsidR="00A32FC2" w:rsidRPr="00493EDA" w:rsidRDefault="00A32FC2" w:rsidP="0010371C">
      <w:pPr>
        <w:rPr>
          <w:b/>
          <w:sz w:val="22"/>
          <w:szCs w:val="22"/>
        </w:rPr>
      </w:pPr>
    </w:p>
    <w:p w:rsidR="0010371C" w:rsidRPr="00493EDA" w:rsidRDefault="0010371C" w:rsidP="003D36A8">
      <w:pPr>
        <w:jc w:val="both"/>
        <w:rPr>
          <w:rFonts w:eastAsia="TimesNewRomanPSMT"/>
          <w:sz w:val="22"/>
          <w:szCs w:val="22"/>
        </w:rPr>
      </w:pPr>
    </w:p>
    <w:p w:rsidR="004C5720" w:rsidRPr="00493EDA" w:rsidRDefault="004C5720" w:rsidP="003D36A8">
      <w:pPr>
        <w:jc w:val="both"/>
        <w:rPr>
          <w:rFonts w:eastAsia="TimesNewRomanPSMT"/>
          <w:sz w:val="22"/>
          <w:szCs w:val="22"/>
        </w:rPr>
      </w:pPr>
    </w:p>
    <w:p w:rsidR="002F4C5D" w:rsidRPr="00493EDA" w:rsidRDefault="002F4C5D" w:rsidP="003D36A8">
      <w:pPr>
        <w:jc w:val="both"/>
        <w:rPr>
          <w:rFonts w:eastAsia="TimesNewRomanPSMT"/>
          <w:sz w:val="22"/>
          <w:szCs w:val="22"/>
        </w:rPr>
      </w:pPr>
    </w:p>
    <w:p w:rsidR="003D36A8" w:rsidRPr="00493EDA" w:rsidRDefault="003D36A8" w:rsidP="00AD70F0">
      <w:pPr>
        <w:jc w:val="both"/>
        <w:rPr>
          <w:sz w:val="22"/>
          <w:szCs w:val="22"/>
          <w:lang w:val="ru-RU"/>
        </w:rPr>
      </w:pPr>
      <w:r w:rsidRPr="00AD70F0">
        <w:rPr>
          <w:sz w:val="22"/>
          <w:szCs w:val="22"/>
          <w:lang w:val="ru-RU"/>
        </w:rPr>
        <w:t>Нa oснoву члaнa. 3</w:t>
      </w:r>
      <w:r w:rsidRPr="00AD70F0">
        <w:rPr>
          <w:sz w:val="22"/>
          <w:szCs w:val="22"/>
        </w:rPr>
        <w:t>2</w:t>
      </w:r>
      <w:r w:rsidRPr="00AD70F0">
        <w:rPr>
          <w:sz w:val="22"/>
          <w:szCs w:val="22"/>
          <w:lang w:val="ru-RU"/>
        </w:rPr>
        <w:t>. и 61. Зaкoнa o jaвним нaбaвкaмa („Сл. глaсник РС” бр. 124/2012,</w:t>
      </w:r>
      <w:r w:rsidR="00B66F5B" w:rsidRPr="00AD70F0">
        <w:rPr>
          <w:sz w:val="22"/>
          <w:szCs w:val="22"/>
          <w:lang w:val="ru-RU"/>
        </w:rPr>
        <w:t xml:space="preserve"> 14/2015 и 68/2015</w:t>
      </w:r>
      <w:r w:rsidRPr="00AD70F0">
        <w:rPr>
          <w:sz w:val="22"/>
          <w:szCs w:val="22"/>
          <w:lang w:val="ru-RU"/>
        </w:rPr>
        <w:t xml:space="preserve"> у дaљeм тeксту: Зaкoн), члaнa </w:t>
      </w:r>
      <w:r w:rsidRPr="00AD70F0">
        <w:rPr>
          <w:sz w:val="22"/>
          <w:szCs w:val="22"/>
        </w:rPr>
        <w:t>2</w:t>
      </w:r>
      <w:r w:rsidRPr="00AD70F0">
        <w:rPr>
          <w:sz w:val="22"/>
          <w:szCs w:val="22"/>
          <w:lang w:val="ru-RU"/>
        </w:rPr>
        <w:t xml:space="preserve">. Прaвилникa o oбaвeзним eлeмeнтимa кoнкурснe дoкумeнтaциje у пoступцимa jaвних нaбaвки и нaчину дoкaзивaњa испуњeнoсти услoвa („Сл. глaсник РС” бр. </w:t>
      </w:r>
      <w:r w:rsidR="0010371C" w:rsidRPr="00AD70F0">
        <w:rPr>
          <w:sz w:val="22"/>
          <w:szCs w:val="22"/>
        </w:rPr>
        <w:t>86</w:t>
      </w:r>
      <w:r w:rsidRPr="00AD70F0">
        <w:rPr>
          <w:sz w:val="22"/>
          <w:szCs w:val="22"/>
        </w:rPr>
        <w:t>/15</w:t>
      </w:r>
      <w:r w:rsidRPr="00AD70F0">
        <w:rPr>
          <w:sz w:val="22"/>
          <w:szCs w:val="22"/>
          <w:lang w:val="ru-RU"/>
        </w:rPr>
        <w:t>), Oдлукe o пoкрeтaњу пoступкa jaвнe нaбaвкe брoj БВ</w:t>
      </w:r>
      <w:r w:rsidR="009D73A2" w:rsidRPr="00AD70F0">
        <w:rPr>
          <w:sz w:val="22"/>
          <w:szCs w:val="22"/>
        </w:rPr>
        <w:t>3</w:t>
      </w:r>
      <w:r w:rsidRPr="00AD70F0">
        <w:rPr>
          <w:sz w:val="22"/>
          <w:szCs w:val="22"/>
        </w:rPr>
        <w:t>/</w:t>
      </w:r>
      <w:r w:rsidRPr="00AD70F0">
        <w:rPr>
          <w:sz w:val="22"/>
          <w:szCs w:val="22"/>
          <w:lang w:val="ru-RU"/>
        </w:rPr>
        <w:t>01</w:t>
      </w:r>
      <w:r w:rsidR="00154B99" w:rsidRPr="00AD70F0">
        <w:rPr>
          <w:sz w:val="22"/>
          <w:szCs w:val="22"/>
        </w:rPr>
        <w:t>-</w:t>
      </w:r>
      <w:r w:rsidR="00AD70F0" w:rsidRPr="00AD70F0">
        <w:rPr>
          <w:sz w:val="22"/>
          <w:szCs w:val="22"/>
        </w:rPr>
        <w:t>145</w:t>
      </w:r>
      <w:r w:rsidRPr="00AD70F0">
        <w:rPr>
          <w:sz w:val="22"/>
          <w:szCs w:val="22"/>
          <w:lang w:val="ru-RU"/>
        </w:rPr>
        <w:t xml:space="preserve"> oд </w:t>
      </w:r>
      <w:r w:rsidR="00154B99" w:rsidRPr="00AD70F0">
        <w:rPr>
          <w:sz w:val="22"/>
          <w:szCs w:val="22"/>
        </w:rPr>
        <w:t>0</w:t>
      </w:r>
      <w:r w:rsidR="00AD70F0" w:rsidRPr="00AD70F0">
        <w:rPr>
          <w:sz w:val="22"/>
          <w:szCs w:val="22"/>
        </w:rPr>
        <w:t>8</w:t>
      </w:r>
      <w:r w:rsidR="009D73A2" w:rsidRPr="00AD70F0">
        <w:rPr>
          <w:sz w:val="22"/>
          <w:szCs w:val="22"/>
        </w:rPr>
        <w:t>.0</w:t>
      </w:r>
      <w:r w:rsidR="00154B99" w:rsidRPr="00AD70F0">
        <w:rPr>
          <w:sz w:val="22"/>
          <w:szCs w:val="22"/>
        </w:rPr>
        <w:t>5</w:t>
      </w:r>
      <w:r w:rsidR="00470EF9" w:rsidRPr="00AD70F0">
        <w:rPr>
          <w:sz w:val="22"/>
          <w:szCs w:val="22"/>
        </w:rPr>
        <w:t>.2</w:t>
      </w:r>
      <w:r w:rsidR="009D73A2" w:rsidRPr="00AD70F0">
        <w:rPr>
          <w:sz w:val="22"/>
          <w:szCs w:val="22"/>
        </w:rPr>
        <w:t>01</w:t>
      </w:r>
      <w:r w:rsidR="00AD70F0" w:rsidRPr="00AD70F0">
        <w:rPr>
          <w:sz w:val="22"/>
          <w:szCs w:val="22"/>
        </w:rPr>
        <w:t>9</w:t>
      </w:r>
      <w:r w:rsidR="00470EF9" w:rsidRPr="00AD70F0">
        <w:rPr>
          <w:sz w:val="22"/>
          <w:szCs w:val="22"/>
        </w:rPr>
        <w:t>.</w:t>
      </w:r>
      <w:r w:rsidRPr="00AD70F0">
        <w:rPr>
          <w:sz w:val="22"/>
          <w:szCs w:val="22"/>
          <w:lang w:val="ru-RU"/>
        </w:rPr>
        <w:t>гoдинe и Рeшeњa o oбрaзoвaњу кoмисиje зa jaвну нaбaвку брoj БВ</w:t>
      </w:r>
      <w:r w:rsidR="009D73A2" w:rsidRPr="00AD70F0">
        <w:rPr>
          <w:sz w:val="22"/>
          <w:szCs w:val="22"/>
        </w:rPr>
        <w:t>3</w:t>
      </w:r>
      <w:r w:rsidRPr="00AD70F0">
        <w:rPr>
          <w:sz w:val="22"/>
          <w:szCs w:val="22"/>
          <w:lang w:val="ru-RU"/>
        </w:rPr>
        <w:t>/01-</w:t>
      </w:r>
      <w:r w:rsidRPr="00AD70F0">
        <w:rPr>
          <w:sz w:val="22"/>
          <w:szCs w:val="22"/>
        </w:rPr>
        <w:t>1</w:t>
      </w:r>
      <w:r w:rsidR="00AD70F0" w:rsidRPr="00AD70F0">
        <w:rPr>
          <w:sz w:val="22"/>
          <w:szCs w:val="22"/>
        </w:rPr>
        <w:t>46</w:t>
      </w:r>
      <w:r w:rsidR="009D73A2" w:rsidRPr="00AD70F0">
        <w:rPr>
          <w:sz w:val="22"/>
          <w:szCs w:val="22"/>
        </w:rPr>
        <w:t xml:space="preserve"> </w:t>
      </w:r>
      <w:r w:rsidRPr="00AD70F0">
        <w:rPr>
          <w:sz w:val="22"/>
          <w:szCs w:val="22"/>
          <w:lang w:val="ru-RU"/>
        </w:rPr>
        <w:t xml:space="preserve">oд </w:t>
      </w:r>
      <w:r w:rsidR="00154B99" w:rsidRPr="00AD70F0">
        <w:rPr>
          <w:sz w:val="22"/>
          <w:szCs w:val="22"/>
        </w:rPr>
        <w:t>0</w:t>
      </w:r>
      <w:r w:rsidR="00AD70F0" w:rsidRPr="00AD70F0">
        <w:rPr>
          <w:sz w:val="22"/>
          <w:szCs w:val="22"/>
        </w:rPr>
        <w:t>8</w:t>
      </w:r>
      <w:r w:rsidR="009D73A2" w:rsidRPr="00AD70F0">
        <w:rPr>
          <w:sz w:val="22"/>
          <w:szCs w:val="22"/>
        </w:rPr>
        <w:t>.0</w:t>
      </w:r>
      <w:r w:rsidR="00154B99" w:rsidRPr="00AD70F0">
        <w:rPr>
          <w:sz w:val="22"/>
          <w:szCs w:val="22"/>
        </w:rPr>
        <w:t>5</w:t>
      </w:r>
      <w:r w:rsidR="009D73A2" w:rsidRPr="00AD70F0">
        <w:rPr>
          <w:sz w:val="22"/>
          <w:szCs w:val="22"/>
        </w:rPr>
        <w:t>.201</w:t>
      </w:r>
      <w:r w:rsidR="00AD70F0" w:rsidRPr="00AD70F0">
        <w:rPr>
          <w:sz w:val="22"/>
          <w:szCs w:val="22"/>
        </w:rPr>
        <w:t>9</w:t>
      </w:r>
      <w:r w:rsidR="009D73A2" w:rsidRPr="00AD70F0">
        <w:rPr>
          <w:sz w:val="22"/>
          <w:szCs w:val="22"/>
        </w:rPr>
        <w:t>.</w:t>
      </w:r>
      <w:r w:rsidRPr="00AD70F0">
        <w:rPr>
          <w:sz w:val="22"/>
          <w:szCs w:val="22"/>
          <w:lang w:val="ru-RU"/>
        </w:rPr>
        <w:t>гoдинe, припрeмљeнa je:</w:t>
      </w:r>
    </w:p>
    <w:p w:rsidR="003D36A8" w:rsidRPr="00493EDA" w:rsidRDefault="003D36A8" w:rsidP="003D36A8">
      <w:pPr>
        <w:jc w:val="both"/>
        <w:rPr>
          <w:sz w:val="22"/>
          <w:szCs w:val="22"/>
          <w:lang w:val="ru-RU"/>
        </w:rPr>
      </w:pPr>
    </w:p>
    <w:p w:rsidR="00A32FC2" w:rsidRPr="00493EDA" w:rsidRDefault="00A32FC2" w:rsidP="00A32FC2">
      <w:pPr>
        <w:jc w:val="both"/>
        <w:rPr>
          <w:rFonts w:eastAsia="TimesNewRomanPSMT"/>
          <w:sz w:val="22"/>
          <w:szCs w:val="22"/>
        </w:rPr>
      </w:pPr>
    </w:p>
    <w:p w:rsidR="00A32FC2" w:rsidRPr="00493EDA" w:rsidRDefault="00A32FC2" w:rsidP="00A32FC2">
      <w:pPr>
        <w:shd w:val="clear" w:color="auto" w:fill="C6D9F1"/>
        <w:jc w:val="center"/>
        <w:rPr>
          <w:rFonts w:eastAsia="TimesNewRomanPS-BoldMT"/>
          <w:b/>
          <w:bCs/>
          <w:sz w:val="22"/>
          <w:szCs w:val="22"/>
          <w:lang w:val="sr-Latn-CS"/>
        </w:rPr>
      </w:pPr>
      <w:r w:rsidRPr="00493EDA">
        <w:rPr>
          <w:rFonts w:eastAsia="TimesNewRomanPS-BoldMT"/>
          <w:b/>
          <w:bCs/>
          <w:sz w:val="22"/>
          <w:szCs w:val="22"/>
        </w:rPr>
        <w:t>КОНКУРСНА ДОКУМЕНТАЦИЈА</w:t>
      </w:r>
    </w:p>
    <w:p w:rsidR="00A32FC2" w:rsidRPr="00493EDA" w:rsidRDefault="00A32FC2" w:rsidP="00A32FC2">
      <w:pPr>
        <w:shd w:val="clear" w:color="auto" w:fill="C6D9F1"/>
        <w:jc w:val="center"/>
        <w:rPr>
          <w:rFonts w:eastAsia="TimesNewRomanPS-BoldMT"/>
          <w:b/>
          <w:bCs/>
          <w:sz w:val="22"/>
          <w:szCs w:val="22"/>
        </w:rPr>
      </w:pPr>
      <w:r w:rsidRPr="00493EDA">
        <w:rPr>
          <w:rFonts w:eastAsia="TimesNewRomanPS-BoldMT"/>
          <w:b/>
          <w:bCs/>
          <w:sz w:val="22"/>
          <w:szCs w:val="22"/>
          <w:lang w:val="sr-Cyrl-CS"/>
        </w:rPr>
        <w:t xml:space="preserve">у отвореном поступку за </w:t>
      </w:r>
      <w:r w:rsidRPr="00493EDA">
        <w:rPr>
          <w:rFonts w:eastAsia="TimesNewRomanPS-BoldMT"/>
          <w:b/>
          <w:bCs/>
          <w:sz w:val="22"/>
          <w:szCs w:val="22"/>
        </w:rPr>
        <w:t>јавну набавку</w:t>
      </w:r>
      <w:r w:rsidRPr="00493EDA">
        <w:rPr>
          <w:b/>
          <w:sz w:val="22"/>
          <w:szCs w:val="22"/>
          <w:lang w:val="sl-SI"/>
        </w:rPr>
        <w:t>–</w:t>
      </w:r>
      <w:r w:rsidRPr="00493EDA">
        <w:rPr>
          <w:b/>
          <w:bCs/>
          <w:sz w:val="22"/>
          <w:szCs w:val="22"/>
          <w:lang w:val="sl-SI"/>
        </w:rPr>
        <w:t xml:space="preserve"> П</w:t>
      </w:r>
      <w:r w:rsidR="0036639A" w:rsidRPr="00493EDA">
        <w:rPr>
          <w:b/>
          <w:bCs/>
          <w:sz w:val="22"/>
          <w:szCs w:val="22"/>
          <w:lang w:val="sl-SI"/>
        </w:rPr>
        <w:t xml:space="preserve">отрошни материјал за дијализу </w:t>
      </w:r>
    </w:p>
    <w:p w:rsidR="00A32FC2" w:rsidRPr="00493EDA" w:rsidRDefault="00A32FC2" w:rsidP="00A32FC2">
      <w:pPr>
        <w:shd w:val="clear" w:color="auto" w:fill="C6D9F1"/>
        <w:jc w:val="center"/>
        <w:rPr>
          <w:rFonts w:eastAsia="TimesNewRomanPS-BoldMT"/>
          <w:b/>
          <w:bCs/>
          <w:sz w:val="22"/>
          <w:szCs w:val="22"/>
        </w:rPr>
      </w:pPr>
      <w:r w:rsidRPr="00AD70F0">
        <w:rPr>
          <w:rFonts w:eastAsia="TimesNewRomanPS-BoldMT"/>
          <w:b/>
          <w:bCs/>
          <w:sz w:val="22"/>
          <w:szCs w:val="22"/>
        </w:rPr>
        <w:t>ЈН бр</w:t>
      </w:r>
      <w:r w:rsidR="008B14C9" w:rsidRPr="00AD70F0">
        <w:rPr>
          <w:rFonts w:eastAsia="TimesNewRomanPS-BoldMT"/>
          <w:b/>
          <w:bCs/>
          <w:sz w:val="22"/>
          <w:szCs w:val="22"/>
        </w:rPr>
        <w:t>.</w:t>
      </w:r>
      <w:r w:rsidR="00B66F5B" w:rsidRPr="00AD70F0">
        <w:rPr>
          <w:rFonts w:eastAsia="TimesNewRomanPS-BoldMT"/>
          <w:b/>
          <w:bCs/>
          <w:sz w:val="22"/>
          <w:szCs w:val="22"/>
        </w:rPr>
        <w:t>БВ</w:t>
      </w:r>
      <w:r w:rsidR="008B14C9" w:rsidRPr="00AD70F0">
        <w:rPr>
          <w:rFonts w:eastAsia="TimesNewRomanPS-BoldMT"/>
          <w:b/>
          <w:bCs/>
          <w:sz w:val="22"/>
          <w:szCs w:val="22"/>
        </w:rPr>
        <w:t>3</w:t>
      </w:r>
      <w:r w:rsidR="00B66F5B" w:rsidRPr="00AD70F0">
        <w:rPr>
          <w:rFonts w:eastAsia="TimesNewRomanPS-BoldMT"/>
          <w:b/>
          <w:bCs/>
          <w:sz w:val="22"/>
          <w:szCs w:val="22"/>
        </w:rPr>
        <w:t>/01-201</w:t>
      </w:r>
      <w:r w:rsidR="00AD70F0" w:rsidRPr="00AD70F0">
        <w:rPr>
          <w:rFonts w:eastAsia="TimesNewRomanPS-BoldMT"/>
          <w:b/>
          <w:bCs/>
          <w:sz w:val="22"/>
          <w:szCs w:val="22"/>
        </w:rPr>
        <w:t>9</w:t>
      </w:r>
    </w:p>
    <w:p w:rsidR="00A32FC2" w:rsidRPr="00493EDA" w:rsidRDefault="00A32FC2" w:rsidP="00A32FC2">
      <w:pPr>
        <w:jc w:val="both"/>
        <w:rPr>
          <w:rFonts w:eastAsia="TimesNewRomanPS-BoldMT"/>
          <w:b/>
          <w:bCs/>
          <w:color w:val="FF0000"/>
          <w:sz w:val="22"/>
          <w:szCs w:val="22"/>
        </w:rPr>
      </w:pPr>
    </w:p>
    <w:p w:rsidR="00A32FC2" w:rsidRPr="00493EDA" w:rsidRDefault="00A32FC2" w:rsidP="00A32FC2">
      <w:pPr>
        <w:jc w:val="both"/>
        <w:rPr>
          <w:rFonts w:eastAsia="TimesNewRomanPSMT"/>
          <w:sz w:val="22"/>
          <w:szCs w:val="22"/>
        </w:rPr>
      </w:pPr>
      <w:r w:rsidRPr="00493EDA">
        <w:rPr>
          <w:rFonts w:eastAsia="TimesNewRomanPSMT"/>
          <w:sz w:val="22"/>
          <w:szCs w:val="22"/>
        </w:rPr>
        <w:t>Конкурсна документација садржи:</w:t>
      </w:r>
    </w:p>
    <w:p w:rsidR="004C5D32" w:rsidRPr="00493EDA" w:rsidRDefault="004C5D32" w:rsidP="00A32FC2">
      <w:pPr>
        <w:jc w:val="both"/>
        <w:rPr>
          <w:sz w:val="22"/>
          <w:szCs w:val="22"/>
        </w:rPr>
      </w:pPr>
    </w:p>
    <w:p w:rsidR="00A32FC2" w:rsidRPr="00493EDA" w:rsidRDefault="00A32FC2" w:rsidP="00A32FC2">
      <w:pPr>
        <w:jc w:val="both"/>
        <w:rPr>
          <w:sz w:val="22"/>
          <w:szCs w:val="22"/>
        </w:rPr>
      </w:pPr>
    </w:p>
    <w:tbl>
      <w:tblPr>
        <w:tblW w:w="9267" w:type="dxa"/>
        <w:tblInd w:w="-15" w:type="dxa"/>
        <w:tblLayout w:type="fixed"/>
        <w:tblLook w:val="0000" w:firstRow="0" w:lastRow="0" w:firstColumn="0" w:lastColumn="0" w:noHBand="0" w:noVBand="0"/>
      </w:tblPr>
      <w:tblGrid>
        <w:gridCol w:w="1383"/>
        <w:gridCol w:w="6295"/>
        <w:gridCol w:w="1589"/>
      </w:tblGrid>
      <w:tr w:rsidR="004C5D32" w:rsidRPr="00493EDA" w:rsidTr="00D366B4">
        <w:trPr>
          <w:trHeight w:val="404"/>
        </w:trPr>
        <w:tc>
          <w:tcPr>
            <w:tcW w:w="1383" w:type="dxa"/>
            <w:tcBorders>
              <w:top w:val="single" w:sz="4" w:space="0" w:color="000000"/>
              <w:left w:val="single" w:sz="4" w:space="0" w:color="000000"/>
              <w:bottom w:val="single" w:sz="4" w:space="0" w:color="000000"/>
            </w:tcBorders>
            <w:shd w:val="clear" w:color="auto" w:fill="auto"/>
          </w:tcPr>
          <w:p w:rsidR="004C5D32" w:rsidRPr="00493EDA" w:rsidRDefault="004C5D32" w:rsidP="004C5D32">
            <w:pPr>
              <w:rPr>
                <w:rFonts w:eastAsia="TimesNewRomanPSMT"/>
                <w:b/>
                <w:i/>
                <w:sz w:val="22"/>
                <w:szCs w:val="22"/>
              </w:rPr>
            </w:pPr>
            <w:r w:rsidRPr="00493EDA">
              <w:rPr>
                <w:rFonts w:eastAsia="TimesNewRomanPSMT"/>
                <w:b/>
                <w:i/>
                <w:sz w:val="22"/>
                <w:szCs w:val="22"/>
                <w:lang w:val="sr-Cyrl-CS"/>
              </w:rPr>
              <w:t>Поглавље</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4C5D32" w:rsidP="004C5D32">
            <w:pPr>
              <w:jc w:val="center"/>
              <w:rPr>
                <w:rFonts w:eastAsia="TimesNewRomanPSMT"/>
                <w:b/>
                <w:i/>
                <w:sz w:val="22"/>
                <w:szCs w:val="22"/>
              </w:rPr>
            </w:pPr>
            <w:r w:rsidRPr="00493EDA">
              <w:rPr>
                <w:rFonts w:eastAsia="TimesNewRomanPSMT"/>
                <w:b/>
                <w:i/>
                <w:sz w:val="22"/>
                <w:szCs w:val="22"/>
              </w:rPr>
              <w:t>Назив</w:t>
            </w:r>
            <w:r w:rsidRPr="00493EDA">
              <w:rPr>
                <w:rFonts w:eastAsia="TimesNewRomanPSMT"/>
                <w:b/>
                <w:i/>
                <w:sz w:val="22"/>
                <w:szCs w:val="22"/>
                <w:lang w:val="sr-Cyrl-CS"/>
              </w:rPr>
              <w:t xml:space="preserve"> поглавља</w:t>
            </w:r>
          </w:p>
        </w:tc>
        <w:tc>
          <w:tcPr>
            <w:tcW w:w="1589" w:type="dxa"/>
            <w:tcBorders>
              <w:top w:val="single" w:sz="4" w:space="0" w:color="000000"/>
              <w:left w:val="single" w:sz="4" w:space="0" w:color="000000"/>
              <w:bottom w:val="single" w:sz="4" w:space="0" w:color="000000"/>
              <w:right w:val="single" w:sz="4" w:space="0" w:color="000000"/>
            </w:tcBorders>
            <w:shd w:val="clear" w:color="auto" w:fill="auto"/>
          </w:tcPr>
          <w:p w:rsidR="004C5D32" w:rsidRPr="00493EDA" w:rsidRDefault="004C5D32" w:rsidP="004C5D32">
            <w:pPr>
              <w:jc w:val="center"/>
              <w:rPr>
                <w:bCs/>
                <w:iCs/>
                <w:sz w:val="22"/>
                <w:szCs w:val="22"/>
              </w:rPr>
            </w:pPr>
            <w:r w:rsidRPr="00493EDA">
              <w:rPr>
                <w:rFonts w:eastAsia="TimesNewRomanPSMT"/>
                <w:b/>
                <w:i/>
                <w:sz w:val="22"/>
                <w:szCs w:val="22"/>
              </w:rPr>
              <w:t>Страна</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bCs/>
                <w:iCs/>
                <w:sz w:val="22"/>
                <w:szCs w:val="22"/>
              </w:rPr>
              <w:t>I</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4C5D32" w:rsidP="004C5D32">
            <w:pPr>
              <w:snapToGrid w:val="0"/>
              <w:rPr>
                <w:rFonts w:eastAsia="TimesNewRomanPSMT"/>
                <w:sz w:val="22"/>
                <w:szCs w:val="22"/>
              </w:rPr>
            </w:pPr>
            <w:r w:rsidRPr="00493EDA">
              <w:rPr>
                <w:rFonts w:eastAsia="TimesNewRomanPSMT"/>
                <w:sz w:val="22"/>
                <w:szCs w:val="22"/>
              </w:rPr>
              <w:t>Општи подаци о јавној набавци</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9E7FA1" w:rsidRDefault="004C5D32" w:rsidP="00D366B4">
            <w:pPr>
              <w:snapToGrid w:val="0"/>
              <w:jc w:val="center"/>
              <w:rPr>
                <w:bCs/>
                <w:iCs/>
                <w:sz w:val="22"/>
                <w:szCs w:val="22"/>
                <w:highlight w:val="yellow"/>
              </w:rPr>
            </w:pPr>
            <w:r w:rsidRPr="00F5506A">
              <w:rPr>
                <w:rFonts w:eastAsia="TimesNewRomanPSMT"/>
                <w:sz w:val="22"/>
                <w:szCs w:val="22"/>
              </w:rPr>
              <w:t>3</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bCs/>
                <w:iCs/>
                <w:sz w:val="22"/>
                <w:szCs w:val="22"/>
              </w:rPr>
              <w:t>II</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4C5D32" w:rsidP="004C5D32">
            <w:pPr>
              <w:snapToGrid w:val="0"/>
              <w:rPr>
                <w:rFonts w:eastAsia="TimesNewRomanPSMT"/>
                <w:sz w:val="22"/>
                <w:szCs w:val="22"/>
              </w:rPr>
            </w:pPr>
            <w:r w:rsidRPr="00493EDA">
              <w:rPr>
                <w:rFonts w:eastAsia="TimesNewRomanPSMT"/>
                <w:sz w:val="22"/>
                <w:szCs w:val="22"/>
              </w:rPr>
              <w:t>Подаци о предмету јавне набавке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9E7FA1" w:rsidRDefault="004C5D32" w:rsidP="00D366B4">
            <w:pPr>
              <w:snapToGrid w:val="0"/>
              <w:jc w:val="center"/>
              <w:rPr>
                <w:rFonts w:eastAsia="TimesNewRomanPSMT"/>
                <w:sz w:val="22"/>
                <w:szCs w:val="22"/>
                <w:highlight w:val="yellow"/>
              </w:rPr>
            </w:pPr>
            <w:r w:rsidRPr="00F5506A">
              <w:rPr>
                <w:rFonts w:eastAsia="TimesNewRomanPSMT"/>
                <w:sz w:val="22"/>
                <w:szCs w:val="22"/>
              </w:rPr>
              <w:t>4</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p>
          <w:p w:rsidR="004C5D32" w:rsidRPr="00493EDA" w:rsidRDefault="004C5D32" w:rsidP="00D366B4">
            <w:pPr>
              <w:snapToGrid w:val="0"/>
              <w:jc w:val="center"/>
              <w:rPr>
                <w:rFonts w:eastAsia="TimesNewRomanPSMT"/>
                <w:sz w:val="22"/>
                <w:szCs w:val="22"/>
              </w:rPr>
            </w:pPr>
          </w:p>
          <w:p w:rsidR="004C5D32" w:rsidRPr="00493EDA" w:rsidRDefault="004C5D32" w:rsidP="00D366B4">
            <w:pPr>
              <w:snapToGrid w:val="0"/>
              <w:jc w:val="center"/>
              <w:rPr>
                <w:rFonts w:eastAsia="TimesNewRomanPSMT"/>
                <w:sz w:val="22"/>
                <w:szCs w:val="22"/>
              </w:rPr>
            </w:pPr>
          </w:p>
          <w:p w:rsidR="004C5D32" w:rsidRPr="00493EDA" w:rsidRDefault="004C5D32" w:rsidP="00D366B4">
            <w:pPr>
              <w:snapToGrid w:val="0"/>
              <w:jc w:val="center"/>
              <w:rPr>
                <w:rFonts w:eastAsia="TimesNewRomanPSMT"/>
                <w:sz w:val="22"/>
                <w:szCs w:val="22"/>
              </w:rPr>
            </w:pPr>
          </w:p>
          <w:p w:rsidR="004C5D32" w:rsidRPr="00493EDA" w:rsidRDefault="004C5D32" w:rsidP="00D366B4">
            <w:pPr>
              <w:snapToGrid w:val="0"/>
              <w:jc w:val="center"/>
              <w:rPr>
                <w:rFonts w:eastAsia="TimesNewRomanPSMT"/>
                <w:sz w:val="22"/>
                <w:szCs w:val="22"/>
              </w:rPr>
            </w:pPr>
            <w:r w:rsidRPr="00493EDA">
              <w:rPr>
                <w:rFonts w:eastAsia="TimesNewRomanPSMT"/>
                <w:sz w:val="22"/>
                <w:szCs w:val="22"/>
              </w:rPr>
              <w:t>III</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4C5D32" w:rsidP="004C5D32">
            <w:pPr>
              <w:snapToGrid w:val="0"/>
              <w:rPr>
                <w:rFonts w:eastAsia="TimesNewRomanPSMT"/>
                <w:sz w:val="22"/>
                <w:szCs w:val="22"/>
              </w:rPr>
            </w:pPr>
            <w:r w:rsidRPr="00493EDA">
              <w:rPr>
                <w:rFonts w:eastAsia="TimesNewRomanPSMT"/>
                <w:sz w:val="22"/>
                <w:szCs w:val="22"/>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493EDA">
              <w:rPr>
                <w:rFonts w:eastAsia="TimesNewRomanPSMT"/>
                <w:sz w:val="22"/>
                <w:szCs w:val="22"/>
                <w:lang w:val="sr-Cyrl-CS"/>
              </w:rPr>
              <w:t>о</w:t>
            </w:r>
            <w:r w:rsidRPr="00493EDA">
              <w:rPr>
                <w:rFonts w:eastAsia="TimesNewRomanPSMT"/>
                <w:sz w:val="22"/>
                <w:szCs w:val="22"/>
              </w:rPr>
              <w:t>руке добара, евентуалне додатне услуге и сл.</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9E7FA1" w:rsidRDefault="004C5D32" w:rsidP="00D366B4">
            <w:pPr>
              <w:snapToGrid w:val="0"/>
              <w:jc w:val="center"/>
              <w:rPr>
                <w:rFonts w:eastAsia="TimesNewRomanPSMT"/>
                <w:sz w:val="22"/>
                <w:szCs w:val="22"/>
                <w:highlight w:val="yellow"/>
              </w:rPr>
            </w:pPr>
          </w:p>
          <w:p w:rsidR="004C5D32" w:rsidRPr="009E7FA1" w:rsidRDefault="004C5D32" w:rsidP="00D366B4">
            <w:pPr>
              <w:snapToGrid w:val="0"/>
              <w:jc w:val="center"/>
              <w:rPr>
                <w:rFonts w:eastAsia="TimesNewRomanPSMT"/>
                <w:sz w:val="22"/>
                <w:szCs w:val="22"/>
                <w:highlight w:val="yellow"/>
              </w:rPr>
            </w:pPr>
          </w:p>
          <w:p w:rsidR="004C5D32" w:rsidRPr="009E7FA1" w:rsidRDefault="004C5D32" w:rsidP="00D366B4">
            <w:pPr>
              <w:snapToGrid w:val="0"/>
              <w:jc w:val="center"/>
              <w:rPr>
                <w:rFonts w:eastAsia="TimesNewRomanPSMT"/>
                <w:sz w:val="22"/>
                <w:szCs w:val="22"/>
                <w:highlight w:val="yellow"/>
              </w:rPr>
            </w:pPr>
          </w:p>
          <w:p w:rsidR="004C5D32" w:rsidRPr="009E7FA1" w:rsidRDefault="004C5D32" w:rsidP="00D366B4">
            <w:pPr>
              <w:snapToGrid w:val="0"/>
              <w:jc w:val="center"/>
              <w:rPr>
                <w:rFonts w:eastAsia="TimesNewRomanPSMT"/>
                <w:sz w:val="22"/>
                <w:szCs w:val="22"/>
                <w:highlight w:val="yellow"/>
              </w:rPr>
            </w:pPr>
          </w:p>
          <w:p w:rsidR="004C5D32" w:rsidRPr="009E7FA1" w:rsidRDefault="004C5D32" w:rsidP="00D366B4">
            <w:pPr>
              <w:snapToGrid w:val="0"/>
              <w:jc w:val="center"/>
              <w:rPr>
                <w:rFonts w:eastAsia="TimesNewRomanPSMT"/>
                <w:sz w:val="22"/>
                <w:szCs w:val="22"/>
                <w:highlight w:val="yellow"/>
              </w:rPr>
            </w:pPr>
            <w:r w:rsidRPr="00F5506A">
              <w:rPr>
                <w:rFonts w:eastAsia="TimesNewRomanPSMT"/>
                <w:sz w:val="22"/>
                <w:szCs w:val="22"/>
              </w:rPr>
              <w:t>5</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rFonts w:eastAsia="TimesNewRomanPSMT"/>
                <w:sz w:val="22"/>
                <w:szCs w:val="22"/>
                <w:lang w:val="sr-Latn-CS"/>
              </w:rPr>
              <w:t>I</w:t>
            </w:r>
            <w:r w:rsidRPr="00493EDA">
              <w:rPr>
                <w:rFonts w:eastAsia="TimesNewRomanPSMT"/>
                <w:sz w:val="22"/>
                <w:szCs w:val="22"/>
              </w:rPr>
              <w:t>V</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4C5D32" w:rsidP="004C5D32">
            <w:pPr>
              <w:snapToGrid w:val="0"/>
              <w:rPr>
                <w:rFonts w:eastAsia="TimesNewRomanPSMT"/>
                <w:sz w:val="22"/>
                <w:szCs w:val="22"/>
              </w:rPr>
            </w:pPr>
            <w:r w:rsidRPr="00493EDA">
              <w:rPr>
                <w:rFonts w:eastAsia="TimesNewRomanPSMT"/>
                <w:sz w:val="22"/>
                <w:szCs w:val="22"/>
              </w:rPr>
              <w:t xml:space="preserve">Услови за учешће у поступку јавне набавке из чл. 75. </w:t>
            </w:r>
            <w:proofErr w:type="gramStart"/>
            <w:r w:rsidRPr="00493EDA">
              <w:rPr>
                <w:rFonts w:eastAsia="TimesNewRomanPSMT"/>
                <w:sz w:val="22"/>
                <w:szCs w:val="22"/>
              </w:rPr>
              <w:t>и</w:t>
            </w:r>
            <w:proofErr w:type="gramEnd"/>
            <w:r w:rsidRPr="00493EDA">
              <w:rPr>
                <w:rFonts w:eastAsia="TimesNewRomanPSMT"/>
                <w:sz w:val="22"/>
                <w:szCs w:val="22"/>
              </w:rPr>
              <w:t xml:space="preserve"> 76. Закона и упутство како се доказује испуњеност тих услова </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F5506A" w:rsidRDefault="00F5506A" w:rsidP="00D366B4">
            <w:pPr>
              <w:snapToGrid w:val="0"/>
              <w:jc w:val="center"/>
              <w:rPr>
                <w:rFonts w:eastAsia="TimesNewRomanPSMT"/>
                <w:sz w:val="22"/>
                <w:szCs w:val="22"/>
                <w:highlight w:val="yellow"/>
                <w:lang w:val="sr-Latn-RS"/>
              </w:rPr>
            </w:pPr>
            <w:r w:rsidRPr="00F5506A">
              <w:rPr>
                <w:rFonts w:eastAsia="TimesNewRomanPSMT"/>
                <w:sz w:val="22"/>
                <w:szCs w:val="22"/>
                <w:lang w:val="sr-Latn-RS"/>
              </w:rPr>
              <w:t>8</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rFonts w:eastAsia="TimesNewRomanPSMT"/>
                <w:sz w:val="22"/>
                <w:szCs w:val="22"/>
              </w:rPr>
              <w:t>V</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4C5D32" w:rsidP="004C5D32">
            <w:pPr>
              <w:snapToGrid w:val="0"/>
              <w:rPr>
                <w:rFonts w:eastAsia="TimesNewRomanPSMT"/>
                <w:sz w:val="22"/>
                <w:szCs w:val="22"/>
                <w:lang w:val="ru-RU"/>
              </w:rPr>
            </w:pPr>
            <w:r w:rsidRPr="00493EDA">
              <w:rPr>
                <w:rFonts w:eastAsia="TimesNewRomanPSMT"/>
                <w:sz w:val="22"/>
                <w:szCs w:val="22"/>
              </w:rPr>
              <w:t>Упутство понуђачима како да сачине понуду</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9E7FA1" w:rsidRDefault="004F564A" w:rsidP="00D366B4">
            <w:pPr>
              <w:snapToGrid w:val="0"/>
              <w:jc w:val="center"/>
              <w:rPr>
                <w:rFonts w:eastAsia="TimesNewRomanPSMT"/>
                <w:sz w:val="22"/>
                <w:szCs w:val="22"/>
                <w:highlight w:val="yellow"/>
                <w:lang w:val="sr-Cyrl-CS"/>
              </w:rPr>
            </w:pPr>
            <w:r w:rsidRPr="00F5506A">
              <w:rPr>
                <w:rFonts w:eastAsia="TimesNewRomanPSMT"/>
                <w:sz w:val="22"/>
                <w:szCs w:val="22"/>
              </w:rPr>
              <w:t>1</w:t>
            </w:r>
            <w:r w:rsidRPr="00F5506A">
              <w:rPr>
                <w:rFonts w:eastAsia="TimesNewRomanPSMT"/>
                <w:sz w:val="22"/>
                <w:szCs w:val="22"/>
                <w:lang w:val="sr-Cyrl-CS"/>
              </w:rPr>
              <w:t>1</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rFonts w:eastAsia="TimesNewRomanPSMT"/>
                <w:sz w:val="22"/>
                <w:szCs w:val="22"/>
              </w:rPr>
              <w:t>VI</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D366B4" w:rsidP="004C5D32">
            <w:pPr>
              <w:snapToGrid w:val="0"/>
              <w:rPr>
                <w:rFonts w:eastAsia="TimesNewRomanPSMT"/>
                <w:sz w:val="22"/>
                <w:szCs w:val="22"/>
              </w:rPr>
            </w:pPr>
            <w:r w:rsidRPr="00493EDA">
              <w:rPr>
                <w:rFonts w:eastAsia="TimesNewRomanPSMT"/>
                <w:sz w:val="22"/>
                <w:szCs w:val="22"/>
              </w:rPr>
              <w:t>Образац понуде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F5506A" w:rsidRDefault="004F564A" w:rsidP="00D366B4">
            <w:pPr>
              <w:snapToGrid w:val="0"/>
              <w:jc w:val="center"/>
              <w:rPr>
                <w:rFonts w:eastAsia="TimesNewRomanPSMT"/>
                <w:sz w:val="22"/>
                <w:szCs w:val="22"/>
                <w:highlight w:val="yellow"/>
                <w:lang w:val="sr-Latn-RS"/>
              </w:rPr>
            </w:pPr>
            <w:r w:rsidRPr="00F5506A">
              <w:rPr>
                <w:rFonts w:eastAsia="TimesNewRomanPSMT"/>
                <w:sz w:val="22"/>
                <w:szCs w:val="22"/>
              </w:rPr>
              <w:t>1</w:t>
            </w:r>
            <w:r w:rsidR="00F5506A" w:rsidRPr="00F5506A">
              <w:rPr>
                <w:rFonts w:eastAsia="TimesNewRomanPSMT"/>
                <w:sz w:val="22"/>
                <w:szCs w:val="22"/>
                <w:lang w:val="sr-Latn-RS"/>
              </w:rPr>
              <w:t>8</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rFonts w:eastAsia="TimesNewRomanPSMT"/>
                <w:sz w:val="22"/>
                <w:szCs w:val="22"/>
              </w:rPr>
              <w:t>VII</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D366B4" w:rsidP="004C5D32">
            <w:pPr>
              <w:snapToGrid w:val="0"/>
              <w:rPr>
                <w:rFonts w:eastAsia="TimesNewRomanPSMT"/>
                <w:sz w:val="22"/>
                <w:szCs w:val="22"/>
              </w:rPr>
            </w:pPr>
            <w:r w:rsidRPr="00493EDA">
              <w:rPr>
                <w:rFonts w:eastAsia="TimesNewRomanPSMT"/>
                <w:color w:val="auto"/>
                <w:sz w:val="22"/>
                <w:szCs w:val="22"/>
              </w:rPr>
              <w:t>Образац структуре понуђене цене ,са упутством како да се попуни</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F5506A" w:rsidRDefault="004F564A" w:rsidP="00D366B4">
            <w:pPr>
              <w:snapToGrid w:val="0"/>
              <w:jc w:val="center"/>
              <w:rPr>
                <w:rFonts w:eastAsia="TimesNewRomanPSMT"/>
                <w:sz w:val="22"/>
                <w:szCs w:val="22"/>
                <w:highlight w:val="yellow"/>
                <w:lang w:val="sr-Latn-RS"/>
              </w:rPr>
            </w:pPr>
            <w:r w:rsidRPr="00F5506A">
              <w:rPr>
                <w:rFonts w:eastAsia="TimesNewRomanPSMT"/>
                <w:sz w:val="22"/>
                <w:szCs w:val="22"/>
              </w:rPr>
              <w:t>2</w:t>
            </w:r>
            <w:r w:rsidR="00F5506A" w:rsidRPr="00F5506A">
              <w:rPr>
                <w:rFonts w:eastAsia="TimesNewRomanPSMT"/>
                <w:sz w:val="22"/>
                <w:szCs w:val="22"/>
                <w:lang w:val="sr-Latn-RS"/>
              </w:rPr>
              <w:t>3</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rFonts w:eastAsia="TimesNewRomanPSMT"/>
                <w:sz w:val="22"/>
                <w:szCs w:val="22"/>
              </w:rPr>
              <w:t>VIII</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4C5D32" w:rsidP="004C5D32">
            <w:pPr>
              <w:snapToGrid w:val="0"/>
              <w:rPr>
                <w:rFonts w:eastAsia="TimesNewRomanPSMT"/>
                <w:sz w:val="22"/>
                <w:szCs w:val="22"/>
              </w:rPr>
            </w:pPr>
            <w:r w:rsidRPr="00493EDA">
              <w:rPr>
                <w:rFonts w:eastAsia="TimesNewRomanPSMT"/>
                <w:sz w:val="22"/>
                <w:szCs w:val="22"/>
              </w:rPr>
              <w:t>Модел уговора</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9E7FA1" w:rsidRDefault="004F564A" w:rsidP="00F5506A">
            <w:pPr>
              <w:snapToGrid w:val="0"/>
              <w:jc w:val="center"/>
              <w:rPr>
                <w:rFonts w:eastAsia="TimesNewRomanPSMT"/>
                <w:sz w:val="22"/>
                <w:szCs w:val="22"/>
                <w:highlight w:val="yellow"/>
                <w:lang w:val="sr-Cyrl-CS"/>
              </w:rPr>
            </w:pPr>
            <w:r w:rsidRPr="00F5506A">
              <w:rPr>
                <w:rFonts w:eastAsia="TimesNewRomanPSMT"/>
                <w:sz w:val="22"/>
                <w:szCs w:val="22"/>
              </w:rPr>
              <w:t>2</w:t>
            </w:r>
            <w:r w:rsidR="00F5506A" w:rsidRPr="00F5506A">
              <w:rPr>
                <w:rFonts w:eastAsia="TimesNewRomanPSMT"/>
                <w:sz w:val="22"/>
                <w:szCs w:val="22"/>
              </w:rPr>
              <w:t>6</w:t>
            </w:r>
          </w:p>
        </w:tc>
      </w:tr>
      <w:tr w:rsidR="004C5D32"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rFonts w:eastAsia="TimesNewRomanPSMT"/>
                <w:sz w:val="22"/>
                <w:szCs w:val="22"/>
              </w:rPr>
              <w:t>IX</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D366B4" w:rsidP="00D366B4">
            <w:pPr>
              <w:snapToGrid w:val="0"/>
              <w:rPr>
                <w:rFonts w:eastAsia="TimesNewRomanPSMT"/>
                <w:sz w:val="22"/>
                <w:szCs w:val="22"/>
              </w:rPr>
            </w:pPr>
            <w:r w:rsidRPr="00493EDA">
              <w:rPr>
                <w:rFonts w:eastAsia="TimesNewRomanPSMT"/>
                <w:sz w:val="22"/>
                <w:szCs w:val="22"/>
              </w:rPr>
              <w:t>Образац трошкова припреме понуде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F5506A" w:rsidRDefault="00F5506A" w:rsidP="00D366B4">
            <w:pPr>
              <w:snapToGrid w:val="0"/>
              <w:jc w:val="center"/>
              <w:rPr>
                <w:rFonts w:eastAsia="TimesNewRomanPSMT"/>
                <w:sz w:val="22"/>
                <w:szCs w:val="22"/>
                <w:highlight w:val="yellow"/>
                <w:lang w:val="sr-Latn-RS"/>
              </w:rPr>
            </w:pPr>
            <w:r w:rsidRPr="00F5506A">
              <w:rPr>
                <w:rFonts w:eastAsia="TimesNewRomanPSMT"/>
                <w:sz w:val="22"/>
                <w:szCs w:val="22"/>
              </w:rPr>
              <w:t>29</w:t>
            </w:r>
          </w:p>
        </w:tc>
      </w:tr>
      <w:tr w:rsidR="004C5D32" w:rsidRPr="00493EDA" w:rsidTr="009C1C05">
        <w:trPr>
          <w:trHeight w:val="125"/>
        </w:trPr>
        <w:tc>
          <w:tcPr>
            <w:tcW w:w="1383" w:type="dxa"/>
            <w:tcBorders>
              <w:top w:val="single" w:sz="4" w:space="0" w:color="000000"/>
              <w:left w:val="single" w:sz="4" w:space="0" w:color="000000"/>
              <w:bottom w:val="single" w:sz="4" w:space="0" w:color="000000"/>
            </w:tcBorders>
            <w:shd w:val="clear" w:color="auto" w:fill="auto"/>
            <w:vAlign w:val="center"/>
          </w:tcPr>
          <w:p w:rsidR="004C5D32" w:rsidRPr="00493EDA" w:rsidRDefault="004C5D32" w:rsidP="00D366B4">
            <w:pPr>
              <w:snapToGrid w:val="0"/>
              <w:jc w:val="center"/>
              <w:rPr>
                <w:rFonts w:eastAsia="TimesNewRomanPSMT"/>
                <w:sz w:val="22"/>
                <w:szCs w:val="22"/>
              </w:rPr>
            </w:pPr>
            <w:r w:rsidRPr="00493EDA">
              <w:rPr>
                <w:rFonts w:eastAsia="TimesNewRomanPSMT"/>
                <w:sz w:val="22"/>
                <w:szCs w:val="22"/>
              </w:rPr>
              <w:t>X</w:t>
            </w:r>
          </w:p>
        </w:tc>
        <w:tc>
          <w:tcPr>
            <w:tcW w:w="6295" w:type="dxa"/>
            <w:tcBorders>
              <w:top w:val="single" w:sz="4" w:space="0" w:color="000000"/>
              <w:left w:val="single" w:sz="4" w:space="0" w:color="000000"/>
              <w:bottom w:val="single" w:sz="4" w:space="0" w:color="000000"/>
            </w:tcBorders>
            <w:shd w:val="clear" w:color="auto" w:fill="auto"/>
          </w:tcPr>
          <w:p w:rsidR="004C5D32" w:rsidRPr="00493EDA" w:rsidRDefault="00D366B4" w:rsidP="004C5D32">
            <w:pPr>
              <w:snapToGrid w:val="0"/>
              <w:rPr>
                <w:rFonts w:eastAsia="TimesNewRomanPSMT"/>
                <w:sz w:val="22"/>
                <w:szCs w:val="22"/>
              </w:rPr>
            </w:pPr>
            <w:r w:rsidRPr="00493EDA">
              <w:rPr>
                <w:rFonts w:eastAsia="TimesNewRomanPSMT"/>
                <w:sz w:val="22"/>
                <w:szCs w:val="22"/>
              </w:rPr>
              <w:t>Образац изјаве о независној понуди</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5D32" w:rsidRPr="00F5506A" w:rsidRDefault="004C5D32" w:rsidP="00D366B4">
            <w:pPr>
              <w:snapToGrid w:val="0"/>
              <w:jc w:val="center"/>
              <w:rPr>
                <w:rFonts w:eastAsia="TimesNewRomanPSMT"/>
                <w:sz w:val="22"/>
                <w:szCs w:val="22"/>
                <w:highlight w:val="yellow"/>
                <w:lang w:val="sr-Latn-RS"/>
              </w:rPr>
            </w:pPr>
            <w:r w:rsidRPr="00F5506A">
              <w:rPr>
                <w:rFonts w:eastAsia="TimesNewRomanPSMT"/>
                <w:sz w:val="22"/>
                <w:szCs w:val="22"/>
              </w:rPr>
              <w:t>3</w:t>
            </w:r>
            <w:r w:rsidR="00F5506A" w:rsidRPr="00F5506A">
              <w:rPr>
                <w:rFonts w:eastAsia="TimesNewRomanPSMT"/>
                <w:sz w:val="22"/>
                <w:szCs w:val="22"/>
                <w:lang w:val="sr-Latn-RS"/>
              </w:rPr>
              <w:t>0</w:t>
            </w:r>
          </w:p>
        </w:tc>
      </w:tr>
      <w:tr w:rsidR="00D366B4" w:rsidRPr="00493EDA" w:rsidTr="00F5506A">
        <w:trPr>
          <w:trHeight w:val="75"/>
        </w:trPr>
        <w:tc>
          <w:tcPr>
            <w:tcW w:w="1383" w:type="dxa"/>
            <w:tcBorders>
              <w:top w:val="single" w:sz="4" w:space="0" w:color="000000"/>
              <w:left w:val="single" w:sz="4" w:space="0" w:color="000000"/>
              <w:bottom w:val="single" w:sz="4" w:space="0" w:color="000000"/>
            </w:tcBorders>
            <w:shd w:val="clear" w:color="auto" w:fill="auto"/>
            <w:vAlign w:val="center"/>
          </w:tcPr>
          <w:p w:rsidR="00D366B4" w:rsidRPr="00493EDA" w:rsidRDefault="00D366B4" w:rsidP="00D366B4">
            <w:pPr>
              <w:snapToGrid w:val="0"/>
              <w:jc w:val="center"/>
              <w:rPr>
                <w:rFonts w:eastAsia="TimesNewRomanPSMT"/>
                <w:sz w:val="22"/>
                <w:szCs w:val="22"/>
              </w:rPr>
            </w:pPr>
            <w:r w:rsidRPr="00493EDA">
              <w:rPr>
                <w:rFonts w:eastAsia="TimesNewRomanPSMT"/>
                <w:sz w:val="22"/>
                <w:szCs w:val="22"/>
              </w:rPr>
              <w:t>XI</w:t>
            </w:r>
          </w:p>
        </w:tc>
        <w:tc>
          <w:tcPr>
            <w:tcW w:w="6295" w:type="dxa"/>
            <w:tcBorders>
              <w:top w:val="single" w:sz="4" w:space="0" w:color="000000"/>
              <w:left w:val="single" w:sz="4" w:space="0" w:color="000000"/>
              <w:bottom w:val="single" w:sz="4" w:space="0" w:color="000000"/>
            </w:tcBorders>
            <w:shd w:val="clear" w:color="auto" w:fill="auto"/>
          </w:tcPr>
          <w:p w:rsidR="00D366B4" w:rsidRPr="00493EDA" w:rsidRDefault="00D366B4" w:rsidP="004C5D32">
            <w:pPr>
              <w:snapToGrid w:val="0"/>
              <w:rPr>
                <w:rFonts w:eastAsia="TimesNewRomanPSMT"/>
                <w:sz w:val="22"/>
                <w:szCs w:val="22"/>
              </w:rPr>
            </w:pPr>
            <w:r w:rsidRPr="00493EDA">
              <w:rPr>
                <w:rFonts w:eastAsia="TimesNewRomanPSMT"/>
                <w:color w:val="auto"/>
                <w:sz w:val="22"/>
                <w:szCs w:val="22"/>
              </w:rPr>
              <w:t xml:space="preserve">Образац изјаве о поштовању обавеза из чл. 75. </w:t>
            </w:r>
            <w:proofErr w:type="gramStart"/>
            <w:r w:rsidRPr="00493EDA">
              <w:rPr>
                <w:rFonts w:eastAsia="TimesNewRomanPSMT"/>
                <w:color w:val="auto"/>
                <w:sz w:val="22"/>
                <w:szCs w:val="22"/>
              </w:rPr>
              <w:t>ст</w:t>
            </w:r>
            <w:proofErr w:type="gramEnd"/>
            <w:r w:rsidRPr="00493EDA">
              <w:rPr>
                <w:rFonts w:eastAsia="TimesNewRomanPSMT"/>
                <w:color w:val="auto"/>
                <w:sz w:val="22"/>
                <w:szCs w:val="22"/>
              </w:rPr>
              <w:t>. 2. Закона</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6B4" w:rsidRPr="00F5506A" w:rsidRDefault="00F5506A" w:rsidP="00D366B4">
            <w:pPr>
              <w:snapToGrid w:val="0"/>
              <w:jc w:val="center"/>
              <w:rPr>
                <w:rFonts w:eastAsia="TimesNewRomanPSMT"/>
                <w:sz w:val="22"/>
                <w:szCs w:val="22"/>
                <w:lang w:val="sr-Latn-RS"/>
              </w:rPr>
            </w:pPr>
            <w:r w:rsidRPr="00F5506A">
              <w:rPr>
                <w:rFonts w:eastAsia="TimesNewRomanPSMT"/>
                <w:sz w:val="22"/>
                <w:szCs w:val="22"/>
                <w:lang w:val="sr-Cyrl-CS"/>
              </w:rPr>
              <w:t>3</w:t>
            </w:r>
            <w:r w:rsidRPr="00F5506A">
              <w:rPr>
                <w:rFonts w:eastAsia="TimesNewRomanPSMT"/>
                <w:sz w:val="22"/>
                <w:szCs w:val="22"/>
                <w:lang w:val="sr-Latn-RS"/>
              </w:rPr>
              <w:t>1</w:t>
            </w:r>
          </w:p>
        </w:tc>
      </w:tr>
      <w:tr w:rsidR="00D366B4" w:rsidRPr="00493EDA" w:rsidTr="009C1C05">
        <w:trPr>
          <w:trHeight w:val="125"/>
        </w:trPr>
        <w:tc>
          <w:tcPr>
            <w:tcW w:w="1383" w:type="dxa"/>
            <w:tcBorders>
              <w:top w:val="single" w:sz="4" w:space="0" w:color="000000"/>
              <w:left w:val="single" w:sz="4" w:space="0" w:color="000000"/>
              <w:bottom w:val="single" w:sz="4" w:space="0" w:color="000000"/>
            </w:tcBorders>
            <w:shd w:val="clear" w:color="auto" w:fill="auto"/>
            <w:vAlign w:val="center"/>
          </w:tcPr>
          <w:p w:rsidR="00D366B4" w:rsidRPr="00493EDA" w:rsidRDefault="00D366B4" w:rsidP="00D366B4">
            <w:pPr>
              <w:snapToGrid w:val="0"/>
              <w:jc w:val="center"/>
              <w:rPr>
                <w:rFonts w:eastAsia="TimesNewRomanPSMT"/>
                <w:sz w:val="22"/>
                <w:szCs w:val="22"/>
              </w:rPr>
            </w:pPr>
            <w:r w:rsidRPr="00493EDA">
              <w:rPr>
                <w:rFonts w:eastAsia="TimesNewRomanPSMT"/>
                <w:sz w:val="22"/>
                <w:szCs w:val="22"/>
              </w:rPr>
              <w:t>XII</w:t>
            </w:r>
          </w:p>
        </w:tc>
        <w:tc>
          <w:tcPr>
            <w:tcW w:w="6295" w:type="dxa"/>
            <w:tcBorders>
              <w:top w:val="single" w:sz="4" w:space="0" w:color="000000"/>
              <w:left w:val="single" w:sz="4" w:space="0" w:color="000000"/>
              <w:bottom w:val="single" w:sz="4" w:space="0" w:color="000000"/>
            </w:tcBorders>
            <w:shd w:val="clear" w:color="auto" w:fill="auto"/>
            <w:vAlign w:val="center"/>
          </w:tcPr>
          <w:p w:rsidR="00D366B4" w:rsidRPr="00493EDA" w:rsidRDefault="00D366B4" w:rsidP="0060485F">
            <w:pPr>
              <w:snapToGrid w:val="0"/>
              <w:rPr>
                <w:rFonts w:eastAsia="TimesNewRomanPSMT"/>
                <w:color w:val="auto"/>
                <w:sz w:val="22"/>
                <w:szCs w:val="22"/>
              </w:rPr>
            </w:pPr>
            <w:r w:rsidRPr="00493EDA">
              <w:rPr>
                <w:rFonts w:eastAsia="TimesNewRomanPSMT"/>
                <w:color w:val="auto"/>
                <w:sz w:val="22"/>
                <w:szCs w:val="22"/>
              </w:rPr>
              <w:t xml:space="preserve">Образац изјаве о довољном техничком капацитету </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6B4" w:rsidRPr="00F5506A" w:rsidRDefault="00F5506A" w:rsidP="00D366B4">
            <w:pPr>
              <w:snapToGrid w:val="0"/>
              <w:jc w:val="center"/>
              <w:rPr>
                <w:rFonts w:eastAsia="TimesNewRomanPSMT"/>
                <w:sz w:val="22"/>
                <w:szCs w:val="22"/>
                <w:lang w:val="sr-Latn-RS"/>
              </w:rPr>
            </w:pPr>
            <w:r w:rsidRPr="00F5506A">
              <w:rPr>
                <w:rFonts w:eastAsia="TimesNewRomanPSMT"/>
                <w:sz w:val="22"/>
                <w:szCs w:val="22"/>
                <w:lang w:val="sr-Cyrl-CS"/>
              </w:rPr>
              <w:t>3</w:t>
            </w:r>
            <w:r w:rsidRPr="00F5506A">
              <w:rPr>
                <w:rFonts w:eastAsia="TimesNewRomanPSMT"/>
                <w:sz w:val="22"/>
                <w:szCs w:val="22"/>
                <w:lang w:val="sr-Latn-RS"/>
              </w:rPr>
              <w:t>2</w:t>
            </w:r>
          </w:p>
        </w:tc>
      </w:tr>
      <w:tr w:rsidR="00D366B4" w:rsidRPr="00493EDA" w:rsidTr="009C1C05">
        <w:trPr>
          <w:trHeight w:val="125"/>
        </w:trPr>
        <w:tc>
          <w:tcPr>
            <w:tcW w:w="1383" w:type="dxa"/>
            <w:tcBorders>
              <w:top w:val="single" w:sz="4" w:space="0" w:color="000000"/>
              <w:left w:val="single" w:sz="4" w:space="0" w:color="000000"/>
              <w:bottom w:val="single" w:sz="4" w:space="0" w:color="000000"/>
            </w:tcBorders>
            <w:shd w:val="clear" w:color="auto" w:fill="auto"/>
            <w:vAlign w:val="center"/>
          </w:tcPr>
          <w:p w:rsidR="00D366B4" w:rsidRPr="00493EDA" w:rsidRDefault="00D366B4" w:rsidP="00D366B4">
            <w:pPr>
              <w:snapToGrid w:val="0"/>
              <w:jc w:val="center"/>
              <w:rPr>
                <w:rFonts w:eastAsia="TimesNewRomanPSMT"/>
                <w:sz w:val="22"/>
                <w:szCs w:val="22"/>
              </w:rPr>
            </w:pPr>
            <w:r w:rsidRPr="00493EDA">
              <w:rPr>
                <w:rFonts w:eastAsia="TimesNewRomanPSMT"/>
                <w:sz w:val="22"/>
                <w:szCs w:val="22"/>
              </w:rPr>
              <w:t>XIII</w:t>
            </w:r>
          </w:p>
        </w:tc>
        <w:tc>
          <w:tcPr>
            <w:tcW w:w="6295" w:type="dxa"/>
            <w:tcBorders>
              <w:top w:val="single" w:sz="4" w:space="0" w:color="000000"/>
              <w:left w:val="single" w:sz="4" w:space="0" w:color="000000"/>
              <w:bottom w:val="single" w:sz="4" w:space="0" w:color="000000"/>
            </w:tcBorders>
            <w:shd w:val="clear" w:color="auto" w:fill="auto"/>
          </w:tcPr>
          <w:p w:rsidR="00D366B4" w:rsidRPr="00493EDA" w:rsidRDefault="00543B35" w:rsidP="0060485F">
            <w:pPr>
              <w:pStyle w:val="Default"/>
              <w:rPr>
                <w:rFonts w:ascii="Times New Roman" w:hAnsi="Times New Roman" w:cs="Times New Roman"/>
                <w:sz w:val="22"/>
                <w:szCs w:val="22"/>
              </w:rPr>
            </w:pPr>
            <w:r w:rsidRPr="00493EDA">
              <w:rPr>
                <w:rFonts w:ascii="Times New Roman" w:eastAsia="TimesNewRomanPSMT" w:hAnsi="Times New Roman" w:cs="Times New Roman"/>
                <w:sz w:val="22"/>
                <w:szCs w:val="22"/>
              </w:rPr>
              <w:t>Образац изјаве понуђача о врсти финансијске гаранције</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6B4" w:rsidRPr="00F5506A" w:rsidRDefault="00F5506A" w:rsidP="00D366B4">
            <w:pPr>
              <w:snapToGrid w:val="0"/>
              <w:jc w:val="center"/>
              <w:rPr>
                <w:rFonts w:eastAsia="TimesNewRomanPSMT"/>
                <w:sz w:val="22"/>
                <w:szCs w:val="22"/>
                <w:lang w:val="sr-Latn-RS"/>
              </w:rPr>
            </w:pPr>
            <w:r w:rsidRPr="00F5506A">
              <w:rPr>
                <w:rFonts w:eastAsia="TimesNewRomanPSMT"/>
                <w:sz w:val="22"/>
                <w:szCs w:val="22"/>
                <w:lang w:val="sr-Cyrl-CS"/>
              </w:rPr>
              <w:t>3</w:t>
            </w:r>
            <w:r w:rsidRPr="00F5506A">
              <w:rPr>
                <w:rFonts w:eastAsia="TimesNewRomanPSMT"/>
                <w:sz w:val="22"/>
                <w:szCs w:val="22"/>
                <w:lang w:val="sr-Latn-RS"/>
              </w:rPr>
              <w:t>3</w:t>
            </w:r>
          </w:p>
        </w:tc>
      </w:tr>
      <w:tr w:rsidR="00D366B4"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D366B4" w:rsidRPr="00493EDA" w:rsidRDefault="00D366B4" w:rsidP="00D366B4">
            <w:pPr>
              <w:snapToGrid w:val="0"/>
              <w:jc w:val="center"/>
              <w:rPr>
                <w:rFonts w:eastAsia="TimesNewRomanPSMT"/>
                <w:sz w:val="22"/>
                <w:szCs w:val="22"/>
              </w:rPr>
            </w:pPr>
            <w:r w:rsidRPr="00493EDA">
              <w:rPr>
                <w:rFonts w:eastAsia="TimesNewRomanPSMT"/>
                <w:sz w:val="22"/>
                <w:szCs w:val="22"/>
              </w:rPr>
              <w:t>XIV</w:t>
            </w:r>
          </w:p>
        </w:tc>
        <w:tc>
          <w:tcPr>
            <w:tcW w:w="6295" w:type="dxa"/>
            <w:tcBorders>
              <w:top w:val="single" w:sz="4" w:space="0" w:color="000000"/>
              <w:left w:val="single" w:sz="4" w:space="0" w:color="000000"/>
              <w:bottom w:val="single" w:sz="4" w:space="0" w:color="000000"/>
            </w:tcBorders>
            <w:shd w:val="clear" w:color="auto" w:fill="auto"/>
          </w:tcPr>
          <w:p w:rsidR="00D366B4" w:rsidRPr="00493EDA" w:rsidRDefault="00543B35" w:rsidP="00543B35">
            <w:pPr>
              <w:snapToGrid w:val="0"/>
              <w:rPr>
                <w:rFonts w:eastAsia="TimesNewRomanPSMT"/>
                <w:sz w:val="22"/>
                <w:szCs w:val="22"/>
              </w:rPr>
            </w:pPr>
            <w:r w:rsidRPr="00493EDA">
              <w:rPr>
                <w:sz w:val="22"/>
                <w:szCs w:val="22"/>
              </w:rPr>
              <w:t>Образац изјаве о кадровском капацитету</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6B4" w:rsidRPr="00F5506A" w:rsidRDefault="004F564A" w:rsidP="00D366B4">
            <w:pPr>
              <w:snapToGrid w:val="0"/>
              <w:jc w:val="center"/>
              <w:rPr>
                <w:rFonts w:eastAsia="TimesNewRomanPSMT"/>
                <w:sz w:val="22"/>
                <w:szCs w:val="22"/>
                <w:lang w:val="sr-Latn-RS"/>
              </w:rPr>
            </w:pPr>
            <w:r w:rsidRPr="00F5506A">
              <w:rPr>
                <w:rFonts w:eastAsia="TimesNewRomanPSMT"/>
                <w:sz w:val="22"/>
                <w:szCs w:val="22"/>
              </w:rPr>
              <w:t>3</w:t>
            </w:r>
            <w:r w:rsidR="00F5506A" w:rsidRPr="00F5506A">
              <w:rPr>
                <w:rFonts w:eastAsia="TimesNewRomanPSMT"/>
                <w:sz w:val="22"/>
                <w:szCs w:val="22"/>
                <w:lang w:val="sr-Latn-RS"/>
              </w:rPr>
              <w:t>4</w:t>
            </w:r>
          </w:p>
        </w:tc>
      </w:tr>
      <w:tr w:rsidR="009E7FA1"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9E7FA1" w:rsidRPr="00493EDA" w:rsidRDefault="009E7FA1" w:rsidP="00D366B4">
            <w:pPr>
              <w:snapToGrid w:val="0"/>
              <w:jc w:val="center"/>
              <w:rPr>
                <w:rFonts w:eastAsia="TimesNewRomanPSMT"/>
                <w:sz w:val="22"/>
                <w:szCs w:val="22"/>
              </w:rPr>
            </w:pPr>
            <w:r>
              <w:rPr>
                <w:rFonts w:eastAsia="TimesNewRomanPSMT"/>
                <w:sz w:val="22"/>
                <w:szCs w:val="22"/>
              </w:rPr>
              <w:t>X</w:t>
            </w:r>
            <w:r w:rsidRPr="009E7FA1">
              <w:rPr>
                <w:rFonts w:eastAsia="TimesNewRomanPSMT"/>
                <w:sz w:val="22"/>
                <w:szCs w:val="22"/>
              </w:rPr>
              <w:t>V</w:t>
            </w:r>
          </w:p>
        </w:tc>
        <w:tc>
          <w:tcPr>
            <w:tcW w:w="6295" w:type="dxa"/>
            <w:tcBorders>
              <w:top w:val="single" w:sz="4" w:space="0" w:color="000000"/>
              <w:left w:val="single" w:sz="4" w:space="0" w:color="000000"/>
              <w:bottom w:val="single" w:sz="4" w:space="0" w:color="000000"/>
            </w:tcBorders>
            <w:shd w:val="clear" w:color="auto" w:fill="auto"/>
          </w:tcPr>
          <w:p w:rsidR="009E7FA1" w:rsidRPr="009E7FA1" w:rsidRDefault="009E7FA1" w:rsidP="009E7FA1">
            <w:pPr>
              <w:snapToGrid w:val="0"/>
              <w:rPr>
                <w:sz w:val="22"/>
                <w:szCs w:val="22"/>
                <w:lang w:val="sr-Cyrl-RS"/>
              </w:rPr>
            </w:pPr>
            <w:r w:rsidRPr="009E7FA1">
              <w:rPr>
                <w:sz w:val="22"/>
                <w:szCs w:val="22"/>
              </w:rPr>
              <w:t>О</w:t>
            </w:r>
            <w:r>
              <w:rPr>
                <w:sz w:val="22"/>
                <w:szCs w:val="22"/>
                <w:lang w:val="sr-Cyrl-RS"/>
              </w:rPr>
              <w:t>бразац изјаве о обавезама понуђача након потписивања уговора</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A1" w:rsidRPr="00F5506A" w:rsidRDefault="00F5506A" w:rsidP="00D366B4">
            <w:pPr>
              <w:snapToGrid w:val="0"/>
              <w:jc w:val="center"/>
              <w:rPr>
                <w:rFonts w:eastAsia="TimesNewRomanPSMT"/>
                <w:sz w:val="22"/>
                <w:szCs w:val="22"/>
              </w:rPr>
            </w:pPr>
            <w:r w:rsidRPr="00F5506A">
              <w:rPr>
                <w:rFonts w:eastAsia="TimesNewRomanPSMT"/>
                <w:sz w:val="22"/>
                <w:szCs w:val="22"/>
              </w:rPr>
              <w:t>35</w:t>
            </w:r>
          </w:p>
        </w:tc>
      </w:tr>
      <w:tr w:rsidR="009C1C05" w:rsidRPr="00493EDA" w:rsidTr="009C1C05">
        <w:tc>
          <w:tcPr>
            <w:tcW w:w="1383" w:type="dxa"/>
            <w:tcBorders>
              <w:top w:val="single" w:sz="4" w:space="0" w:color="000000"/>
              <w:left w:val="single" w:sz="4" w:space="0" w:color="000000"/>
              <w:bottom w:val="single" w:sz="4" w:space="0" w:color="000000"/>
            </w:tcBorders>
            <w:shd w:val="clear" w:color="auto" w:fill="auto"/>
            <w:vAlign w:val="center"/>
          </w:tcPr>
          <w:p w:rsidR="009C1C05" w:rsidRPr="00493EDA" w:rsidRDefault="009C1C05" w:rsidP="00D366B4">
            <w:pPr>
              <w:snapToGrid w:val="0"/>
              <w:jc w:val="center"/>
              <w:rPr>
                <w:rFonts w:eastAsia="TimesNewRomanPSMT"/>
                <w:sz w:val="22"/>
                <w:szCs w:val="22"/>
              </w:rPr>
            </w:pPr>
          </w:p>
        </w:tc>
        <w:tc>
          <w:tcPr>
            <w:tcW w:w="6295" w:type="dxa"/>
            <w:tcBorders>
              <w:top w:val="single" w:sz="4" w:space="0" w:color="000000"/>
              <w:left w:val="single" w:sz="4" w:space="0" w:color="000000"/>
              <w:bottom w:val="single" w:sz="4" w:space="0" w:color="000000"/>
            </w:tcBorders>
            <w:shd w:val="clear" w:color="auto" w:fill="auto"/>
          </w:tcPr>
          <w:p w:rsidR="009C1C05" w:rsidRPr="00493EDA" w:rsidRDefault="009C1C05" w:rsidP="009C1C05">
            <w:pPr>
              <w:snapToGrid w:val="0"/>
              <w:rPr>
                <w:bCs/>
                <w:sz w:val="22"/>
                <w:szCs w:val="22"/>
                <w:lang w:val="sr-Cyrl-CS"/>
              </w:rPr>
            </w:pPr>
            <w:r w:rsidRPr="00493EDA">
              <w:rPr>
                <w:bCs/>
                <w:sz w:val="22"/>
                <w:szCs w:val="22"/>
                <w:lang w:val="sr-Cyrl-CS"/>
              </w:rPr>
              <w:t>Одлука о утврђивању критеријума, односно начина за доделу уговора</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1C05" w:rsidRPr="00F5506A" w:rsidRDefault="002F6E70" w:rsidP="00F5506A">
            <w:pPr>
              <w:snapToGrid w:val="0"/>
              <w:jc w:val="center"/>
              <w:rPr>
                <w:rFonts w:eastAsia="TimesNewRomanPSMT"/>
                <w:sz w:val="22"/>
                <w:szCs w:val="22"/>
                <w:lang w:val="sr-Latn-RS"/>
              </w:rPr>
            </w:pPr>
            <w:r w:rsidRPr="00F5506A">
              <w:rPr>
                <w:rFonts w:eastAsia="TimesNewRomanPSMT"/>
                <w:sz w:val="22"/>
                <w:szCs w:val="22"/>
                <w:lang w:val="sr-Cyrl-CS"/>
              </w:rPr>
              <w:t>3</w:t>
            </w:r>
            <w:r w:rsidR="00F5506A" w:rsidRPr="00F5506A">
              <w:rPr>
                <w:rFonts w:eastAsia="TimesNewRomanPSMT"/>
                <w:sz w:val="22"/>
                <w:szCs w:val="22"/>
                <w:lang w:val="sr-Latn-RS"/>
              </w:rPr>
              <w:t>6</w:t>
            </w:r>
          </w:p>
        </w:tc>
      </w:tr>
    </w:tbl>
    <w:p w:rsidR="004C5D32" w:rsidRPr="00493EDA" w:rsidRDefault="004C5D32" w:rsidP="004C5D32">
      <w:pPr>
        <w:spacing w:before="120"/>
        <w:rPr>
          <w:b/>
          <w:sz w:val="22"/>
          <w:szCs w:val="22"/>
        </w:rPr>
      </w:pPr>
    </w:p>
    <w:p w:rsidR="004C5D32" w:rsidRPr="00493EDA" w:rsidRDefault="004C5D32" w:rsidP="004C5D32">
      <w:pPr>
        <w:spacing w:before="120"/>
        <w:rPr>
          <w:b/>
          <w:sz w:val="22"/>
          <w:szCs w:val="22"/>
        </w:rPr>
      </w:pPr>
    </w:p>
    <w:p w:rsidR="004C5D32" w:rsidRPr="00493EDA" w:rsidRDefault="004C5D32" w:rsidP="004C5D32">
      <w:pPr>
        <w:spacing w:before="120"/>
        <w:rPr>
          <w:b/>
          <w:sz w:val="22"/>
          <w:szCs w:val="22"/>
        </w:rPr>
      </w:pPr>
    </w:p>
    <w:p w:rsidR="004C5D32" w:rsidRPr="00F5506A" w:rsidRDefault="004C5D32" w:rsidP="004C5D32">
      <w:pPr>
        <w:spacing w:before="120"/>
        <w:rPr>
          <w:b/>
          <w:sz w:val="22"/>
          <w:szCs w:val="22"/>
          <w:lang w:val="sr-Latn-RS"/>
        </w:rPr>
      </w:pPr>
      <w:r w:rsidRPr="00493EDA">
        <w:rPr>
          <w:b/>
          <w:sz w:val="22"/>
          <w:szCs w:val="22"/>
        </w:rPr>
        <w:t xml:space="preserve">Укупан број страна конкурсне </w:t>
      </w:r>
      <w:r w:rsidRPr="00F5506A">
        <w:rPr>
          <w:b/>
          <w:sz w:val="22"/>
          <w:szCs w:val="22"/>
        </w:rPr>
        <w:t>доку</w:t>
      </w:r>
      <w:r w:rsidRPr="00F5506A">
        <w:rPr>
          <w:b/>
          <w:sz w:val="22"/>
          <w:szCs w:val="22"/>
          <w:lang w:val="sr-Cyrl-CS"/>
        </w:rPr>
        <w:t>м</w:t>
      </w:r>
      <w:r w:rsidRPr="00F5506A">
        <w:rPr>
          <w:b/>
          <w:sz w:val="22"/>
          <w:szCs w:val="22"/>
        </w:rPr>
        <w:t>ентације</w:t>
      </w:r>
      <w:r w:rsidRPr="00F5506A">
        <w:rPr>
          <w:b/>
          <w:sz w:val="22"/>
          <w:szCs w:val="22"/>
          <w:lang w:val="sr-Cyrl-CS"/>
        </w:rPr>
        <w:t xml:space="preserve">: </w:t>
      </w:r>
      <w:r w:rsidR="004F564A" w:rsidRPr="00F5506A">
        <w:rPr>
          <w:b/>
          <w:sz w:val="22"/>
          <w:szCs w:val="22"/>
          <w:lang w:val="sr-Cyrl-CS"/>
        </w:rPr>
        <w:t>3</w:t>
      </w:r>
      <w:r w:rsidR="00F5506A" w:rsidRPr="00F5506A">
        <w:rPr>
          <w:b/>
          <w:sz w:val="22"/>
          <w:szCs w:val="22"/>
          <w:lang w:val="sr-Latn-RS"/>
        </w:rPr>
        <w:t>6</w:t>
      </w:r>
    </w:p>
    <w:p w:rsidR="00A32FC2" w:rsidRPr="00493EDA" w:rsidRDefault="00A32FC2" w:rsidP="00A32FC2">
      <w:pPr>
        <w:jc w:val="both"/>
        <w:rPr>
          <w:rFonts w:ascii="Arial" w:hAnsi="Arial" w:cs="Arial"/>
          <w:sz w:val="22"/>
          <w:szCs w:val="22"/>
          <w:lang w:val="sr-Cyrl-CS"/>
        </w:rPr>
      </w:pPr>
    </w:p>
    <w:p w:rsidR="00A32FC2" w:rsidRPr="00493EDA" w:rsidRDefault="00A32FC2" w:rsidP="00A32FC2">
      <w:pPr>
        <w:jc w:val="both"/>
        <w:rPr>
          <w:rFonts w:ascii="Arial" w:hAnsi="Arial" w:cs="Arial"/>
          <w:sz w:val="22"/>
          <w:szCs w:val="22"/>
          <w:lang w:val="sr-Cyrl-CS"/>
        </w:rPr>
      </w:pPr>
      <w:bookmarkStart w:id="0" w:name="_GoBack"/>
      <w:bookmarkEnd w:id="0"/>
    </w:p>
    <w:p w:rsidR="00D366B4" w:rsidRPr="00493EDA" w:rsidRDefault="00D366B4" w:rsidP="00A32FC2">
      <w:pPr>
        <w:jc w:val="both"/>
        <w:rPr>
          <w:rFonts w:ascii="Arial" w:hAnsi="Arial" w:cs="Arial"/>
          <w:sz w:val="22"/>
          <w:szCs w:val="22"/>
          <w:lang w:val="sr-Cyrl-CS"/>
        </w:rPr>
      </w:pPr>
    </w:p>
    <w:p w:rsidR="00D366B4" w:rsidRPr="00493EDA" w:rsidRDefault="00D366B4" w:rsidP="00A32FC2">
      <w:pPr>
        <w:jc w:val="both"/>
        <w:rPr>
          <w:rFonts w:ascii="Arial" w:hAnsi="Arial" w:cs="Arial"/>
          <w:sz w:val="22"/>
          <w:szCs w:val="22"/>
          <w:lang w:val="sr-Cyrl-CS"/>
        </w:rPr>
      </w:pPr>
    </w:p>
    <w:p w:rsidR="00D366B4" w:rsidRDefault="00D366B4" w:rsidP="00A32FC2">
      <w:pPr>
        <w:jc w:val="both"/>
        <w:rPr>
          <w:rFonts w:ascii="Arial" w:hAnsi="Arial" w:cs="Arial"/>
          <w:sz w:val="22"/>
          <w:szCs w:val="22"/>
          <w:lang w:val="sr-Cyrl-RS"/>
        </w:rPr>
      </w:pPr>
    </w:p>
    <w:p w:rsidR="00493EDA" w:rsidRDefault="00493EDA" w:rsidP="00A32FC2">
      <w:pPr>
        <w:jc w:val="both"/>
        <w:rPr>
          <w:rFonts w:ascii="Arial" w:hAnsi="Arial" w:cs="Arial"/>
          <w:sz w:val="22"/>
          <w:szCs w:val="22"/>
          <w:lang w:val="sr-Cyrl-RS"/>
        </w:rPr>
      </w:pPr>
    </w:p>
    <w:p w:rsidR="00543B35" w:rsidRPr="00493EDA" w:rsidRDefault="00543B35" w:rsidP="00A32FC2">
      <w:pPr>
        <w:jc w:val="both"/>
        <w:rPr>
          <w:rFonts w:ascii="Arial" w:hAnsi="Arial" w:cs="Arial"/>
          <w:sz w:val="22"/>
          <w:szCs w:val="22"/>
        </w:rPr>
      </w:pPr>
    </w:p>
    <w:p w:rsidR="00A32FC2" w:rsidRPr="00493EDA" w:rsidRDefault="00A32FC2" w:rsidP="00A32FC2">
      <w:pPr>
        <w:jc w:val="both"/>
        <w:rPr>
          <w:rFonts w:ascii="Arial" w:hAnsi="Arial" w:cs="Arial"/>
          <w:sz w:val="22"/>
          <w:szCs w:val="22"/>
        </w:rPr>
      </w:pPr>
    </w:p>
    <w:p w:rsidR="00A32FC2" w:rsidRPr="00493EDA" w:rsidRDefault="00A32FC2" w:rsidP="00A32FC2">
      <w:pPr>
        <w:shd w:val="clear" w:color="auto" w:fill="C6D9F1"/>
        <w:jc w:val="center"/>
        <w:rPr>
          <w:b/>
          <w:bCs/>
          <w:i/>
          <w:iCs/>
          <w:sz w:val="22"/>
          <w:szCs w:val="22"/>
        </w:rPr>
      </w:pPr>
    </w:p>
    <w:p w:rsidR="00A32FC2" w:rsidRPr="00493EDA" w:rsidRDefault="00A32FC2" w:rsidP="00A32FC2">
      <w:pPr>
        <w:shd w:val="clear" w:color="auto" w:fill="C6D9F1"/>
        <w:jc w:val="center"/>
        <w:rPr>
          <w:b/>
          <w:bCs/>
          <w:i/>
          <w:iCs/>
          <w:sz w:val="22"/>
          <w:szCs w:val="22"/>
        </w:rPr>
      </w:pPr>
      <w:r w:rsidRPr="00493EDA">
        <w:rPr>
          <w:b/>
          <w:bCs/>
          <w:i/>
          <w:iCs/>
          <w:sz w:val="22"/>
          <w:szCs w:val="22"/>
        </w:rPr>
        <w:t xml:space="preserve"> I</w:t>
      </w:r>
      <w:r w:rsidR="0024184F" w:rsidRPr="00493EDA">
        <w:rPr>
          <w:b/>
          <w:bCs/>
          <w:i/>
          <w:iCs/>
          <w:sz w:val="22"/>
          <w:szCs w:val="22"/>
        </w:rPr>
        <w:t xml:space="preserve"> </w:t>
      </w:r>
      <w:r w:rsidRPr="00493EDA">
        <w:rPr>
          <w:b/>
          <w:bCs/>
          <w:i/>
          <w:iCs/>
          <w:sz w:val="22"/>
          <w:szCs w:val="22"/>
        </w:rPr>
        <w:t xml:space="preserve">ОПШТИ ПОДАЦИ О ЈАВНОЈ НАБАВЦИ </w:t>
      </w:r>
    </w:p>
    <w:p w:rsidR="00A32FC2" w:rsidRPr="00493EDA" w:rsidRDefault="00A32FC2" w:rsidP="00A32FC2">
      <w:pPr>
        <w:shd w:val="clear" w:color="auto" w:fill="C6D9F1"/>
        <w:jc w:val="center"/>
        <w:rPr>
          <w:b/>
          <w:bCs/>
          <w:i/>
          <w:iCs/>
          <w:sz w:val="22"/>
          <w:szCs w:val="22"/>
        </w:rPr>
      </w:pPr>
    </w:p>
    <w:p w:rsidR="00A32FC2" w:rsidRPr="00493EDA" w:rsidRDefault="00A32FC2" w:rsidP="00A32FC2">
      <w:pPr>
        <w:jc w:val="both"/>
        <w:rPr>
          <w:b/>
          <w:bCs/>
          <w:i/>
          <w:iCs/>
          <w:sz w:val="22"/>
          <w:szCs w:val="22"/>
        </w:rPr>
      </w:pPr>
    </w:p>
    <w:p w:rsidR="00A32FC2" w:rsidRPr="00493EDA" w:rsidRDefault="00A32FC2" w:rsidP="00A32FC2">
      <w:pPr>
        <w:jc w:val="both"/>
        <w:rPr>
          <w:sz w:val="22"/>
          <w:szCs w:val="22"/>
        </w:rPr>
      </w:pPr>
      <w:r w:rsidRPr="00493EDA">
        <w:rPr>
          <w:b/>
          <w:bCs/>
          <w:sz w:val="22"/>
          <w:szCs w:val="22"/>
        </w:rPr>
        <w:t>1. Подаци о наручиоцу</w:t>
      </w:r>
    </w:p>
    <w:p w:rsidR="00A32FC2" w:rsidRPr="00493EDA" w:rsidRDefault="00A32FC2" w:rsidP="00A32FC2">
      <w:pPr>
        <w:jc w:val="both"/>
        <w:rPr>
          <w:sz w:val="22"/>
          <w:szCs w:val="22"/>
          <w:lang w:val="sr-Cyrl-CS"/>
        </w:rPr>
      </w:pPr>
      <w:r w:rsidRPr="00493EDA">
        <w:rPr>
          <w:sz w:val="22"/>
          <w:szCs w:val="22"/>
        </w:rPr>
        <w:t xml:space="preserve">Наручилац: </w:t>
      </w:r>
      <w:r w:rsidR="003D36A8" w:rsidRPr="00493EDA">
        <w:rPr>
          <w:rFonts w:eastAsia="Calibri"/>
          <w:b/>
          <w:sz w:val="22"/>
          <w:szCs w:val="22"/>
          <w:lang w:val="sr-Latn-CS" w:eastAsia="sr-Latn-CS"/>
        </w:rPr>
        <w:t>Општа болница Петровац на Млави</w:t>
      </w:r>
    </w:p>
    <w:p w:rsidR="003D36A8" w:rsidRPr="00493EDA" w:rsidRDefault="00A32FC2" w:rsidP="00A32FC2">
      <w:pPr>
        <w:jc w:val="both"/>
        <w:rPr>
          <w:sz w:val="22"/>
          <w:szCs w:val="22"/>
          <w:lang w:val="sr-Cyrl-CS"/>
        </w:rPr>
      </w:pPr>
      <w:r w:rsidRPr="00493EDA">
        <w:rPr>
          <w:sz w:val="22"/>
          <w:szCs w:val="22"/>
          <w:lang w:val="sr-Cyrl-CS"/>
        </w:rPr>
        <w:t>Адреса:</w:t>
      </w:r>
      <w:r w:rsidR="003D36A8" w:rsidRPr="00493EDA">
        <w:rPr>
          <w:rFonts w:eastAsia="Calibri"/>
          <w:b/>
          <w:sz w:val="22"/>
          <w:szCs w:val="22"/>
          <w:lang w:val="sr-Latn-CS" w:eastAsia="sr-Latn-CS"/>
        </w:rPr>
        <w:t>ул. Моравска бр. 2, 12300 Петровац на Млави</w:t>
      </w:r>
    </w:p>
    <w:p w:rsidR="00A32FC2" w:rsidRPr="00493EDA" w:rsidRDefault="00A32FC2" w:rsidP="00A32FC2">
      <w:pPr>
        <w:jc w:val="both"/>
        <w:rPr>
          <w:i/>
          <w:iCs/>
          <w:sz w:val="22"/>
          <w:szCs w:val="22"/>
          <w:lang w:val="sr-Latn-CS"/>
        </w:rPr>
      </w:pPr>
      <w:r w:rsidRPr="00493EDA">
        <w:rPr>
          <w:sz w:val="22"/>
          <w:szCs w:val="22"/>
          <w:lang w:val="sr-Cyrl-CS"/>
        </w:rPr>
        <w:t>Интернет страница</w:t>
      </w:r>
      <w:r w:rsidR="003D36A8" w:rsidRPr="00493EDA">
        <w:rPr>
          <w:b/>
          <w:bCs/>
          <w:sz w:val="22"/>
          <w:szCs w:val="22"/>
        </w:rPr>
        <w:t xml:space="preserve"> www.opstabolnicapetrovac.rs</w:t>
      </w:r>
    </w:p>
    <w:p w:rsidR="00A32FC2" w:rsidRPr="00493EDA" w:rsidRDefault="00A32FC2" w:rsidP="00A32FC2">
      <w:pPr>
        <w:jc w:val="both"/>
        <w:rPr>
          <w:sz w:val="22"/>
          <w:szCs w:val="22"/>
          <w:lang w:val="sr-Latn-CS"/>
        </w:rPr>
      </w:pPr>
      <w:r w:rsidRPr="00493EDA">
        <w:rPr>
          <w:sz w:val="22"/>
          <w:szCs w:val="22"/>
          <w:lang w:val="sr-Latn-CS"/>
        </w:rPr>
        <w:t xml:space="preserve">Матични број: </w:t>
      </w:r>
      <w:r w:rsidR="003D36A8" w:rsidRPr="00493EDA">
        <w:rPr>
          <w:b/>
          <w:bCs/>
          <w:sz w:val="22"/>
          <w:szCs w:val="22"/>
          <w:lang w:val="sr-Cyrl-CS"/>
        </w:rPr>
        <w:t>17862855</w:t>
      </w:r>
    </w:p>
    <w:p w:rsidR="00A32FC2" w:rsidRPr="00493EDA" w:rsidRDefault="00A32FC2" w:rsidP="00A32FC2">
      <w:pPr>
        <w:jc w:val="both"/>
        <w:rPr>
          <w:sz w:val="22"/>
          <w:szCs w:val="22"/>
        </w:rPr>
      </w:pPr>
      <w:r w:rsidRPr="00493EDA">
        <w:rPr>
          <w:sz w:val="22"/>
          <w:szCs w:val="22"/>
          <w:lang w:val="sr-Latn-CS"/>
        </w:rPr>
        <w:t xml:space="preserve">Шифра делатности: </w:t>
      </w:r>
      <w:r w:rsidR="003D36A8" w:rsidRPr="00493EDA">
        <w:rPr>
          <w:b/>
          <w:sz w:val="22"/>
          <w:szCs w:val="22"/>
        </w:rPr>
        <w:t>8610</w:t>
      </w:r>
    </w:p>
    <w:p w:rsidR="00A32FC2" w:rsidRPr="00493EDA" w:rsidRDefault="00A32FC2" w:rsidP="00A32FC2">
      <w:pPr>
        <w:jc w:val="both"/>
        <w:rPr>
          <w:sz w:val="22"/>
          <w:szCs w:val="22"/>
          <w:lang w:val="sr-Latn-CS"/>
        </w:rPr>
      </w:pPr>
      <w:r w:rsidRPr="00493EDA">
        <w:rPr>
          <w:sz w:val="22"/>
          <w:szCs w:val="22"/>
          <w:lang w:val="sr-Latn-CS"/>
        </w:rPr>
        <w:t xml:space="preserve">ПИБ: </w:t>
      </w:r>
      <w:r w:rsidR="003D36A8" w:rsidRPr="00493EDA">
        <w:rPr>
          <w:b/>
          <w:bCs/>
          <w:sz w:val="22"/>
          <w:szCs w:val="22"/>
          <w:lang w:val="sr-Cyrl-CS"/>
        </w:rPr>
        <w:t>108349629</w:t>
      </w:r>
    </w:p>
    <w:p w:rsidR="00A32FC2" w:rsidRPr="00493EDA" w:rsidRDefault="00A32FC2" w:rsidP="00A32FC2">
      <w:pPr>
        <w:jc w:val="both"/>
        <w:rPr>
          <w:sz w:val="22"/>
          <w:szCs w:val="22"/>
        </w:rPr>
      </w:pPr>
    </w:p>
    <w:p w:rsidR="00A32FC2" w:rsidRPr="00493EDA" w:rsidRDefault="00A32FC2" w:rsidP="00A32FC2">
      <w:pPr>
        <w:jc w:val="both"/>
        <w:rPr>
          <w:sz w:val="22"/>
          <w:szCs w:val="22"/>
        </w:rPr>
      </w:pPr>
    </w:p>
    <w:p w:rsidR="00A32FC2" w:rsidRPr="00493EDA" w:rsidRDefault="00A32FC2" w:rsidP="00324212">
      <w:pPr>
        <w:jc w:val="both"/>
        <w:rPr>
          <w:sz w:val="22"/>
          <w:szCs w:val="22"/>
        </w:rPr>
      </w:pPr>
      <w:r w:rsidRPr="00493EDA">
        <w:rPr>
          <w:b/>
          <w:bCs/>
          <w:sz w:val="22"/>
          <w:szCs w:val="22"/>
        </w:rPr>
        <w:t>2. Врста поступка јавне набавке</w:t>
      </w:r>
    </w:p>
    <w:p w:rsidR="00A32FC2" w:rsidRPr="00493EDA" w:rsidRDefault="00A32FC2" w:rsidP="00324212">
      <w:pPr>
        <w:jc w:val="both"/>
        <w:rPr>
          <w:sz w:val="22"/>
          <w:szCs w:val="22"/>
        </w:rPr>
      </w:pPr>
      <w:proofErr w:type="gramStart"/>
      <w:r w:rsidRPr="00493EDA">
        <w:rPr>
          <w:sz w:val="22"/>
          <w:szCs w:val="22"/>
        </w:rPr>
        <w:t xml:space="preserve">Предметна јавна набавка се спроводи у </w:t>
      </w:r>
      <w:r w:rsidRPr="00493EDA">
        <w:rPr>
          <w:sz w:val="22"/>
          <w:szCs w:val="22"/>
          <w:lang w:val="sr-Cyrl-CS"/>
        </w:rPr>
        <w:t xml:space="preserve">отвореном поступку, </w:t>
      </w:r>
      <w:r w:rsidRPr="00493EDA">
        <w:rPr>
          <w:sz w:val="22"/>
          <w:szCs w:val="22"/>
        </w:rPr>
        <w:t>у складу са Законом и подзаконским актима којима се уређују јавне набавке.</w:t>
      </w:r>
      <w:proofErr w:type="gramEnd"/>
    </w:p>
    <w:p w:rsidR="00A32FC2" w:rsidRPr="00493EDA" w:rsidRDefault="00A32FC2" w:rsidP="00324212">
      <w:pPr>
        <w:jc w:val="both"/>
        <w:rPr>
          <w:sz w:val="22"/>
          <w:szCs w:val="22"/>
        </w:rPr>
      </w:pPr>
    </w:p>
    <w:p w:rsidR="00A32FC2" w:rsidRPr="00493EDA" w:rsidRDefault="00A32FC2" w:rsidP="00324212">
      <w:pPr>
        <w:jc w:val="both"/>
        <w:rPr>
          <w:sz w:val="22"/>
          <w:szCs w:val="22"/>
        </w:rPr>
      </w:pPr>
    </w:p>
    <w:p w:rsidR="00A32FC2" w:rsidRPr="00493EDA" w:rsidRDefault="00A32FC2" w:rsidP="00324212">
      <w:pPr>
        <w:jc w:val="both"/>
        <w:rPr>
          <w:sz w:val="22"/>
          <w:szCs w:val="22"/>
        </w:rPr>
      </w:pPr>
      <w:r w:rsidRPr="00493EDA">
        <w:rPr>
          <w:b/>
          <w:bCs/>
          <w:sz w:val="22"/>
          <w:szCs w:val="22"/>
        </w:rPr>
        <w:t>3. Предмет јавне набавке</w:t>
      </w:r>
    </w:p>
    <w:p w:rsidR="00A32FC2" w:rsidRPr="00493EDA" w:rsidRDefault="00A32FC2" w:rsidP="00324212">
      <w:pPr>
        <w:jc w:val="both"/>
        <w:rPr>
          <w:b/>
          <w:sz w:val="22"/>
          <w:szCs w:val="22"/>
        </w:rPr>
      </w:pPr>
      <w:r w:rsidRPr="00493EDA">
        <w:rPr>
          <w:sz w:val="22"/>
          <w:szCs w:val="22"/>
        </w:rPr>
        <w:t>Предмет јавне набавке бр</w:t>
      </w:r>
      <w:r w:rsidRPr="00493EDA">
        <w:rPr>
          <w:sz w:val="22"/>
          <w:szCs w:val="22"/>
          <w:lang w:val="ru-RU"/>
        </w:rPr>
        <w:t>.</w:t>
      </w:r>
      <w:r w:rsidR="00470EF9" w:rsidRPr="00AD70F0">
        <w:rPr>
          <w:sz w:val="22"/>
          <w:szCs w:val="22"/>
          <w:lang w:val="sr-Cyrl-CS"/>
        </w:rPr>
        <w:t>БВ</w:t>
      </w:r>
      <w:r w:rsidR="009D73A2" w:rsidRPr="00AD70F0">
        <w:rPr>
          <w:sz w:val="22"/>
          <w:szCs w:val="22"/>
        </w:rPr>
        <w:t>3</w:t>
      </w:r>
      <w:r w:rsidR="00B66F5B" w:rsidRPr="00AD70F0">
        <w:rPr>
          <w:sz w:val="22"/>
          <w:szCs w:val="22"/>
          <w:lang w:val="sr-Cyrl-CS"/>
        </w:rPr>
        <w:t>/01-201</w:t>
      </w:r>
      <w:r w:rsidR="00AD70F0" w:rsidRPr="00AD70F0">
        <w:rPr>
          <w:sz w:val="22"/>
          <w:szCs w:val="22"/>
        </w:rPr>
        <w:t>9</w:t>
      </w:r>
      <w:r w:rsidR="004C5720" w:rsidRPr="00493EDA">
        <w:rPr>
          <w:sz w:val="22"/>
          <w:szCs w:val="22"/>
          <w:lang w:val="sr-Cyrl-CS"/>
        </w:rPr>
        <w:t xml:space="preserve"> </w:t>
      </w:r>
      <w:r w:rsidRPr="00493EDA">
        <w:rPr>
          <w:sz w:val="22"/>
          <w:szCs w:val="22"/>
        </w:rPr>
        <w:t>су добра</w:t>
      </w:r>
      <w:r w:rsidRPr="00493EDA">
        <w:rPr>
          <w:i/>
          <w:sz w:val="22"/>
          <w:szCs w:val="22"/>
        </w:rPr>
        <w:t xml:space="preserve"> –</w:t>
      </w:r>
      <w:r w:rsidRPr="00493EDA">
        <w:rPr>
          <w:b/>
          <w:sz w:val="22"/>
          <w:szCs w:val="22"/>
        </w:rPr>
        <w:t>П</w:t>
      </w:r>
      <w:r w:rsidR="0010371C" w:rsidRPr="00493EDA">
        <w:rPr>
          <w:b/>
          <w:sz w:val="22"/>
          <w:szCs w:val="22"/>
        </w:rPr>
        <w:t xml:space="preserve">отрошни материјал за дијализу </w:t>
      </w:r>
    </w:p>
    <w:p w:rsidR="00A32FC2" w:rsidRPr="00493EDA" w:rsidRDefault="00A32FC2" w:rsidP="00324212">
      <w:pPr>
        <w:jc w:val="both"/>
        <w:rPr>
          <w:b/>
          <w:sz w:val="22"/>
          <w:szCs w:val="22"/>
        </w:rPr>
      </w:pPr>
    </w:p>
    <w:p w:rsidR="00A32FC2" w:rsidRPr="00493EDA" w:rsidRDefault="00A32FC2" w:rsidP="00324212">
      <w:pPr>
        <w:jc w:val="both"/>
        <w:rPr>
          <w:b/>
          <w:sz w:val="22"/>
          <w:szCs w:val="22"/>
        </w:rPr>
      </w:pPr>
    </w:p>
    <w:p w:rsidR="00A32FC2" w:rsidRPr="00493EDA" w:rsidRDefault="00A32FC2" w:rsidP="00A32FC2">
      <w:pPr>
        <w:jc w:val="both"/>
        <w:rPr>
          <w:sz w:val="22"/>
          <w:szCs w:val="22"/>
          <w:lang w:val="sr-Cyrl-CS"/>
        </w:rPr>
      </w:pPr>
      <w:r w:rsidRPr="00493EDA">
        <w:rPr>
          <w:b/>
          <w:bCs/>
          <w:sz w:val="22"/>
          <w:szCs w:val="22"/>
          <w:lang w:val="sr-Cyrl-CS"/>
        </w:rPr>
        <w:t>4. Циљ поступка</w:t>
      </w:r>
    </w:p>
    <w:p w:rsidR="00A32FC2" w:rsidRPr="00493EDA" w:rsidRDefault="00A32FC2" w:rsidP="00A32FC2">
      <w:pPr>
        <w:jc w:val="both"/>
        <w:rPr>
          <w:i/>
          <w:iCs/>
          <w:sz w:val="22"/>
          <w:szCs w:val="22"/>
          <w:lang w:val="sr-Cyrl-CS"/>
        </w:rPr>
      </w:pPr>
      <w:r w:rsidRPr="00493EDA">
        <w:rPr>
          <w:sz w:val="22"/>
          <w:szCs w:val="22"/>
          <w:lang w:val="sr-Cyrl-CS"/>
        </w:rPr>
        <w:t xml:space="preserve">Поступак јавне набавке се спроводи ради закључења </w:t>
      </w:r>
      <w:r w:rsidRPr="00A21FC5">
        <w:rPr>
          <w:sz w:val="22"/>
          <w:szCs w:val="22"/>
          <w:lang w:val="sr-Cyrl-CS"/>
        </w:rPr>
        <w:t>уговора о јавној набавци.</w:t>
      </w:r>
    </w:p>
    <w:p w:rsidR="00A32FC2" w:rsidRPr="00493EDA" w:rsidRDefault="00A32FC2" w:rsidP="00A32FC2">
      <w:pPr>
        <w:jc w:val="both"/>
        <w:rPr>
          <w:sz w:val="22"/>
          <w:szCs w:val="22"/>
        </w:rPr>
      </w:pPr>
    </w:p>
    <w:p w:rsidR="00A32FC2" w:rsidRPr="00493EDA" w:rsidRDefault="00A32FC2" w:rsidP="00A32FC2">
      <w:pPr>
        <w:jc w:val="both"/>
        <w:rPr>
          <w:sz w:val="22"/>
          <w:szCs w:val="22"/>
        </w:rPr>
      </w:pPr>
    </w:p>
    <w:p w:rsidR="00A32FC2" w:rsidRPr="00493EDA" w:rsidRDefault="00A32FC2" w:rsidP="00A32FC2">
      <w:pPr>
        <w:jc w:val="both"/>
        <w:rPr>
          <w:sz w:val="22"/>
          <w:szCs w:val="22"/>
        </w:rPr>
      </w:pPr>
      <w:r w:rsidRPr="00493EDA">
        <w:rPr>
          <w:b/>
          <w:bCs/>
          <w:sz w:val="22"/>
          <w:szCs w:val="22"/>
          <w:lang w:val="sr-Latn-CS"/>
        </w:rPr>
        <w:t>5</w:t>
      </w:r>
      <w:r w:rsidRPr="00493EDA">
        <w:rPr>
          <w:b/>
          <w:bCs/>
          <w:sz w:val="22"/>
          <w:szCs w:val="22"/>
        </w:rPr>
        <w:t>. Контакт:</w:t>
      </w:r>
    </w:p>
    <w:p w:rsidR="00B66F5B" w:rsidRPr="00493EDA" w:rsidRDefault="00CF0DA3" w:rsidP="003D36A8">
      <w:pPr>
        <w:ind w:right="-432"/>
        <w:rPr>
          <w:sz w:val="22"/>
          <w:szCs w:val="22"/>
        </w:rPr>
      </w:pPr>
      <w:r w:rsidRPr="00493EDA">
        <w:rPr>
          <w:sz w:val="22"/>
          <w:szCs w:val="22"/>
        </w:rPr>
        <w:t>За конкурсну документ</w:t>
      </w:r>
      <w:r w:rsidR="003D36A8" w:rsidRPr="00493EDA">
        <w:rPr>
          <w:sz w:val="22"/>
          <w:szCs w:val="22"/>
        </w:rPr>
        <w:t xml:space="preserve">ацију и техничка питања: </w:t>
      </w:r>
    </w:p>
    <w:p w:rsidR="00493EDA" w:rsidRDefault="003D36A8" w:rsidP="003D36A8">
      <w:pPr>
        <w:ind w:right="-432"/>
        <w:rPr>
          <w:b/>
          <w:sz w:val="22"/>
          <w:szCs w:val="22"/>
          <w:lang w:val="sr-Cyrl-RS"/>
        </w:rPr>
      </w:pPr>
      <w:r w:rsidRPr="00493EDA">
        <w:rPr>
          <w:b/>
          <w:sz w:val="22"/>
          <w:szCs w:val="22"/>
        </w:rPr>
        <w:t>Татјана</w:t>
      </w:r>
      <w:r w:rsidR="00CF0DA3" w:rsidRPr="00493EDA">
        <w:rPr>
          <w:b/>
          <w:sz w:val="22"/>
          <w:szCs w:val="22"/>
        </w:rPr>
        <w:t xml:space="preserve"> </w:t>
      </w:r>
      <w:r w:rsidRPr="00493EDA">
        <w:rPr>
          <w:b/>
          <w:sz w:val="22"/>
          <w:szCs w:val="22"/>
        </w:rPr>
        <w:t>Јовановић</w:t>
      </w:r>
      <w:r w:rsidR="00B66F5B" w:rsidRPr="00493EDA">
        <w:rPr>
          <w:b/>
          <w:sz w:val="22"/>
          <w:szCs w:val="22"/>
        </w:rPr>
        <w:t xml:space="preserve"> и </w:t>
      </w:r>
      <w:r w:rsidR="00154B99" w:rsidRPr="00493EDA">
        <w:rPr>
          <w:b/>
          <w:sz w:val="22"/>
          <w:szCs w:val="22"/>
        </w:rPr>
        <w:t xml:space="preserve">др </w:t>
      </w:r>
      <w:r w:rsidR="00154B99" w:rsidRPr="00493EDA">
        <w:rPr>
          <w:b/>
          <w:sz w:val="22"/>
          <w:szCs w:val="22"/>
          <w:lang w:val="sr-Cyrl-RS"/>
        </w:rPr>
        <w:t>Данијела Давидовић</w:t>
      </w:r>
    </w:p>
    <w:p w:rsidR="00B66F5B" w:rsidRPr="00493EDA" w:rsidRDefault="00B66F5B" w:rsidP="003D36A8">
      <w:pPr>
        <w:ind w:right="-432"/>
        <w:rPr>
          <w:sz w:val="22"/>
          <w:szCs w:val="22"/>
        </w:rPr>
      </w:pPr>
      <w:proofErr w:type="gramStart"/>
      <w:r w:rsidRPr="00493EDA">
        <w:rPr>
          <w:sz w:val="22"/>
          <w:szCs w:val="22"/>
        </w:rPr>
        <w:t>e-mail</w:t>
      </w:r>
      <w:proofErr w:type="gramEnd"/>
      <w:r w:rsidRPr="00493EDA">
        <w:rPr>
          <w:sz w:val="22"/>
          <w:szCs w:val="22"/>
        </w:rPr>
        <w:t xml:space="preserve">:  </w:t>
      </w:r>
      <w:hyperlink r:id="rId10" w:history="1">
        <w:r w:rsidR="003D36A8" w:rsidRPr="00493EDA">
          <w:rPr>
            <w:rStyle w:val="Hyperlink"/>
            <w:sz w:val="22"/>
            <w:szCs w:val="22"/>
          </w:rPr>
          <w:t>javnenabavke@opstabolnicapetrovac.rs</w:t>
        </w:r>
      </w:hyperlink>
    </w:p>
    <w:p w:rsidR="003D36A8" w:rsidRPr="00493EDA" w:rsidRDefault="003D36A8" w:rsidP="003D36A8">
      <w:pPr>
        <w:ind w:right="-432"/>
        <w:rPr>
          <w:sz w:val="22"/>
          <w:szCs w:val="22"/>
        </w:rPr>
      </w:pPr>
      <w:proofErr w:type="gramStart"/>
      <w:r w:rsidRPr="00493EDA">
        <w:rPr>
          <w:sz w:val="22"/>
          <w:szCs w:val="22"/>
        </w:rPr>
        <w:t>факс</w:t>
      </w:r>
      <w:proofErr w:type="gramEnd"/>
      <w:r w:rsidR="00CD32AD" w:rsidRPr="00493EDA">
        <w:rPr>
          <w:sz w:val="22"/>
          <w:szCs w:val="22"/>
        </w:rPr>
        <w:t>:</w:t>
      </w:r>
      <w:r w:rsidRPr="00493EDA">
        <w:rPr>
          <w:sz w:val="22"/>
          <w:szCs w:val="22"/>
        </w:rPr>
        <w:t xml:space="preserve"> 012/327-98</w:t>
      </w:r>
      <w:r w:rsidR="000407F5" w:rsidRPr="00493EDA">
        <w:rPr>
          <w:sz w:val="22"/>
          <w:szCs w:val="22"/>
          <w:lang w:val="sr-Cyrl-CS"/>
        </w:rPr>
        <w:t>7</w:t>
      </w:r>
    </w:p>
    <w:p w:rsidR="00A32FC2" w:rsidRPr="00493EDA" w:rsidRDefault="00A32FC2" w:rsidP="00A32FC2">
      <w:pPr>
        <w:jc w:val="both"/>
        <w:rPr>
          <w:bCs/>
          <w:color w:val="C00000"/>
          <w:sz w:val="22"/>
          <w:szCs w:val="22"/>
        </w:rPr>
      </w:pPr>
    </w:p>
    <w:p w:rsidR="00A32FC2" w:rsidRPr="00493EDA" w:rsidRDefault="00A32FC2" w:rsidP="00A32FC2">
      <w:pPr>
        <w:jc w:val="both"/>
        <w:rPr>
          <w:bCs/>
          <w:color w:val="C00000"/>
          <w:sz w:val="22"/>
          <w:szCs w:val="22"/>
        </w:rPr>
      </w:pPr>
    </w:p>
    <w:p w:rsidR="00A32FC2" w:rsidRPr="00493EDA" w:rsidRDefault="00A32FC2" w:rsidP="00A32FC2">
      <w:pPr>
        <w:jc w:val="both"/>
        <w:rPr>
          <w:bCs/>
          <w:color w:val="C00000"/>
          <w:sz w:val="22"/>
          <w:szCs w:val="22"/>
        </w:rPr>
      </w:pPr>
    </w:p>
    <w:p w:rsidR="00A32FC2" w:rsidRPr="00493EDA" w:rsidRDefault="00A32FC2" w:rsidP="00A32FC2">
      <w:pPr>
        <w:jc w:val="both"/>
        <w:rPr>
          <w:bCs/>
          <w:color w:val="C00000"/>
          <w:sz w:val="22"/>
          <w:szCs w:val="22"/>
        </w:rPr>
      </w:pPr>
    </w:p>
    <w:p w:rsidR="00A32FC2" w:rsidRPr="00493EDA" w:rsidRDefault="00A32FC2" w:rsidP="00A32FC2">
      <w:pPr>
        <w:jc w:val="both"/>
        <w:rPr>
          <w:bCs/>
          <w:color w:val="C00000"/>
          <w:sz w:val="22"/>
          <w:szCs w:val="22"/>
        </w:rPr>
      </w:pPr>
    </w:p>
    <w:p w:rsidR="00A32FC2" w:rsidRPr="00493EDA" w:rsidRDefault="00A32FC2" w:rsidP="00A32FC2">
      <w:pPr>
        <w:jc w:val="both"/>
        <w:rPr>
          <w:bCs/>
          <w:color w:val="C00000"/>
          <w:sz w:val="22"/>
          <w:szCs w:val="22"/>
        </w:rPr>
      </w:pPr>
    </w:p>
    <w:p w:rsidR="00A32FC2" w:rsidRPr="00493EDA" w:rsidRDefault="00A32FC2" w:rsidP="00A32FC2">
      <w:pPr>
        <w:jc w:val="both"/>
        <w:rPr>
          <w:bCs/>
          <w:color w:val="C00000"/>
          <w:sz w:val="22"/>
          <w:szCs w:val="22"/>
        </w:rPr>
      </w:pPr>
    </w:p>
    <w:p w:rsidR="00A32FC2" w:rsidRPr="00493EDA" w:rsidRDefault="00A32FC2" w:rsidP="00A32FC2">
      <w:pPr>
        <w:jc w:val="both"/>
        <w:rPr>
          <w:rFonts w:ascii="Arial" w:hAnsi="Arial" w:cs="Arial"/>
          <w:bCs/>
          <w:color w:val="C00000"/>
          <w:sz w:val="22"/>
          <w:szCs w:val="22"/>
        </w:rPr>
      </w:pPr>
    </w:p>
    <w:p w:rsidR="00A32FC2" w:rsidRPr="00493EDA" w:rsidRDefault="00A32FC2" w:rsidP="00A32FC2">
      <w:pPr>
        <w:jc w:val="both"/>
        <w:rPr>
          <w:rFonts w:ascii="Arial" w:hAnsi="Arial" w:cs="Arial"/>
          <w:bCs/>
          <w:color w:val="C00000"/>
          <w:sz w:val="22"/>
          <w:szCs w:val="22"/>
        </w:rPr>
      </w:pPr>
    </w:p>
    <w:p w:rsidR="00A32FC2" w:rsidRPr="00493EDA" w:rsidRDefault="00A32FC2" w:rsidP="00A32FC2">
      <w:pPr>
        <w:jc w:val="both"/>
        <w:rPr>
          <w:rFonts w:ascii="Arial" w:hAnsi="Arial" w:cs="Arial"/>
          <w:bCs/>
          <w:color w:val="C00000"/>
          <w:sz w:val="22"/>
          <w:szCs w:val="22"/>
        </w:rPr>
      </w:pPr>
    </w:p>
    <w:p w:rsidR="00A32FC2" w:rsidRPr="00493EDA" w:rsidRDefault="00BC78D0" w:rsidP="00A32FC2">
      <w:pPr>
        <w:jc w:val="both"/>
        <w:rPr>
          <w:rFonts w:ascii="Arial" w:hAnsi="Arial" w:cs="Arial"/>
          <w:bCs/>
          <w:color w:val="C00000"/>
          <w:sz w:val="22"/>
          <w:szCs w:val="22"/>
        </w:rPr>
      </w:pPr>
      <w:r w:rsidRPr="00493EDA">
        <w:rPr>
          <w:rFonts w:ascii="Arial" w:hAnsi="Arial" w:cs="Arial"/>
          <w:bCs/>
          <w:color w:val="C00000"/>
          <w:sz w:val="22"/>
          <w:szCs w:val="22"/>
        </w:rPr>
        <w:t xml:space="preserve"> </w:t>
      </w:r>
    </w:p>
    <w:p w:rsidR="00A32FC2" w:rsidRDefault="00A32FC2" w:rsidP="00A32FC2">
      <w:pPr>
        <w:jc w:val="both"/>
        <w:rPr>
          <w:rFonts w:ascii="Arial" w:hAnsi="Arial" w:cs="Arial"/>
          <w:bCs/>
          <w:color w:val="C00000"/>
          <w:sz w:val="22"/>
          <w:szCs w:val="22"/>
          <w:lang w:val="sr-Cyrl-RS"/>
        </w:rPr>
      </w:pPr>
    </w:p>
    <w:p w:rsidR="00493EDA" w:rsidRDefault="00493EDA" w:rsidP="00A32FC2">
      <w:pPr>
        <w:jc w:val="both"/>
        <w:rPr>
          <w:rFonts w:ascii="Arial" w:hAnsi="Arial" w:cs="Arial"/>
          <w:bCs/>
          <w:color w:val="C00000"/>
          <w:sz w:val="22"/>
          <w:szCs w:val="22"/>
          <w:lang w:val="sr-Cyrl-RS"/>
        </w:rPr>
      </w:pPr>
    </w:p>
    <w:p w:rsidR="00493EDA" w:rsidRDefault="00493EDA" w:rsidP="00A32FC2">
      <w:pPr>
        <w:jc w:val="both"/>
        <w:rPr>
          <w:rFonts w:ascii="Arial" w:hAnsi="Arial" w:cs="Arial"/>
          <w:bCs/>
          <w:color w:val="C00000"/>
          <w:sz w:val="22"/>
          <w:szCs w:val="22"/>
          <w:lang w:val="sr-Cyrl-RS"/>
        </w:rPr>
      </w:pPr>
    </w:p>
    <w:p w:rsidR="00493EDA" w:rsidRDefault="00493EDA" w:rsidP="00A32FC2">
      <w:pPr>
        <w:jc w:val="both"/>
        <w:rPr>
          <w:rFonts w:ascii="Arial" w:hAnsi="Arial" w:cs="Arial"/>
          <w:bCs/>
          <w:color w:val="C00000"/>
          <w:sz w:val="22"/>
          <w:szCs w:val="22"/>
          <w:lang w:val="sr-Cyrl-RS"/>
        </w:rPr>
      </w:pPr>
    </w:p>
    <w:p w:rsidR="00493EDA" w:rsidRDefault="00493EDA" w:rsidP="00A32FC2">
      <w:pPr>
        <w:jc w:val="both"/>
        <w:rPr>
          <w:rFonts w:ascii="Arial" w:hAnsi="Arial" w:cs="Arial"/>
          <w:bCs/>
          <w:color w:val="C00000"/>
          <w:sz w:val="22"/>
          <w:szCs w:val="22"/>
          <w:lang w:val="sr-Latn-RS"/>
        </w:rPr>
      </w:pPr>
    </w:p>
    <w:p w:rsidR="00A21FC5" w:rsidRDefault="00A21FC5" w:rsidP="00A32FC2">
      <w:pPr>
        <w:jc w:val="both"/>
        <w:rPr>
          <w:rFonts w:ascii="Arial" w:hAnsi="Arial" w:cs="Arial"/>
          <w:bCs/>
          <w:color w:val="C00000"/>
          <w:sz w:val="22"/>
          <w:szCs w:val="22"/>
          <w:lang w:val="sr-Latn-RS"/>
        </w:rPr>
      </w:pPr>
    </w:p>
    <w:p w:rsidR="00A21FC5" w:rsidRDefault="00A21FC5" w:rsidP="00A32FC2">
      <w:pPr>
        <w:jc w:val="both"/>
        <w:rPr>
          <w:rFonts w:ascii="Arial" w:hAnsi="Arial" w:cs="Arial"/>
          <w:bCs/>
          <w:color w:val="C00000"/>
          <w:sz w:val="22"/>
          <w:szCs w:val="22"/>
          <w:lang w:val="sr-Latn-RS"/>
        </w:rPr>
      </w:pPr>
    </w:p>
    <w:p w:rsidR="00A21FC5" w:rsidRPr="00A21FC5" w:rsidRDefault="00A21FC5" w:rsidP="00A32FC2">
      <w:pPr>
        <w:jc w:val="both"/>
        <w:rPr>
          <w:rFonts w:ascii="Arial" w:hAnsi="Arial" w:cs="Arial"/>
          <w:bCs/>
          <w:color w:val="C00000"/>
          <w:sz w:val="22"/>
          <w:szCs w:val="22"/>
          <w:lang w:val="sr-Latn-RS"/>
        </w:rPr>
      </w:pPr>
    </w:p>
    <w:p w:rsidR="00493EDA" w:rsidRDefault="00493EDA" w:rsidP="00A32FC2">
      <w:pPr>
        <w:jc w:val="both"/>
        <w:rPr>
          <w:rFonts w:ascii="Arial" w:hAnsi="Arial" w:cs="Arial"/>
          <w:bCs/>
          <w:color w:val="C00000"/>
          <w:sz w:val="22"/>
          <w:szCs w:val="22"/>
          <w:lang w:val="sr-Cyrl-RS"/>
        </w:rPr>
      </w:pPr>
    </w:p>
    <w:p w:rsidR="00493EDA" w:rsidRDefault="00493EDA" w:rsidP="00A32FC2">
      <w:pPr>
        <w:jc w:val="both"/>
        <w:rPr>
          <w:rFonts w:ascii="Arial" w:hAnsi="Arial" w:cs="Arial"/>
          <w:bCs/>
          <w:color w:val="C00000"/>
          <w:sz w:val="22"/>
          <w:szCs w:val="22"/>
          <w:lang w:val="sr-Cyrl-RS"/>
        </w:rPr>
      </w:pPr>
    </w:p>
    <w:p w:rsidR="00493EDA" w:rsidRDefault="00493EDA" w:rsidP="00A32FC2">
      <w:pPr>
        <w:jc w:val="both"/>
        <w:rPr>
          <w:rFonts w:ascii="Arial" w:hAnsi="Arial" w:cs="Arial"/>
          <w:bCs/>
          <w:color w:val="C00000"/>
          <w:sz w:val="22"/>
          <w:szCs w:val="22"/>
          <w:lang w:val="sr-Cyrl-RS"/>
        </w:rPr>
      </w:pPr>
    </w:p>
    <w:p w:rsidR="00493EDA" w:rsidRDefault="00493EDA" w:rsidP="00A32FC2">
      <w:pPr>
        <w:jc w:val="both"/>
        <w:rPr>
          <w:rFonts w:ascii="Arial" w:hAnsi="Arial" w:cs="Arial"/>
          <w:bCs/>
          <w:color w:val="C00000"/>
          <w:sz w:val="22"/>
          <w:szCs w:val="22"/>
          <w:lang w:val="sr-Cyrl-RS"/>
        </w:rPr>
      </w:pPr>
    </w:p>
    <w:p w:rsidR="00A32FC2" w:rsidRPr="00493EDA" w:rsidRDefault="00A32FC2" w:rsidP="00A32FC2">
      <w:pPr>
        <w:shd w:val="clear" w:color="auto" w:fill="C6D9F1"/>
        <w:jc w:val="center"/>
        <w:rPr>
          <w:b/>
          <w:bCs/>
          <w:i/>
          <w:iCs/>
          <w:sz w:val="22"/>
          <w:szCs w:val="22"/>
        </w:rPr>
      </w:pPr>
      <w:proofErr w:type="gramStart"/>
      <w:r w:rsidRPr="00493EDA">
        <w:rPr>
          <w:b/>
          <w:bCs/>
          <w:i/>
          <w:iCs/>
          <w:sz w:val="22"/>
          <w:szCs w:val="22"/>
        </w:rPr>
        <w:lastRenderedPageBreak/>
        <w:t>II  ПОДАЦИ</w:t>
      </w:r>
      <w:proofErr w:type="gramEnd"/>
      <w:r w:rsidRPr="00493EDA">
        <w:rPr>
          <w:b/>
          <w:bCs/>
          <w:i/>
          <w:iCs/>
          <w:sz w:val="22"/>
          <w:szCs w:val="22"/>
        </w:rPr>
        <w:t xml:space="preserve"> О ПРЕДМЕТУ ЈАВНЕ НАБАВКЕ</w:t>
      </w:r>
    </w:p>
    <w:p w:rsidR="00A32FC2" w:rsidRPr="00493EDA" w:rsidRDefault="00A32FC2" w:rsidP="00A32FC2">
      <w:pPr>
        <w:shd w:val="clear" w:color="auto" w:fill="C6D9F1"/>
        <w:jc w:val="center"/>
        <w:rPr>
          <w:b/>
          <w:bCs/>
          <w:i/>
          <w:iCs/>
          <w:sz w:val="22"/>
          <w:szCs w:val="22"/>
        </w:rPr>
      </w:pPr>
    </w:p>
    <w:p w:rsidR="00A32FC2" w:rsidRPr="00493EDA" w:rsidRDefault="00A32FC2" w:rsidP="00A32FC2">
      <w:pPr>
        <w:jc w:val="both"/>
        <w:rPr>
          <w:sz w:val="22"/>
          <w:szCs w:val="22"/>
        </w:rPr>
      </w:pPr>
      <w:r w:rsidRPr="00493EDA">
        <w:rPr>
          <w:b/>
          <w:bCs/>
          <w:sz w:val="22"/>
          <w:szCs w:val="22"/>
        </w:rPr>
        <w:t>1. Предмет јавне набавке</w:t>
      </w:r>
    </w:p>
    <w:p w:rsidR="0036639A" w:rsidRPr="00493EDA" w:rsidRDefault="00A32FC2" w:rsidP="00D366B4">
      <w:pPr>
        <w:jc w:val="both"/>
        <w:rPr>
          <w:b/>
          <w:sz w:val="22"/>
          <w:szCs w:val="22"/>
        </w:rPr>
      </w:pPr>
      <w:r w:rsidRPr="00493EDA">
        <w:rPr>
          <w:sz w:val="22"/>
          <w:szCs w:val="22"/>
        </w:rPr>
        <w:t>Предмет јавне набавке бр</w:t>
      </w:r>
      <w:r w:rsidRPr="00493EDA">
        <w:rPr>
          <w:sz w:val="22"/>
          <w:szCs w:val="22"/>
          <w:lang w:val="ru-RU"/>
        </w:rPr>
        <w:t>.</w:t>
      </w:r>
      <w:r w:rsidR="00B66F5B" w:rsidRPr="00AD70F0">
        <w:rPr>
          <w:sz w:val="22"/>
          <w:szCs w:val="22"/>
        </w:rPr>
        <w:t>БВ</w:t>
      </w:r>
      <w:r w:rsidR="009D73A2" w:rsidRPr="00AD70F0">
        <w:rPr>
          <w:sz w:val="22"/>
          <w:szCs w:val="22"/>
        </w:rPr>
        <w:t>3</w:t>
      </w:r>
      <w:r w:rsidR="00B66F5B" w:rsidRPr="00AD70F0">
        <w:rPr>
          <w:sz w:val="22"/>
          <w:szCs w:val="22"/>
        </w:rPr>
        <w:t>/01-20</w:t>
      </w:r>
      <w:r w:rsidR="001F4D83" w:rsidRPr="00AD70F0">
        <w:rPr>
          <w:sz w:val="22"/>
          <w:szCs w:val="22"/>
        </w:rPr>
        <w:t>1</w:t>
      </w:r>
      <w:r w:rsidR="00AD70F0" w:rsidRPr="00AD70F0">
        <w:rPr>
          <w:sz w:val="22"/>
          <w:szCs w:val="22"/>
        </w:rPr>
        <w:t>9</w:t>
      </w:r>
      <w:r w:rsidRPr="00493EDA">
        <w:rPr>
          <w:sz w:val="22"/>
          <w:szCs w:val="22"/>
        </w:rPr>
        <w:t xml:space="preserve"> су добра </w:t>
      </w:r>
      <w:proofErr w:type="gramStart"/>
      <w:r w:rsidRPr="00493EDA">
        <w:rPr>
          <w:b/>
          <w:sz w:val="22"/>
          <w:szCs w:val="22"/>
        </w:rPr>
        <w:t>–  Потрошни</w:t>
      </w:r>
      <w:proofErr w:type="gramEnd"/>
      <w:r w:rsidRPr="00493EDA">
        <w:rPr>
          <w:b/>
          <w:sz w:val="22"/>
          <w:szCs w:val="22"/>
        </w:rPr>
        <w:t xml:space="preserve"> материјал за дијализу </w:t>
      </w:r>
    </w:p>
    <w:p w:rsidR="00A32FC2" w:rsidRPr="00493EDA" w:rsidRDefault="00A32FC2" w:rsidP="00D366B4">
      <w:pPr>
        <w:jc w:val="both"/>
        <w:rPr>
          <w:b/>
          <w:sz w:val="22"/>
          <w:szCs w:val="22"/>
          <w:lang w:val="sr-Cyrl-CS"/>
        </w:rPr>
      </w:pPr>
      <w:r w:rsidRPr="00493EDA">
        <w:rPr>
          <w:b/>
          <w:sz w:val="22"/>
          <w:szCs w:val="22"/>
        </w:rPr>
        <w:t>2. Ознака из општег речника набавке:</w:t>
      </w:r>
      <w:r w:rsidRPr="00493EDA">
        <w:rPr>
          <w:b/>
          <w:sz w:val="22"/>
          <w:szCs w:val="22"/>
        </w:rPr>
        <w:tab/>
      </w:r>
    </w:p>
    <w:p w:rsidR="002C155B" w:rsidRDefault="002C155B" w:rsidP="008C2E9B">
      <w:pPr>
        <w:jc w:val="both"/>
        <w:rPr>
          <w:sz w:val="22"/>
          <w:szCs w:val="22"/>
        </w:rPr>
      </w:pPr>
      <w:r w:rsidRPr="002C155B">
        <w:rPr>
          <w:sz w:val="22"/>
          <w:szCs w:val="22"/>
        </w:rPr>
        <w:t>33140000</w:t>
      </w:r>
      <w:r>
        <w:rPr>
          <w:sz w:val="22"/>
          <w:szCs w:val="22"/>
        </w:rPr>
        <w:t xml:space="preserve">- </w:t>
      </w:r>
      <w:r w:rsidRPr="002C155B">
        <w:rPr>
          <w:sz w:val="22"/>
          <w:szCs w:val="22"/>
        </w:rPr>
        <w:t>Медицински потрошни материјал</w:t>
      </w:r>
    </w:p>
    <w:p w:rsidR="008C2E9B" w:rsidRPr="00C43679" w:rsidRDefault="008C2E9B" w:rsidP="008C2E9B">
      <w:pPr>
        <w:jc w:val="both"/>
        <w:rPr>
          <w:sz w:val="22"/>
          <w:szCs w:val="22"/>
          <w:lang w:val="sr-Cyrl-RS"/>
        </w:rPr>
      </w:pPr>
      <w:r w:rsidRPr="00C43679">
        <w:rPr>
          <w:sz w:val="22"/>
          <w:szCs w:val="22"/>
          <w:lang w:val="sr-Cyrl-RS"/>
        </w:rPr>
        <w:t>33181200 - Филтери за дијализу</w:t>
      </w:r>
    </w:p>
    <w:p w:rsidR="008C2E9B" w:rsidRPr="00C43679" w:rsidRDefault="008C2E9B" w:rsidP="008C2E9B">
      <w:pPr>
        <w:jc w:val="both"/>
        <w:rPr>
          <w:sz w:val="22"/>
          <w:szCs w:val="22"/>
          <w:lang w:val="sr-Cyrl-RS"/>
        </w:rPr>
      </w:pPr>
      <w:r w:rsidRPr="00C43679">
        <w:rPr>
          <w:sz w:val="22"/>
          <w:szCs w:val="22"/>
          <w:lang w:val="sr-Cyrl-RS"/>
        </w:rPr>
        <w:t>33181500 - Потрошни материјал за лечење бубрежне инсуфицијенцију</w:t>
      </w:r>
    </w:p>
    <w:p w:rsidR="008C2E9B" w:rsidRPr="00C43679" w:rsidRDefault="00FF5031" w:rsidP="008C2E9B">
      <w:pPr>
        <w:jc w:val="both"/>
        <w:rPr>
          <w:sz w:val="22"/>
          <w:szCs w:val="22"/>
          <w:lang w:val="sr-Cyrl-RS"/>
        </w:rPr>
      </w:pPr>
      <w:r w:rsidRPr="00C43679">
        <w:rPr>
          <w:sz w:val="22"/>
          <w:szCs w:val="22"/>
          <w:lang w:val="sr-Cyrl-RS"/>
        </w:rPr>
        <w:t>33181520 – Потрошни материјал за реналну дијализу</w:t>
      </w:r>
    </w:p>
    <w:p w:rsidR="002C155B" w:rsidRDefault="008C2E9B" w:rsidP="008C2E9B">
      <w:pPr>
        <w:jc w:val="both"/>
        <w:rPr>
          <w:sz w:val="22"/>
          <w:szCs w:val="22"/>
        </w:rPr>
      </w:pPr>
      <w:r w:rsidRPr="00C43679">
        <w:rPr>
          <w:sz w:val="22"/>
          <w:szCs w:val="22"/>
        </w:rPr>
        <w:t>33692800 - Раствори за дијализу</w:t>
      </w:r>
    </w:p>
    <w:p w:rsidR="00A32FC2" w:rsidRPr="00493EDA" w:rsidRDefault="008C2E9B" w:rsidP="00D366B4">
      <w:pPr>
        <w:jc w:val="both"/>
        <w:rPr>
          <w:b/>
          <w:bCs/>
          <w:sz w:val="22"/>
          <w:szCs w:val="22"/>
          <w:lang w:val="sr-Latn-CS"/>
        </w:rPr>
      </w:pPr>
      <w:r w:rsidRPr="00C43679">
        <w:rPr>
          <w:sz w:val="22"/>
          <w:szCs w:val="22"/>
        </w:rPr>
        <w:t xml:space="preserve"> </w:t>
      </w:r>
      <w:r w:rsidR="00A32FC2" w:rsidRPr="00C43679">
        <w:rPr>
          <w:b/>
          <w:bCs/>
          <w:sz w:val="22"/>
          <w:szCs w:val="22"/>
          <w:lang w:val="sr-Latn-CS"/>
        </w:rPr>
        <w:t>3</w:t>
      </w:r>
      <w:r w:rsidR="00A32FC2" w:rsidRPr="00C43679">
        <w:rPr>
          <w:b/>
          <w:bCs/>
          <w:sz w:val="22"/>
          <w:szCs w:val="22"/>
          <w:lang w:val="sr-Cyrl-CS"/>
        </w:rPr>
        <w:t>.Партије</w:t>
      </w:r>
    </w:p>
    <w:p w:rsidR="00410826" w:rsidRPr="00FF5031" w:rsidRDefault="00A32FC2" w:rsidP="00D366B4">
      <w:pPr>
        <w:jc w:val="both"/>
        <w:rPr>
          <w:bCs/>
          <w:sz w:val="22"/>
          <w:szCs w:val="22"/>
          <w:lang w:val="sr-Cyrl-RS"/>
        </w:rPr>
      </w:pPr>
      <w:r w:rsidRPr="00493EDA">
        <w:rPr>
          <w:bCs/>
          <w:sz w:val="22"/>
          <w:szCs w:val="22"/>
          <w:lang w:val="sr-Latn-CS"/>
        </w:rPr>
        <w:t>Јавна набавк</w:t>
      </w:r>
      <w:r w:rsidRPr="00493EDA">
        <w:rPr>
          <w:bCs/>
          <w:sz w:val="22"/>
          <w:szCs w:val="22"/>
          <w:lang w:val="sr-Cyrl-CS"/>
        </w:rPr>
        <w:t xml:space="preserve">а је </w:t>
      </w:r>
      <w:r w:rsidRPr="00493EDA">
        <w:rPr>
          <w:bCs/>
          <w:sz w:val="22"/>
          <w:szCs w:val="22"/>
          <w:lang w:val="sr-Latn-CS"/>
        </w:rPr>
        <w:t xml:space="preserve">обликована у </w:t>
      </w:r>
      <w:r w:rsidR="000B336F" w:rsidRPr="00AD70F0">
        <w:rPr>
          <w:bCs/>
          <w:sz w:val="22"/>
          <w:szCs w:val="22"/>
        </w:rPr>
        <w:t>22</w:t>
      </w:r>
      <w:r w:rsidR="004C5720" w:rsidRPr="00493EDA">
        <w:rPr>
          <w:bCs/>
          <w:sz w:val="22"/>
          <w:szCs w:val="22"/>
        </w:rPr>
        <w:t xml:space="preserve"> </w:t>
      </w:r>
      <w:r w:rsidRPr="00493EDA">
        <w:rPr>
          <w:bCs/>
          <w:sz w:val="22"/>
          <w:szCs w:val="22"/>
          <w:lang w:val="sr-Latn-CS"/>
        </w:rPr>
        <w:t>партиј</w:t>
      </w:r>
      <w:r w:rsidR="000B336F">
        <w:rPr>
          <w:bCs/>
          <w:sz w:val="22"/>
          <w:szCs w:val="22"/>
          <w:lang w:val="sr-Cyrl-RS"/>
        </w:rPr>
        <w:t>е</w:t>
      </w:r>
      <w:r w:rsidR="00CD32AD" w:rsidRPr="00493EDA">
        <w:rPr>
          <w:bCs/>
          <w:sz w:val="22"/>
          <w:szCs w:val="22"/>
        </w:rPr>
        <w:t>:</w:t>
      </w:r>
    </w:p>
    <w:tbl>
      <w:tblPr>
        <w:tblStyle w:val="TableGrid"/>
        <w:tblpPr w:leftFromText="180" w:rightFromText="180" w:vertAnchor="text" w:horzAnchor="margin" w:tblpX="-815" w:tblpY="284"/>
        <w:tblW w:w="10598" w:type="dxa"/>
        <w:tblLayout w:type="fixed"/>
        <w:tblLook w:val="04A0" w:firstRow="1" w:lastRow="0" w:firstColumn="1" w:lastColumn="0" w:noHBand="0" w:noVBand="1"/>
      </w:tblPr>
      <w:tblGrid>
        <w:gridCol w:w="534"/>
        <w:gridCol w:w="10064"/>
      </w:tblGrid>
      <w:tr w:rsidR="004C5720" w:rsidRPr="00493EDA" w:rsidTr="000B336F">
        <w:trPr>
          <w:cantSplit/>
          <w:trHeight w:val="1125"/>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4C5720" w:rsidRPr="00493EDA" w:rsidRDefault="004C5720" w:rsidP="00D426B0">
            <w:pPr>
              <w:ind w:left="113" w:right="113"/>
              <w:jc w:val="center"/>
              <w:rPr>
                <w:b/>
                <w:sz w:val="22"/>
                <w:szCs w:val="22"/>
              </w:rPr>
            </w:pPr>
            <w:r w:rsidRPr="00493EDA">
              <w:rPr>
                <w:b/>
                <w:sz w:val="22"/>
                <w:szCs w:val="22"/>
              </w:rPr>
              <w:t>партија</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jc w:val="center"/>
              <w:rPr>
                <w:b/>
                <w:sz w:val="22"/>
                <w:szCs w:val="22"/>
              </w:rPr>
            </w:pPr>
            <w:r w:rsidRPr="00493EDA">
              <w:rPr>
                <w:b/>
                <w:sz w:val="22"/>
                <w:szCs w:val="22"/>
              </w:rPr>
              <w:t>Назив партије</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spacing w:line="240" w:lineRule="auto"/>
              <w:jc w:val="center"/>
              <w:rPr>
                <w:b/>
                <w:sz w:val="22"/>
                <w:szCs w:val="22"/>
              </w:rPr>
            </w:pPr>
            <w:r w:rsidRPr="00493EDA">
              <w:rPr>
                <w:b/>
                <w:sz w:val="22"/>
                <w:szCs w:val="22"/>
              </w:rPr>
              <w:t>1</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C5720" w:rsidRPr="00493EDA" w:rsidRDefault="004C5720" w:rsidP="00944A2F">
            <w:pPr>
              <w:jc w:val="both"/>
              <w:rPr>
                <w:sz w:val="22"/>
                <w:szCs w:val="22"/>
              </w:rPr>
            </w:pPr>
            <w:r w:rsidRPr="00493EDA">
              <w:rPr>
                <w:sz w:val="22"/>
                <w:szCs w:val="22"/>
              </w:rPr>
              <w:t>Концентрат дијализни кисели са или без глукозе финалне</w:t>
            </w:r>
            <w:r w:rsidR="009D73A2" w:rsidRPr="00493EDA">
              <w:rPr>
                <w:sz w:val="22"/>
                <w:szCs w:val="22"/>
              </w:rPr>
              <w:t xml:space="preserve"> </w:t>
            </w:r>
            <w:r w:rsidRPr="00493EDA">
              <w:rPr>
                <w:sz w:val="22"/>
                <w:szCs w:val="22"/>
              </w:rPr>
              <w:t>концентрације Na 138-140 mmol/l и опсега концентрације Ca  1,25-1,75 mmol/l 5 l.</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C5720" w:rsidRPr="00493EDA" w:rsidRDefault="004C5720" w:rsidP="00944A2F">
            <w:pPr>
              <w:spacing w:line="240" w:lineRule="auto"/>
              <w:jc w:val="center"/>
              <w:rPr>
                <w:b/>
                <w:sz w:val="22"/>
                <w:szCs w:val="22"/>
              </w:rPr>
            </w:pPr>
            <w:r w:rsidRPr="00493EDA">
              <w:rPr>
                <w:b/>
                <w:sz w:val="22"/>
                <w:szCs w:val="22"/>
              </w:rPr>
              <w:t>2</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C5720" w:rsidRPr="00493EDA" w:rsidRDefault="004C5720" w:rsidP="00944A2F">
            <w:pPr>
              <w:rPr>
                <w:sz w:val="22"/>
                <w:szCs w:val="22"/>
              </w:rPr>
            </w:pPr>
            <w:r w:rsidRPr="00493EDA">
              <w:rPr>
                <w:sz w:val="22"/>
                <w:szCs w:val="22"/>
              </w:rPr>
              <w:t xml:space="preserve">  Игле за хемодијализу</w:t>
            </w:r>
          </w:p>
        </w:tc>
      </w:tr>
      <w:tr w:rsidR="00944A2F" w:rsidRPr="00493EDA" w:rsidTr="000B336F">
        <w:trPr>
          <w:cantSplit/>
          <w:trHeight w:val="20"/>
        </w:trPr>
        <w:tc>
          <w:tcPr>
            <w:tcW w:w="534"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rsidR="00944A2F" w:rsidRPr="00493EDA" w:rsidRDefault="00944A2F" w:rsidP="00944A2F">
            <w:pPr>
              <w:spacing w:line="240" w:lineRule="auto"/>
              <w:jc w:val="center"/>
              <w:rPr>
                <w:b/>
                <w:sz w:val="22"/>
                <w:szCs w:val="22"/>
              </w:rPr>
            </w:pP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44A2F" w:rsidRPr="009E7FA1" w:rsidRDefault="00944A2F">
            <w:pPr>
              <w:rPr>
                <w:color w:val="auto"/>
                <w:sz w:val="22"/>
                <w:szCs w:val="22"/>
              </w:rPr>
            </w:pPr>
            <w:r w:rsidRPr="009E7FA1">
              <w:rPr>
                <w:color w:val="auto"/>
                <w:sz w:val="22"/>
                <w:szCs w:val="22"/>
              </w:rPr>
              <w:t>2.1. Игле за хемодијализу - венска ( V15G)</w:t>
            </w:r>
          </w:p>
        </w:tc>
      </w:tr>
      <w:tr w:rsidR="00944A2F" w:rsidRPr="00493EDA" w:rsidTr="000B336F">
        <w:trPr>
          <w:cantSplit/>
          <w:trHeight w:val="259"/>
        </w:trPr>
        <w:tc>
          <w:tcPr>
            <w:tcW w:w="534" w:type="dxa"/>
            <w:vMerge/>
            <w:tcBorders>
              <w:left w:val="single" w:sz="4" w:space="0" w:color="000000" w:themeColor="text1"/>
              <w:right w:val="single" w:sz="4" w:space="0" w:color="000000" w:themeColor="text1"/>
            </w:tcBorders>
            <w:shd w:val="clear" w:color="auto" w:fill="auto"/>
            <w:vAlign w:val="center"/>
            <w:hideMark/>
          </w:tcPr>
          <w:p w:rsidR="00944A2F" w:rsidRPr="00493EDA" w:rsidRDefault="00944A2F" w:rsidP="00944A2F">
            <w:pPr>
              <w:spacing w:line="240" w:lineRule="auto"/>
              <w:jc w:val="center"/>
              <w:rPr>
                <w:b/>
                <w:sz w:val="22"/>
                <w:szCs w:val="22"/>
              </w:rPr>
            </w:pPr>
          </w:p>
        </w:tc>
        <w:tc>
          <w:tcPr>
            <w:tcW w:w="10064" w:type="dxa"/>
            <w:tcBorders>
              <w:top w:val="single" w:sz="4" w:space="0" w:color="000000" w:themeColor="text1"/>
              <w:left w:val="single" w:sz="4" w:space="0" w:color="000000" w:themeColor="text1"/>
              <w:bottom w:val="single" w:sz="4" w:space="0" w:color="auto"/>
              <w:right w:val="single" w:sz="4" w:space="0" w:color="000000" w:themeColor="text1"/>
            </w:tcBorders>
            <w:vAlign w:val="bottom"/>
          </w:tcPr>
          <w:p w:rsidR="00944A2F" w:rsidRPr="009E7FA1" w:rsidRDefault="00944A2F">
            <w:pPr>
              <w:rPr>
                <w:color w:val="auto"/>
                <w:sz w:val="22"/>
                <w:szCs w:val="22"/>
              </w:rPr>
            </w:pPr>
            <w:r w:rsidRPr="009E7FA1">
              <w:rPr>
                <w:color w:val="auto"/>
                <w:sz w:val="22"/>
                <w:szCs w:val="22"/>
              </w:rPr>
              <w:t xml:space="preserve">2.2. Игле за хемодијализу - артеријска ( А16G) </w:t>
            </w:r>
          </w:p>
        </w:tc>
      </w:tr>
      <w:tr w:rsidR="00944A2F" w:rsidRPr="00493EDA" w:rsidTr="000B336F">
        <w:trPr>
          <w:cantSplit/>
          <w:trHeight w:val="231"/>
        </w:trPr>
        <w:tc>
          <w:tcPr>
            <w:tcW w:w="534" w:type="dxa"/>
            <w:vMerge/>
            <w:tcBorders>
              <w:left w:val="single" w:sz="4" w:space="0" w:color="000000" w:themeColor="text1"/>
              <w:right w:val="single" w:sz="4" w:space="0" w:color="000000" w:themeColor="text1"/>
            </w:tcBorders>
            <w:shd w:val="clear" w:color="auto" w:fill="auto"/>
            <w:vAlign w:val="center"/>
          </w:tcPr>
          <w:p w:rsidR="00944A2F" w:rsidRPr="00493EDA" w:rsidRDefault="00944A2F" w:rsidP="00944A2F">
            <w:pPr>
              <w:spacing w:line="240" w:lineRule="auto"/>
              <w:jc w:val="center"/>
              <w:rPr>
                <w:b/>
                <w:sz w:val="22"/>
                <w:szCs w:val="22"/>
              </w:rPr>
            </w:pPr>
          </w:p>
        </w:tc>
        <w:tc>
          <w:tcPr>
            <w:tcW w:w="10064" w:type="dxa"/>
            <w:tcBorders>
              <w:top w:val="single" w:sz="4" w:space="0" w:color="auto"/>
              <w:left w:val="single" w:sz="4" w:space="0" w:color="000000" w:themeColor="text1"/>
              <w:bottom w:val="single" w:sz="4" w:space="0" w:color="auto"/>
              <w:right w:val="single" w:sz="4" w:space="0" w:color="000000" w:themeColor="text1"/>
            </w:tcBorders>
            <w:vAlign w:val="bottom"/>
          </w:tcPr>
          <w:p w:rsidR="00944A2F" w:rsidRPr="009E7FA1" w:rsidRDefault="00944A2F">
            <w:pPr>
              <w:rPr>
                <w:color w:val="auto"/>
                <w:sz w:val="22"/>
                <w:szCs w:val="22"/>
              </w:rPr>
            </w:pPr>
            <w:r w:rsidRPr="009E7FA1">
              <w:rPr>
                <w:color w:val="auto"/>
                <w:sz w:val="22"/>
                <w:szCs w:val="22"/>
              </w:rPr>
              <w:t>2.3. Игле за хемодијализу – венска  ( V17G)</w:t>
            </w:r>
          </w:p>
        </w:tc>
      </w:tr>
      <w:tr w:rsidR="00944A2F" w:rsidRPr="00493EDA" w:rsidTr="000B336F">
        <w:trPr>
          <w:cantSplit/>
          <w:trHeight w:val="166"/>
        </w:trPr>
        <w:tc>
          <w:tcPr>
            <w:tcW w:w="534" w:type="dxa"/>
            <w:vMerge/>
            <w:tcBorders>
              <w:left w:val="single" w:sz="4" w:space="0" w:color="000000" w:themeColor="text1"/>
              <w:bottom w:val="single" w:sz="4" w:space="0" w:color="000000" w:themeColor="text1"/>
              <w:right w:val="single" w:sz="4" w:space="0" w:color="000000" w:themeColor="text1"/>
            </w:tcBorders>
            <w:shd w:val="clear" w:color="auto" w:fill="auto"/>
            <w:vAlign w:val="center"/>
          </w:tcPr>
          <w:p w:rsidR="00944A2F" w:rsidRPr="00493EDA" w:rsidRDefault="00944A2F" w:rsidP="00944A2F">
            <w:pPr>
              <w:spacing w:line="240" w:lineRule="auto"/>
              <w:jc w:val="center"/>
              <w:rPr>
                <w:b/>
                <w:sz w:val="22"/>
                <w:szCs w:val="22"/>
              </w:rPr>
            </w:pPr>
          </w:p>
        </w:tc>
        <w:tc>
          <w:tcPr>
            <w:tcW w:w="10064" w:type="dxa"/>
            <w:tcBorders>
              <w:top w:val="single" w:sz="4" w:space="0" w:color="auto"/>
              <w:left w:val="single" w:sz="4" w:space="0" w:color="000000" w:themeColor="text1"/>
              <w:bottom w:val="single" w:sz="4" w:space="0" w:color="000000" w:themeColor="text1"/>
              <w:right w:val="single" w:sz="4" w:space="0" w:color="000000" w:themeColor="text1"/>
            </w:tcBorders>
            <w:vAlign w:val="bottom"/>
          </w:tcPr>
          <w:p w:rsidR="00944A2F" w:rsidRPr="009E7FA1" w:rsidRDefault="00944A2F">
            <w:pPr>
              <w:rPr>
                <w:color w:val="auto"/>
                <w:sz w:val="22"/>
                <w:szCs w:val="22"/>
              </w:rPr>
            </w:pPr>
            <w:r w:rsidRPr="009E7FA1">
              <w:rPr>
                <w:color w:val="auto"/>
                <w:sz w:val="22"/>
                <w:szCs w:val="22"/>
              </w:rPr>
              <w:t>2.4. Игле за хемодијализу- артеријска  ( А17G)</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spacing w:line="240" w:lineRule="auto"/>
              <w:jc w:val="center"/>
              <w:rPr>
                <w:b/>
                <w:sz w:val="22"/>
                <w:szCs w:val="22"/>
              </w:rPr>
            </w:pPr>
            <w:r w:rsidRPr="00493EDA">
              <w:rPr>
                <w:b/>
                <w:sz w:val="22"/>
                <w:szCs w:val="22"/>
              </w:rPr>
              <w:t>3</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jc w:val="both"/>
              <w:rPr>
                <w:sz w:val="22"/>
                <w:szCs w:val="22"/>
              </w:rPr>
            </w:pPr>
            <w:r w:rsidRPr="00493EDA">
              <w:rPr>
                <w:sz w:val="22"/>
                <w:szCs w:val="22"/>
              </w:rPr>
              <w:t>Физиолошки раствор 0,9% NaCl, за примену и завршетак  HD третмана са одговарајућим системом за инфузију (паковање 1 или 2 литра)</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spacing w:line="240" w:lineRule="auto"/>
              <w:jc w:val="center"/>
              <w:rPr>
                <w:b/>
                <w:sz w:val="22"/>
                <w:szCs w:val="22"/>
              </w:rPr>
            </w:pPr>
            <w:r w:rsidRPr="00493EDA">
              <w:rPr>
                <w:b/>
                <w:sz w:val="22"/>
                <w:szCs w:val="22"/>
              </w:rPr>
              <w:t>4</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rPr>
                <w:sz w:val="22"/>
                <w:szCs w:val="22"/>
              </w:rPr>
            </w:pPr>
            <w:r w:rsidRPr="00493EDA">
              <w:rPr>
                <w:sz w:val="22"/>
                <w:szCs w:val="22"/>
              </w:rPr>
              <w:t>Low-flux синтетска мембране површине 1,3 м² - Стерилисан без етиленоксида</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spacing w:line="240" w:lineRule="auto"/>
              <w:jc w:val="center"/>
              <w:rPr>
                <w:b/>
                <w:sz w:val="22"/>
                <w:szCs w:val="22"/>
              </w:rPr>
            </w:pPr>
            <w:r w:rsidRPr="00493EDA">
              <w:rPr>
                <w:b/>
                <w:sz w:val="22"/>
                <w:szCs w:val="22"/>
              </w:rPr>
              <w:t>5</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rPr>
                <w:sz w:val="22"/>
                <w:szCs w:val="22"/>
              </w:rPr>
            </w:pPr>
            <w:r w:rsidRPr="00493EDA">
              <w:rPr>
                <w:sz w:val="22"/>
                <w:szCs w:val="22"/>
              </w:rPr>
              <w:t>Low-flux синтетска мембране површине 1,6 м² - Стерилисан  без етиленоксида</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spacing w:line="240" w:lineRule="auto"/>
              <w:jc w:val="center"/>
              <w:rPr>
                <w:b/>
                <w:sz w:val="22"/>
                <w:szCs w:val="22"/>
              </w:rPr>
            </w:pPr>
            <w:r w:rsidRPr="00493EDA">
              <w:rPr>
                <w:b/>
                <w:sz w:val="22"/>
                <w:szCs w:val="22"/>
              </w:rPr>
              <w:t>6</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rPr>
                <w:sz w:val="22"/>
                <w:szCs w:val="22"/>
              </w:rPr>
            </w:pPr>
            <w:r w:rsidRPr="00493EDA">
              <w:rPr>
                <w:sz w:val="22"/>
                <w:szCs w:val="22"/>
              </w:rPr>
              <w:t>Low-flux синтетска мембране површине 1,8 м² - Стерилисан  без етиленоксида</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spacing w:line="240" w:lineRule="auto"/>
              <w:jc w:val="center"/>
              <w:rPr>
                <w:b/>
                <w:sz w:val="22"/>
                <w:szCs w:val="22"/>
              </w:rPr>
            </w:pPr>
            <w:r w:rsidRPr="00493EDA">
              <w:rPr>
                <w:b/>
                <w:sz w:val="22"/>
                <w:szCs w:val="22"/>
              </w:rPr>
              <w:t>7</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rPr>
                <w:sz w:val="22"/>
                <w:szCs w:val="22"/>
              </w:rPr>
            </w:pPr>
            <w:r w:rsidRPr="00493EDA">
              <w:rPr>
                <w:sz w:val="22"/>
                <w:szCs w:val="22"/>
              </w:rPr>
              <w:t>High-flux синтетска мембране површине 1,3 м² - Стерилисан  без етиленоксида</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BC78D0" w:rsidP="00944A2F">
            <w:pPr>
              <w:spacing w:line="240" w:lineRule="auto"/>
              <w:jc w:val="center"/>
              <w:rPr>
                <w:b/>
                <w:sz w:val="22"/>
                <w:szCs w:val="22"/>
              </w:rPr>
            </w:pPr>
            <w:r w:rsidRPr="00493EDA">
              <w:rPr>
                <w:b/>
                <w:sz w:val="22"/>
                <w:szCs w:val="22"/>
              </w:rPr>
              <w:t>8</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rPr>
                <w:sz w:val="22"/>
                <w:szCs w:val="22"/>
              </w:rPr>
            </w:pPr>
            <w:r w:rsidRPr="00493EDA">
              <w:rPr>
                <w:sz w:val="22"/>
                <w:szCs w:val="22"/>
              </w:rPr>
              <w:t>High-flux синтетска мембране површине 1,7 м² - Стерилисан без етиленоксида</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BC78D0" w:rsidP="000B336F">
            <w:pPr>
              <w:spacing w:line="240" w:lineRule="auto"/>
              <w:jc w:val="center"/>
              <w:rPr>
                <w:b/>
                <w:sz w:val="22"/>
                <w:szCs w:val="22"/>
              </w:rPr>
            </w:pPr>
            <w:r w:rsidRPr="00493EDA">
              <w:rPr>
                <w:b/>
                <w:sz w:val="22"/>
                <w:szCs w:val="22"/>
              </w:rPr>
              <w:t>9</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rPr>
                <w:sz w:val="22"/>
                <w:szCs w:val="22"/>
              </w:rPr>
            </w:pPr>
            <w:r w:rsidRPr="00493EDA">
              <w:rPr>
                <w:sz w:val="22"/>
                <w:szCs w:val="22"/>
              </w:rPr>
              <w:t>High-flux синтетска мембране површине 1,8 м² - Стерилисан  без етиленоксида</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spacing w:line="240" w:lineRule="auto"/>
              <w:jc w:val="center"/>
              <w:rPr>
                <w:b/>
                <w:sz w:val="22"/>
                <w:szCs w:val="22"/>
              </w:rPr>
            </w:pPr>
            <w:r w:rsidRPr="00493EDA">
              <w:rPr>
                <w:b/>
                <w:sz w:val="22"/>
                <w:szCs w:val="22"/>
              </w:rPr>
              <w:t>1</w:t>
            </w:r>
            <w:r w:rsidR="00BC78D0" w:rsidRPr="00493EDA">
              <w:rPr>
                <w:b/>
                <w:sz w:val="22"/>
                <w:szCs w:val="22"/>
              </w:rPr>
              <w:t>0</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rPr>
                <w:sz w:val="22"/>
                <w:szCs w:val="22"/>
              </w:rPr>
            </w:pPr>
            <w:r w:rsidRPr="00493EDA">
              <w:rPr>
                <w:sz w:val="22"/>
                <w:szCs w:val="22"/>
              </w:rPr>
              <w:t>High-flux синтетска мембране површине 2,1 м² - Стерилисан  без етиленоксида</w:t>
            </w:r>
          </w:p>
        </w:tc>
      </w:tr>
      <w:tr w:rsidR="004C5720" w:rsidRPr="00493EDA" w:rsidTr="000B336F">
        <w:trPr>
          <w:cantSplit/>
          <w:trHeight w:val="20"/>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C5720" w:rsidRPr="00493EDA" w:rsidRDefault="004C5720" w:rsidP="00944A2F">
            <w:pPr>
              <w:spacing w:line="240" w:lineRule="auto"/>
              <w:jc w:val="center"/>
              <w:rPr>
                <w:b/>
                <w:sz w:val="22"/>
                <w:szCs w:val="22"/>
              </w:rPr>
            </w:pPr>
            <w:r w:rsidRPr="00493EDA">
              <w:rPr>
                <w:b/>
                <w:sz w:val="22"/>
                <w:szCs w:val="22"/>
              </w:rPr>
              <w:t>1</w:t>
            </w:r>
            <w:r w:rsidR="00BC78D0" w:rsidRPr="00493EDA">
              <w:rPr>
                <w:b/>
                <w:sz w:val="22"/>
                <w:szCs w:val="22"/>
              </w:rPr>
              <w:t>1</w:t>
            </w:r>
          </w:p>
        </w:tc>
        <w:tc>
          <w:tcPr>
            <w:tcW w:w="100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C5720" w:rsidRPr="00493EDA" w:rsidRDefault="004C5720" w:rsidP="00944A2F">
            <w:pPr>
              <w:rPr>
                <w:sz w:val="22"/>
                <w:szCs w:val="22"/>
              </w:rPr>
            </w:pPr>
            <w:r w:rsidRPr="00493EDA">
              <w:rPr>
                <w:sz w:val="22"/>
                <w:szCs w:val="22"/>
              </w:rPr>
              <w:t>High-flux синтетска мембране површине 2,5 м² - Стерилисан  без етиленоксида</w:t>
            </w:r>
          </w:p>
        </w:tc>
      </w:tr>
      <w:tr w:rsidR="007F4686" w:rsidRPr="00493EDA" w:rsidTr="000B336F">
        <w:tblPrEx>
          <w:tblLook w:val="0000" w:firstRow="0" w:lastRow="0" w:firstColumn="0" w:lastColumn="0" w:noHBand="0" w:noVBand="0"/>
        </w:tblPrEx>
        <w:trPr>
          <w:trHeight w:val="315"/>
        </w:trPr>
        <w:tc>
          <w:tcPr>
            <w:tcW w:w="534" w:type="dxa"/>
            <w:vAlign w:val="center"/>
          </w:tcPr>
          <w:p w:rsidR="007F4686" w:rsidRPr="00493EDA" w:rsidRDefault="00BC78D0" w:rsidP="00944A2F">
            <w:pPr>
              <w:jc w:val="center"/>
              <w:rPr>
                <w:b/>
                <w:sz w:val="22"/>
                <w:szCs w:val="22"/>
              </w:rPr>
            </w:pPr>
            <w:r w:rsidRPr="00493EDA">
              <w:rPr>
                <w:b/>
                <w:sz w:val="22"/>
                <w:szCs w:val="22"/>
              </w:rPr>
              <w:t>12</w:t>
            </w:r>
          </w:p>
        </w:tc>
        <w:tc>
          <w:tcPr>
            <w:tcW w:w="10064" w:type="dxa"/>
          </w:tcPr>
          <w:p w:rsidR="007F4686" w:rsidRPr="00493EDA" w:rsidRDefault="007F4686" w:rsidP="00944A2F">
            <w:pPr>
              <w:rPr>
                <w:sz w:val="22"/>
                <w:szCs w:val="22"/>
              </w:rPr>
            </w:pPr>
            <w:r w:rsidRPr="00493EDA">
              <w:rPr>
                <w:sz w:val="22"/>
                <w:szCs w:val="22"/>
              </w:rPr>
              <w:t>Дволуменски катетери за хемодијализу за одрасле дужине  од 15 до 20 cm  ширине од 11 до 12 Fr.</w:t>
            </w:r>
          </w:p>
        </w:tc>
      </w:tr>
      <w:tr w:rsidR="00B72CE0" w:rsidRPr="00493EDA" w:rsidTr="000B336F">
        <w:tblPrEx>
          <w:tblLook w:val="0000" w:firstRow="0" w:lastRow="0" w:firstColumn="0" w:lastColumn="0" w:noHBand="0" w:noVBand="0"/>
        </w:tblPrEx>
        <w:trPr>
          <w:trHeight w:val="315"/>
        </w:trPr>
        <w:tc>
          <w:tcPr>
            <w:tcW w:w="534" w:type="dxa"/>
            <w:vAlign w:val="center"/>
          </w:tcPr>
          <w:p w:rsidR="00B72CE0" w:rsidRPr="00493EDA" w:rsidRDefault="00B72CE0" w:rsidP="00944A2F">
            <w:pPr>
              <w:jc w:val="center"/>
              <w:rPr>
                <w:b/>
                <w:sz w:val="22"/>
                <w:szCs w:val="22"/>
              </w:rPr>
            </w:pPr>
            <w:r w:rsidRPr="00493EDA">
              <w:rPr>
                <w:b/>
                <w:sz w:val="22"/>
                <w:szCs w:val="22"/>
              </w:rPr>
              <w:t>13</w:t>
            </w:r>
          </w:p>
        </w:tc>
        <w:tc>
          <w:tcPr>
            <w:tcW w:w="10064" w:type="dxa"/>
          </w:tcPr>
          <w:p w:rsidR="00B72CE0" w:rsidRPr="00493EDA" w:rsidRDefault="00367F24" w:rsidP="00944A2F">
            <w:pPr>
              <w:rPr>
                <w:sz w:val="22"/>
                <w:szCs w:val="22"/>
              </w:rPr>
            </w:pPr>
            <w:r w:rsidRPr="00493EDA">
              <w:rPr>
                <w:sz w:val="22"/>
                <w:szCs w:val="22"/>
              </w:rPr>
              <w:t>Сет за укључење и искључење пацијената на дијализи (1 ком.стерилне непропусне подлоге 50x50 cm; 4 ком.нитрилних рукавица без талка;4 ком. фластер трака –самолепљиве димензија 14,5 cm x1,5 cm; 4 ком. фластер трака –самолепљиве димензија 14,5 cm x2,5 cm ;10 ком.нетканих вишеслојних тупфер газа димензија 7,5 x 7,5 cm; 2 ком.компресивних хемостатских фластера</w:t>
            </w:r>
          </w:p>
        </w:tc>
      </w:tr>
      <w:tr w:rsidR="0061727D" w:rsidRPr="00493EDA" w:rsidTr="000B336F">
        <w:tblPrEx>
          <w:tblLook w:val="0000" w:firstRow="0" w:lastRow="0" w:firstColumn="0" w:lastColumn="0" w:noHBand="0" w:noVBand="0"/>
        </w:tblPrEx>
        <w:trPr>
          <w:trHeight w:val="135"/>
        </w:trPr>
        <w:tc>
          <w:tcPr>
            <w:tcW w:w="534" w:type="dxa"/>
          </w:tcPr>
          <w:p w:rsidR="0061727D" w:rsidRPr="00493EDA" w:rsidRDefault="0061727D" w:rsidP="00944A2F">
            <w:pPr>
              <w:jc w:val="center"/>
              <w:rPr>
                <w:b/>
                <w:sz w:val="22"/>
                <w:szCs w:val="22"/>
                <w:lang w:val="sr-Cyrl-CS"/>
              </w:rPr>
            </w:pPr>
            <w:r w:rsidRPr="00493EDA">
              <w:rPr>
                <w:b/>
                <w:sz w:val="22"/>
                <w:szCs w:val="22"/>
                <w:lang w:val="sr-Cyrl-CS"/>
              </w:rPr>
              <w:t>14</w:t>
            </w:r>
          </w:p>
        </w:tc>
        <w:tc>
          <w:tcPr>
            <w:tcW w:w="10064" w:type="dxa"/>
          </w:tcPr>
          <w:p w:rsidR="0061727D" w:rsidRPr="000B336F" w:rsidRDefault="00493EDA" w:rsidP="00944A2F">
            <w:pPr>
              <w:jc w:val="both"/>
              <w:rPr>
                <w:sz w:val="22"/>
                <w:szCs w:val="22"/>
                <w:lang w:val="sr-Cyrl-RS"/>
              </w:rPr>
            </w:pPr>
            <w:r w:rsidRPr="00493EDA">
              <w:rPr>
                <w:sz w:val="22"/>
                <w:szCs w:val="22"/>
              </w:rPr>
              <w:t>AV линија комплет –C3 Cartrige standard</w:t>
            </w:r>
            <w:r w:rsidRPr="00493EDA">
              <w:rPr>
                <w:sz w:val="22"/>
                <w:szCs w:val="22"/>
                <w:lang w:val="sr-Cyrl-RS"/>
              </w:rPr>
              <w:t xml:space="preserve"> </w:t>
            </w:r>
            <w:r w:rsidRPr="00493EDA">
              <w:rPr>
                <w:sz w:val="22"/>
                <w:szCs w:val="22"/>
              </w:rPr>
              <w:t>за тип апарата HOSPAL INNOVA</w:t>
            </w:r>
            <w:r w:rsidR="000B336F">
              <w:rPr>
                <w:sz w:val="22"/>
                <w:szCs w:val="22"/>
                <w:lang w:val="sr-Cyrl-RS"/>
              </w:rPr>
              <w:t xml:space="preserve"> или одговарајуће</w:t>
            </w:r>
          </w:p>
        </w:tc>
      </w:tr>
      <w:tr w:rsidR="0061727D" w:rsidRPr="00493EDA" w:rsidTr="000B336F">
        <w:tblPrEx>
          <w:tblLook w:val="0000" w:firstRow="0" w:lastRow="0" w:firstColumn="0" w:lastColumn="0" w:noHBand="0" w:noVBand="0"/>
        </w:tblPrEx>
        <w:trPr>
          <w:trHeight w:val="136"/>
        </w:trPr>
        <w:tc>
          <w:tcPr>
            <w:tcW w:w="534" w:type="dxa"/>
          </w:tcPr>
          <w:p w:rsidR="0061727D" w:rsidRPr="00493EDA" w:rsidRDefault="0061727D" w:rsidP="00944A2F">
            <w:pPr>
              <w:jc w:val="center"/>
              <w:rPr>
                <w:b/>
                <w:sz w:val="22"/>
                <w:szCs w:val="22"/>
                <w:lang w:val="sr-Cyrl-CS"/>
              </w:rPr>
            </w:pPr>
            <w:r w:rsidRPr="00493EDA">
              <w:rPr>
                <w:b/>
                <w:sz w:val="22"/>
                <w:szCs w:val="22"/>
                <w:lang w:val="sr-Cyrl-CS"/>
              </w:rPr>
              <w:t>15</w:t>
            </w:r>
          </w:p>
        </w:tc>
        <w:tc>
          <w:tcPr>
            <w:tcW w:w="10064" w:type="dxa"/>
          </w:tcPr>
          <w:p w:rsidR="0061727D" w:rsidRPr="00493EDA" w:rsidRDefault="00493EDA" w:rsidP="00944A2F">
            <w:pPr>
              <w:jc w:val="both"/>
              <w:rPr>
                <w:sz w:val="22"/>
                <w:szCs w:val="22"/>
              </w:rPr>
            </w:pPr>
            <w:r w:rsidRPr="00493EDA">
              <w:rPr>
                <w:sz w:val="22"/>
                <w:szCs w:val="22"/>
              </w:rPr>
              <w:t>Филтер за високо пречишћену воду-Ultrafilter Diaclear тип апарата  HOSPAL INNOVA</w:t>
            </w:r>
            <w:r w:rsidR="000B336F">
              <w:t xml:space="preserve"> </w:t>
            </w:r>
            <w:r w:rsidR="000B336F" w:rsidRPr="000B336F">
              <w:rPr>
                <w:sz w:val="22"/>
                <w:szCs w:val="22"/>
              </w:rPr>
              <w:t>или одговарајуће</w:t>
            </w:r>
          </w:p>
        </w:tc>
      </w:tr>
      <w:tr w:rsidR="0061727D" w:rsidRPr="00493EDA" w:rsidTr="000B336F">
        <w:tblPrEx>
          <w:tblLook w:val="0000" w:firstRow="0" w:lastRow="0" w:firstColumn="0" w:lastColumn="0" w:noHBand="0" w:noVBand="0"/>
        </w:tblPrEx>
        <w:trPr>
          <w:trHeight w:val="203"/>
        </w:trPr>
        <w:tc>
          <w:tcPr>
            <w:tcW w:w="534" w:type="dxa"/>
          </w:tcPr>
          <w:p w:rsidR="0061727D" w:rsidRPr="00493EDA" w:rsidRDefault="0061727D" w:rsidP="00944A2F">
            <w:pPr>
              <w:jc w:val="center"/>
              <w:rPr>
                <w:b/>
                <w:sz w:val="22"/>
                <w:szCs w:val="22"/>
                <w:lang w:val="sr-Cyrl-CS"/>
              </w:rPr>
            </w:pPr>
            <w:r w:rsidRPr="00493EDA">
              <w:rPr>
                <w:b/>
                <w:sz w:val="22"/>
                <w:szCs w:val="22"/>
                <w:lang w:val="sr-Cyrl-CS"/>
              </w:rPr>
              <w:t>16</w:t>
            </w:r>
          </w:p>
        </w:tc>
        <w:tc>
          <w:tcPr>
            <w:tcW w:w="10064" w:type="dxa"/>
          </w:tcPr>
          <w:p w:rsidR="0061727D" w:rsidRPr="00493EDA" w:rsidRDefault="00493EDA" w:rsidP="00944A2F">
            <w:pPr>
              <w:rPr>
                <w:sz w:val="22"/>
                <w:szCs w:val="22"/>
                <w:highlight w:val="yellow"/>
              </w:rPr>
            </w:pPr>
            <w:r w:rsidRPr="00493EDA">
              <w:rPr>
                <w:sz w:val="22"/>
                <w:szCs w:val="22"/>
              </w:rPr>
              <w:t>Средство за хладну стерилизацију DIALOX A 10L за тип апарата HOSPAL INNOVA</w:t>
            </w:r>
            <w:r w:rsidR="000B336F">
              <w:t xml:space="preserve"> </w:t>
            </w:r>
            <w:r w:rsidR="000B336F" w:rsidRPr="000B336F">
              <w:rPr>
                <w:sz w:val="22"/>
                <w:szCs w:val="22"/>
              </w:rPr>
              <w:t>или одговарајуће</w:t>
            </w:r>
          </w:p>
        </w:tc>
      </w:tr>
      <w:tr w:rsidR="0061727D" w:rsidRPr="00493EDA" w:rsidTr="000B336F">
        <w:tblPrEx>
          <w:tblLook w:val="0000" w:firstRow="0" w:lastRow="0" w:firstColumn="0" w:lastColumn="0" w:noHBand="0" w:noVBand="0"/>
        </w:tblPrEx>
        <w:trPr>
          <w:trHeight w:val="153"/>
        </w:trPr>
        <w:tc>
          <w:tcPr>
            <w:tcW w:w="534" w:type="dxa"/>
          </w:tcPr>
          <w:p w:rsidR="0061727D" w:rsidRPr="00493EDA" w:rsidRDefault="0061727D" w:rsidP="00944A2F">
            <w:pPr>
              <w:jc w:val="center"/>
              <w:rPr>
                <w:b/>
                <w:sz w:val="22"/>
                <w:szCs w:val="22"/>
                <w:lang w:val="sr-Cyrl-CS"/>
              </w:rPr>
            </w:pPr>
            <w:r w:rsidRPr="00493EDA">
              <w:rPr>
                <w:b/>
                <w:sz w:val="22"/>
                <w:szCs w:val="22"/>
                <w:lang w:val="sr-Cyrl-CS"/>
              </w:rPr>
              <w:t>17</w:t>
            </w:r>
          </w:p>
        </w:tc>
        <w:tc>
          <w:tcPr>
            <w:tcW w:w="10064" w:type="dxa"/>
            <w:vAlign w:val="center"/>
          </w:tcPr>
          <w:p w:rsidR="0061727D" w:rsidRPr="00493EDA" w:rsidRDefault="00493EDA" w:rsidP="000B336F">
            <w:pPr>
              <w:rPr>
                <w:sz w:val="22"/>
                <w:szCs w:val="22"/>
                <w:lang w:val="sr-Cyrl-RS"/>
              </w:rPr>
            </w:pPr>
            <w:r w:rsidRPr="00493EDA">
              <w:rPr>
                <w:sz w:val="22"/>
                <w:szCs w:val="22"/>
              </w:rPr>
              <w:t>Суви бикарбонат у одговарајућем паковању, 720 г BICART 720 g за тип апарата HOSPAL INNOVA</w:t>
            </w:r>
            <w:r w:rsidR="000B336F">
              <w:t xml:space="preserve"> </w:t>
            </w:r>
            <w:r w:rsidR="000B336F" w:rsidRPr="000B336F">
              <w:rPr>
                <w:sz w:val="22"/>
                <w:szCs w:val="22"/>
              </w:rPr>
              <w:t>или одговарајуће</w:t>
            </w:r>
          </w:p>
        </w:tc>
      </w:tr>
      <w:tr w:rsidR="000D0C8E" w:rsidRPr="00493EDA" w:rsidTr="000B336F">
        <w:tblPrEx>
          <w:tblLook w:val="0000" w:firstRow="0" w:lastRow="0" w:firstColumn="0" w:lastColumn="0" w:noHBand="0" w:noVBand="0"/>
        </w:tblPrEx>
        <w:trPr>
          <w:trHeight w:val="153"/>
        </w:trPr>
        <w:tc>
          <w:tcPr>
            <w:tcW w:w="534" w:type="dxa"/>
          </w:tcPr>
          <w:p w:rsidR="000D0C8E" w:rsidRPr="000D0C8E" w:rsidRDefault="000D0C8E" w:rsidP="00944A2F">
            <w:pPr>
              <w:jc w:val="center"/>
              <w:rPr>
                <w:b/>
                <w:sz w:val="22"/>
                <w:szCs w:val="22"/>
                <w:lang w:val="sr-Latn-RS"/>
              </w:rPr>
            </w:pPr>
            <w:r>
              <w:rPr>
                <w:b/>
                <w:sz w:val="22"/>
                <w:szCs w:val="22"/>
                <w:lang w:val="sr-Latn-RS"/>
              </w:rPr>
              <w:t>18</w:t>
            </w:r>
          </w:p>
        </w:tc>
        <w:tc>
          <w:tcPr>
            <w:tcW w:w="10064" w:type="dxa"/>
            <w:vAlign w:val="center"/>
          </w:tcPr>
          <w:p w:rsidR="000D0C8E" w:rsidRPr="000D0C8E" w:rsidRDefault="000D0C8E" w:rsidP="000D0C8E">
            <w:pPr>
              <w:rPr>
                <w:sz w:val="22"/>
                <w:szCs w:val="22"/>
              </w:rPr>
            </w:pPr>
            <w:r w:rsidRPr="000D0C8E">
              <w:rPr>
                <w:rFonts w:eastAsiaTheme="minorEastAsia"/>
                <w:color w:val="auto"/>
                <w:kern w:val="0"/>
                <w:sz w:val="22"/>
                <w:szCs w:val="22"/>
                <w:lang w:eastAsia="en-US"/>
              </w:rPr>
              <w:t>AV линија комплет за тип апарата FRESENIUS 5008S(линија за HD)-AV set ONLINE priming 5008S-R</w:t>
            </w:r>
            <w:r w:rsidR="000B336F">
              <w:t xml:space="preserve"> </w:t>
            </w:r>
            <w:r w:rsidR="000B336F" w:rsidRPr="000B336F">
              <w:rPr>
                <w:rFonts w:eastAsiaTheme="minorEastAsia"/>
                <w:color w:val="auto"/>
                <w:kern w:val="0"/>
                <w:sz w:val="22"/>
                <w:szCs w:val="22"/>
                <w:lang w:eastAsia="en-US"/>
              </w:rPr>
              <w:t>или одговарајуће</w:t>
            </w:r>
          </w:p>
        </w:tc>
      </w:tr>
      <w:tr w:rsidR="000D0C8E" w:rsidRPr="00493EDA" w:rsidTr="000B336F">
        <w:tblPrEx>
          <w:tblLook w:val="0000" w:firstRow="0" w:lastRow="0" w:firstColumn="0" w:lastColumn="0" w:noHBand="0" w:noVBand="0"/>
        </w:tblPrEx>
        <w:trPr>
          <w:trHeight w:val="153"/>
        </w:trPr>
        <w:tc>
          <w:tcPr>
            <w:tcW w:w="534" w:type="dxa"/>
          </w:tcPr>
          <w:p w:rsidR="000D0C8E" w:rsidRPr="000D0C8E" w:rsidRDefault="000D0C8E" w:rsidP="00944A2F">
            <w:pPr>
              <w:jc w:val="center"/>
              <w:rPr>
                <w:b/>
                <w:sz w:val="22"/>
                <w:szCs w:val="22"/>
                <w:lang w:val="sr-Latn-RS"/>
              </w:rPr>
            </w:pPr>
            <w:r>
              <w:rPr>
                <w:b/>
                <w:sz w:val="22"/>
                <w:szCs w:val="22"/>
                <w:lang w:val="sr-Latn-RS"/>
              </w:rPr>
              <w:t>19</w:t>
            </w:r>
          </w:p>
        </w:tc>
        <w:tc>
          <w:tcPr>
            <w:tcW w:w="10064" w:type="dxa"/>
            <w:vAlign w:val="center"/>
          </w:tcPr>
          <w:p w:rsidR="000D0C8E" w:rsidRPr="000D0C8E" w:rsidRDefault="000D0C8E" w:rsidP="000D0C8E">
            <w:pPr>
              <w:rPr>
                <w:sz w:val="22"/>
                <w:szCs w:val="22"/>
              </w:rPr>
            </w:pPr>
            <w:r w:rsidRPr="000D0C8E">
              <w:rPr>
                <w:rFonts w:eastAsiaTheme="minorEastAsia"/>
                <w:color w:val="auto"/>
                <w:kern w:val="0"/>
                <w:sz w:val="22"/>
                <w:szCs w:val="22"/>
                <w:lang w:eastAsia="en-US"/>
              </w:rPr>
              <w:t>AV линија комплет за  тип апарата FRESENIUS 5008S(линија за HDF)- AV set ONLINE plus 5008S-R</w:t>
            </w:r>
            <w:r w:rsidR="000B336F">
              <w:t xml:space="preserve"> </w:t>
            </w:r>
            <w:r w:rsidR="000B336F" w:rsidRPr="000B336F">
              <w:rPr>
                <w:rFonts w:eastAsiaTheme="minorEastAsia"/>
                <w:color w:val="auto"/>
                <w:kern w:val="0"/>
                <w:sz w:val="22"/>
                <w:szCs w:val="22"/>
                <w:lang w:eastAsia="en-US"/>
              </w:rPr>
              <w:t>или одговарајуће</w:t>
            </w:r>
          </w:p>
        </w:tc>
      </w:tr>
      <w:tr w:rsidR="000D0C8E" w:rsidRPr="00493EDA" w:rsidTr="000B336F">
        <w:tblPrEx>
          <w:tblLook w:val="0000" w:firstRow="0" w:lastRow="0" w:firstColumn="0" w:lastColumn="0" w:noHBand="0" w:noVBand="0"/>
        </w:tblPrEx>
        <w:trPr>
          <w:trHeight w:val="153"/>
        </w:trPr>
        <w:tc>
          <w:tcPr>
            <w:tcW w:w="534" w:type="dxa"/>
          </w:tcPr>
          <w:p w:rsidR="000D0C8E" w:rsidRPr="000D0C8E" w:rsidRDefault="000D0C8E" w:rsidP="00944A2F">
            <w:pPr>
              <w:jc w:val="center"/>
              <w:rPr>
                <w:b/>
                <w:sz w:val="22"/>
                <w:szCs w:val="22"/>
                <w:lang w:val="sr-Latn-RS"/>
              </w:rPr>
            </w:pPr>
            <w:r>
              <w:rPr>
                <w:b/>
                <w:sz w:val="22"/>
                <w:szCs w:val="22"/>
                <w:lang w:val="sr-Latn-RS"/>
              </w:rPr>
              <w:t>20</w:t>
            </w:r>
          </w:p>
        </w:tc>
        <w:tc>
          <w:tcPr>
            <w:tcW w:w="10064" w:type="dxa"/>
            <w:vAlign w:val="center"/>
          </w:tcPr>
          <w:p w:rsidR="000D0C8E" w:rsidRPr="000D0C8E" w:rsidRDefault="000D0C8E" w:rsidP="000D0C8E">
            <w:pPr>
              <w:rPr>
                <w:sz w:val="22"/>
                <w:szCs w:val="22"/>
              </w:rPr>
            </w:pPr>
            <w:r w:rsidRPr="000D0C8E">
              <w:rPr>
                <w:rFonts w:eastAsiaTheme="minorEastAsia"/>
                <w:kern w:val="0"/>
                <w:sz w:val="22"/>
                <w:szCs w:val="22"/>
                <w:lang w:eastAsia="en-US"/>
              </w:rPr>
              <w:t>Филтер за високо пречишћену воду-за тип апарата FRESENIUS 5008S- DIASAFE PLUS</w:t>
            </w:r>
            <w:r w:rsidR="000B336F">
              <w:t xml:space="preserve"> </w:t>
            </w:r>
            <w:r w:rsidR="000B336F" w:rsidRPr="000B336F">
              <w:rPr>
                <w:rFonts w:eastAsiaTheme="minorEastAsia"/>
                <w:kern w:val="0"/>
                <w:sz w:val="22"/>
                <w:szCs w:val="22"/>
                <w:lang w:eastAsia="en-US"/>
              </w:rPr>
              <w:t>или одговарајуће</w:t>
            </w:r>
          </w:p>
        </w:tc>
      </w:tr>
      <w:tr w:rsidR="000D0C8E" w:rsidRPr="00493EDA" w:rsidTr="000B336F">
        <w:tblPrEx>
          <w:tblLook w:val="0000" w:firstRow="0" w:lastRow="0" w:firstColumn="0" w:lastColumn="0" w:noHBand="0" w:noVBand="0"/>
        </w:tblPrEx>
        <w:trPr>
          <w:trHeight w:val="153"/>
        </w:trPr>
        <w:tc>
          <w:tcPr>
            <w:tcW w:w="534" w:type="dxa"/>
          </w:tcPr>
          <w:p w:rsidR="000D0C8E" w:rsidRPr="000D0C8E" w:rsidRDefault="000D0C8E" w:rsidP="00944A2F">
            <w:pPr>
              <w:jc w:val="center"/>
              <w:rPr>
                <w:b/>
                <w:sz w:val="22"/>
                <w:szCs w:val="22"/>
                <w:lang w:val="sr-Latn-RS"/>
              </w:rPr>
            </w:pPr>
            <w:r>
              <w:rPr>
                <w:b/>
                <w:sz w:val="22"/>
                <w:szCs w:val="22"/>
                <w:lang w:val="sr-Latn-RS"/>
              </w:rPr>
              <w:t>21</w:t>
            </w:r>
          </w:p>
        </w:tc>
        <w:tc>
          <w:tcPr>
            <w:tcW w:w="10064" w:type="dxa"/>
            <w:vAlign w:val="center"/>
          </w:tcPr>
          <w:p w:rsidR="000D0C8E" w:rsidRPr="000D0C8E" w:rsidRDefault="000D0C8E" w:rsidP="000D0C8E">
            <w:pPr>
              <w:rPr>
                <w:sz w:val="22"/>
                <w:szCs w:val="22"/>
              </w:rPr>
            </w:pPr>
            <w:r w:rsidRPr="000D0C8E">
              <w:rPr>
                <w:rFonts w:eastAsiaTheme="minorEastAsia"/>
                <w:kern w:val="0"/>
                <w:sz w:val="22"/>
                <w:szCs w:val="22"/>
                <w:lang w:eastAsia="en-US"/>
              </w:rPr>
              <w:t>Средство за хладну стерилизацију машине - за тип апарата FRESENIUS 5008S- PURISTERIL 340</w:t>
            </w:r>
            <w:r w:rsidR="000B336F">
              <w:t xml:space="preserve"> </w:t>
            </w:r>
            <w:r w:rsidR="000B336F" w:rsidRPr="000B336F">
              <w:rPr>
                <w:rFonts w:eastAsiaTheme="minorEastAsia"/>
                <w:kern w:val="0"/>
                <w:sz w:val="22"/>
                <w:szCs w:val="22"/>
                <w:lang w:eastAsia="en-US"/>
              </w:rPr>
              <w:t>или одговарајуће</w:t>
            </w:r>
          </w:p>
        </w:tc>
      </w:tr>
      <w:tr w:rsidR="000D0C8E" w:rsidRPr="00493EDA" w:rsidTr="000B336F">
        <w:tblPrEx>
          <w:tblLook w:val="0000" w:firstRow="0" w:lastRow="0" w:firstColumn="0" w:lastColumn="0" w:noHBand="0" w:noVBand="0"/>
        </w:tblPrEx>
        <w:trPr>
          <w:trHeight w:val="153"/>
        </w:trPr>
        <w:tc>
          <w:tcPr>
            <w:tcW w:w="534" w:type="dxa"/>
            <w:tcBorders>
              <w:bottom w:val="single" w:sz="4" w:space="0" w:color="auto"/>
            </w:tcBorders>
          </w:tcPr>
          <w:p w:rsidR="000D0C8E" w:rsidRPr="000D0C8E" w:rsidRDefault="000D0C8E" w:rsidP="00944A2F">
            <w:pPr>
              <w:jc w:val="center"/>
              <w:rPr>
                <w:b/>
                <w:sz w:val="22"/>
                <w:szCs w:val="22"/>
                <w:lang w:val="sr-Latn-RS"/>
              </w:rPr>
            </w:pPr>
            <w:r>
              <w:rPr>
                <w:b/>
                <w:sz w:val="22"/>
                <w:szCs w:val="22"/>
                <w:lang w:val="sr-Latn-RS"/>
              </w:rPr>
              <w:t>22</w:t>
            </w:r>
          </w:p>
        </w:tc>
        <w:tc>
          <w:tcPr>
            <w:tcW w:w="10064" w:type="dxa"/>
            <w:tcBorders>
              <w:bottom w:val="single" w:sz="4" w:space="0" w:color="auto"/>
            </w:tcBorders>
            <w:vAlign w:val="center"/>
          </w:tcPr>
          <w:p w:rsidR="000D0C8E" w:rsidRPr="000D0C8E" w:rsidRDefault="000D0C8E" w:rsidP="000D0C8E">
            <w:pPr>
              <w:rPr>
                <w:sz w:val="22"/>
                <w:szCs w:val="22"/>
              </w:rPr>
            </w:pPr>
            <w:r w:rsidRPr="000D0C8E">
              <w:rPr>
                <w:rFonts w:eastAsiaTheme="minorEastAsia"/>
                <w:kern w:val="0"/>
                <w:sz w:val="22"/>
                <w:szCs w:val="22"/>
                <w:lang w:val="sr-Cyrl-RS" w:eastAsia="sr-Latn-RS"/>
              </w:rPr>
              <w:t>Концентрат пакет за тип апарата</w:t>
            </w:r>
            <w:r w:rsidRPr="000D0C8E">
              <w:rPr>
                <w:rFonts w:eastAsiaTheme="minorEastAsia"/>
                <w:kern w:val="0"/>
                <w:sz w:val="22"/>
                <w:szCs w:val="22"/>
                <w:lang w:val="sr-Latn-RS" w:eastAsia="sr-Latn-RS"/>
              </w:rPr>
              <w:t xml:space="preserve"> FRESENIUS 5008S Bibag 5008s 900g, smart Ca 4.71 L kombibag</w:t>
            </w:r>
            <w:r w:rsidR="000B336F">
              <w:t xml:space="preserve"> </w:t>
            </w:r>
            <w:r w:rsidR="000B336F" w:rsidRPr="000B336F">
              <w:rPr>
                <w:rFonts w:eastAsiaTheme="minorEastAsia"/>
                <w:kern w:val="0"/>
                <w:sz w:val="22"/>
                <w:szCs w:val="22"/>
                <w:lang w:val="sr-Latn-RS" w:eastAsia="sr-Latn-RS"/>
              </w:rPr>
              <w:t>или одговарајуће</w:t>
            </w:r>
          </w:p>
        </w:tc>
      </w:tr>
    </w:tbl>
    <w:p w:rsidR="00A32FC2" w:rsidRPr="00493EDA" w:rsidRDefault="00A32FC2" w:rsidP="00A32FC2">
      <w:pPr>
        <w:jc w:val="both"/>
        <w:rPr>
          <w:rFonts w:ascii="Arial" w:hAnsi="Arial" w:cs="Arial"/>
          <w:sz w:val="22"/>
          <w:szCs w:val="22"/>
          <w:lang w:val="sr-Cyrl-CS"/>
        </w:rPr>
      </w:pPr>
    </w:p>
    <w:p w:rsidR="00A32FC2" w:rsidRPr="00FF5031" w:rsidRDefault="00A32FC2" w:rsidP="00A32FC2">
      <w:pPr>
        <w:jc w:val="both"/>
        <w:rPr>
          <w:rFonts w:ascii="Arial" w:hAnsi="Arial" w:cs="Arial"/>
          <w:i/>
          <w:iCs/>
          <w:sz w:val="22"/>
          <w:szCs w:val="22"/>
          <w:lang w:val="sr-Cyrl-RS"/>
        </w:rPr>
      </w:pPr>
    </w:p>
    <w:p w:rsidR="00A32FC2" w:rsidRPr="00493EDA" w:rsidRDefault="00A32FC2" w:rsidP="009B1B35">
      <w:pPr>
        <w:shd w:val="clear" w:color="auto" w:fill="C6D9F1"/>
        <w:ind w:left="-450"/>
        <w:jc w:val="both"/>
        <w:rPr>
          <w:b/>
          <w:bCs/>
          <w:i/>
          <w:iCs/>
          <w:sz w:val="22"/>
          <w:szCs w:val="22"/>
        </w:rPr>
      </w:pPr>
      <w:proofErr w:type="gramStart"/>
      <w:r w:rsidRPr="00493EDA">
        <w:rPr>
          <w:b/>
          <w:bCs/>
          <w:i/>
          <w:iCs/>
          <w:sz w:val="22"/>
          <w:szCs w:val="22"/>
        </w:rPr>
        <w:t>III  ВРСТА</w:t>
      </w:r>
      <w:proofErr w:type="gramEnd"/>
      <w:r w:rsidRPr="00493EDA">
        <w:rPr>
          <w:b/>
          <w:bCs/>
          <w:i/>
          <w:iCs/>
          <w:sz w:val="22"/>
          <w:szCs w:val="22"/>
        </w:rPr>
        <w:t>, ТЕХНИЧКЕ КАРАКТЕРИСТИКЕ, КВАЛИТЕТ, КОЛИЧИ</w:t>
      </w:r>
      <w:r w:rsidR="006D274F" w:rsidRPr="00493EDA">
        <w:rPr>
          <w:b/>
          <w:bCs/>
          <w:i/>
          <w:iCs/>
          <w:sz w:val="22"/>
          <w:szCs w:val="22"/>
        </w:rPr>
        <w:t>НА И ОПИС ДОБАРА,НАЧИН СПРОВОЂЕЊА КОНТРОЛЕ И ОБЕЗБЕЂИВАЊА ГАРАНЦИЈЕ КВАЛИТЕТА,РОК ИЗВРШЕЊА, МЕСТО ИСПОРУКЕ ДОБАРА И СЛ.</w:t>
      </w:r>
    </w:p>
    <w:p w:rsidR="00A32FC2" w:rsidRDefault="00A32FC2" w:rsidP="00A14DAE">
      <w:pPr>
        <w:ind w:left="-810"/>
        <w:jc w:val="center"/>
        <w:rPr>
          <w:b/>
          <w:iCs/>
          <w:sz w:val="22"/>
          <w:szCs w:val="22"/>
        </w:rPr>
      </w:pPr>
      <w:r w:rsidRPr="00493EDA">
        <w:rPr>
          <w:b/>
          <w:iCs/>
          <w:sz w:val="22"/>
          <w:szCs w:val="22"/>
        </w:rPr>
        <w:t xml:space="preserve">ЈАВНА </w:t>
      </w:r>
      <w:proofErr w:type="gramStart"/>
      <w:r w:rsidRPr="00493EDA">
        <w:rPr>
          <w:b/>
          <w:iCs/>
          <w:sz w:val="22"/>
          <w:szCs w:val="22"/>
        </w:rPr>
        <w:t>НАБАВКА  -</w:t>
      </w:r>
      <w:proofErr w:type="gramEnd"/>
      <w:r w:rsidRPr="00493EDA">
        <w:rPr>
          <w:b/>
          <w:iCs/>
          <w:sz w:val="22"/>
          <w:szCs w:val="22"/>
        </w:rPr>
        <w:t xml:space="preserve">  П</w:t>
      </w:r>
      <w:r w:rsidR="008672DD" w:rsidRPr="00493EDA">
        <w:rPr>
          <w:b/>
          <w:iCs/>
          <w:sz w:val="22"/>
          <w:szCs w:val="22"/>
        </w:rPr>
        <w:t xml:space="preserve">отрошни материјал за дијализу </w:t>
      </w:r>
      <w:r w:rsidRPr="00493EDA">
        <w:rPr>
          <w:b/>
          <w:iCs/>
          <w:sz w:val="22"/>
          <w:szCs w:val="22"/>
        </w:rPr>
        <w:t>бр</w:t>
      </w:r>
      <w:r w:rsidR="00797C81" w:rsidRPr="00493EDA">
        <w:rPr>
          <w:b/>
          <w:iCs/>
          <w:sz w:val="22"/>
          <w:szCs w:val="22"/>
        </w:rPr>
        <w:t>.</w:t>
      </w:r>
      <w:r w:rsidR="00CD32AD" w:rsidRPr="00AD70F0">
        <w:rPr>
          <w:b/>
          <w:iCs/>
          <w:sz w:val="22"/>
          <w:szCs w:val="22"/>
        </w:rPr>
        <w:t>БВ</w:t>
      </w:r>
      <w:r w:rsidR="00761F64" w:rsidRPr="00AD70F0">
        <w:rPr>
          <w:b/>
          <w:iCs/>
          <w:sz w:val="22"/>
          <w:szCs w:val="22"/>
          <w:lang w:val="sr-Latn-RS"/>
        </w:rPr>
        <w:t>3</w:t>
      </w:r>
      <w:r w:rsidR="00CD32AD" w:rsidRPr="00AD70F0">
        <w:rPr>
          <w:b/>
          <w:iCs/>
          <w:sz w:val="22"/>
          <w:szCs w:val="22"/>
        </w:rPr>
        <w:t>/01-201</w:t>
      </w:r>
      <w:r w:rsidR="00AD70F0" w:rsidRPr="00AD70F0">
        <w:rPr>
          <w:b/>
          <w:iCs/>
          <w:sz w:val="22"/>
          <w:szCs w:val="22"/>
        </w:rPr>
        <w:t>9</w:t>
      </w:r>
    </w:p>
    <w:p w:rsidR="00BE2D9F" w:rsidRPr="00493EDA" w:rsidRDefault="00BE2D9F" w:rsidP="00A14DAE">
      <w:pPr>
        <w:ind w:left="-810"/>
        <w:jc w:val="center"/>
        <w:rPr>
          <w:b/>
          <w:iCs/>
          <w:sz w:val="22"/>
          <w:szCs w:val="22"/>
          <w:lang w:val="sr-Cyrl-CS"/>
        </w:rPr>
      </w:pPr>
    </w:p>
    <w:tbl>
      <w:tblPr>
        <w:tblStyle w:val="TableGrid"/>
        <w:tblpPr w:leftFromText="180" w:rightFromText="180" w:vertAnchor="text" w:horzAnchor="page" w:tblpX="495" w:tblpY="148"/>
        <w:tblW w:w="10598" w:type="dxa"/>
        <w:tblLayout w:type="fixed"/>
        <w:tblLook w:val="04A0" w:firstRow="1" w:lastRow="0" w:firstColumn="1" w:lastColumn="0" w:noHBand="0" w:noVBand="1"/>
      </w:tblPr>
      <w:tblGrid>
        <w:gridCol w:w="559"/>
        <w:gridCol w:w="7629"/>
        <w:gridCol w:w="824"/>
        <w:gridCol w:w="6"/>
        <w:gridCol w:w="1580"/>
      </w:tblGrid>
      <w:tr w:rsidR="008672DD" w:rsidRPr="00944A2F" w:rsidTr="009E7FA1">
        <w:trPr>
          <w:cantSplit/>
          <w:trHeight w:val="98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hideMark/>
          </w:tcPr>
          <w:p w:rsidR="008672DD" w:rsidRPr="00944A2F" w:rsidRDefault="008672DD" w:rsidP="00944A2F">
            <w:pPr>
              <w:ind w:left="113" w:right="113"/>
              <w:jc w:val="center"/>
              <w:rPr>
                <w:b/>
                <w:sz w:val="20"/>
                <w:szCs w:val="20"/>
              </w:rPr>
            </w:pPr>
            <w:r w:rsidRPr="00944A2F">
              <w:rPr>
                <w:b/>
                <w:sz w:val="20"/>
                <w:szCs w:val="20"/>
              </w:rPr>
              <w:t>партија</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72DD" w:rsidRPr="00944A2F" w:rsidRDefault="008672DD" w:rsidP="00944A2F">
            <w:pPr>
              <w:jc w:val="center"/>
              <w:rPr>
                <w:b/>
                <w:sz w:val="20"/>
                <w:szCs w:val="20"/>
                <w:lang w:val="sr-Cyrl-RS"/>
              </w:rPr>
            </w:pPr>
            <w:r w:rsidRPr="00944A2F">
              <w:rPr>
                <w:b/>
                <w:sz w:val="20"/>
                <w:szCs w:val="20"/>
              </w:rPr>
              <w:t>Назив партије</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72DD" w:rsidRPr="00944A2F" w:rsidRDefault="008672DD" w:rsidP="00944A2F">
            <w:pPr>
              <w:jc w:val="center"/>
              <w:rPr>
                <w:b/>
                <w:sz w:val="20"/>
                <w:szCs w:val="20"/>
              </w:rPr>
            </w:pPr>
            <w:r w:rsidRPr="00944A2F">
              <w:rPr>
                <w:b/>
                <w:sz w:val="20"/>
                <w:szCs w:val="20"/>
              </w:rPr>
              <w:t>Јед. мере</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72DD" w:rsidRPr="00944A2F" w:rsidRDefault="008672DD" w:rsidP="00944A2F">
            <w:pPr>
              <w:jc w:val="center"/>
              <w:rPr>
                <w:b/>
                <w:sz w:val="20"/>
                <w:szCs w:val="20"/>
              </w:rPr>
            </w:pPr>
            <w:r w:rsidRPr="00944A2F">
              <w:rPr>
                <w:b/>
                <w:sz w:val="20"/>
                <w:szCs w:val="20"/>
              </w:rPr>
              <w:t>Количина</w:t>
            </w:r>
          </w:p>
        </w:tc>
      </w:tr>
      <w:tr w:rsidR="00B72CE0" w:rsidRPr="00944A2F"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1</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72CE0" w:rsidRPr="00944A2F" w:rsidRDefault="00B72CE0" w:rsidP="00944A2F">
            <w:pPr>
              <w:jc w:val="both"/>
              <w:rPr>
                <w:sz w:val="20"/>
                <w:szCs w:val="20"/>
              </w:rPr>
            </w:pPr>
            <w:r w:rsidRPr="00944A2F">
              <w:rPr>
                <w:sz w:val="20"/>
                <w:szCs w:val="20"/>
              </w:rPr>
              <w:t>Концентрат дијализни кисели са или без глукозе финалне концентрације Na 138-140 mmol/l и опсега концентрације Ca  1,25-1,75 mmol/l 5 l.</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литар</w:t>
            </w:r>
          </w:p>
          <w:p w:rsidR="00B72CE0" w:rsidRPr="00944A2F" w:rsidRDefault="00B72CE0" w:rsidP="00944A2F">
            <w:pPr>
              <w:spacing w:line="240" w:lineRule="auto"/>
              <w:jc w:val="center"/>
              <w:rPr>
                <w:b/>
                <w:sz w:val="20"/>
                <w:szCs w:val="20"/>
              </w:rPr>
            </w:pP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3E3651" w:rsidRDefault="00820FF0" w:rsidP="00944A2F">
            <w:pPr>
              <w:spacing w:line="240" w:lineRule="auto"/>
              <w:jc w:val="right"/>
              <w:rPr>
                <w:b/>
                <w:sz w:val="20"/>
                <w:szCs w:val="20"/>
              </w:rPr>
            </w:pPr>
            <w:r w:rsidRPr="003E3651">
              <w:rPr>
                <w:b/>
                <w:sz w:val="20"/>
                <w:szCs w:val="20"/>
              </w:rPr>
              <w:t xml:space="preserve">               </w:t>
            </w:r>
            <w:r w:rsidR="00944A2F" w:rsidRPr="003E3651">
              <w:rPr>
                <w:b/>
                <w:sz w:val="20"/>
                <w:szCs w:val="20"/>
              </w:rPr>
              <w:t>6000</w:t>
            </w:r>
          </w:p>
        </w:tc>
      </w:tr>
      <w:tr w:rsidR="00D426B0" w:rsidRPr="00944A2F"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6B0" w:rsidRPr="00944A2F" w:rsidRDefault="00D426B0" w:rsidP="00944A2F">
            <w:pPr>
              <w:spacing w:line="240" w:lineRule="auto"/>
              <w:jc w:val="center"/>
              <w:rPr>
                <w:b/>
                <w:sz w:val="20"/>
                <w:szCs w:val="20"/>
              </w:rPr>
            </w:pPr>
            <w:r w:rsidRPr="00944A2F">
              <w:rPr>
                <w:b/>
                <w:sz w:val="20"/>
                <w:szCs w:val="20"/>
              </w:rPr>
              <w:t>2</w:t>
            </w:r>
          </w:p>
        </w:tc>
        <w:tc>
          <w:tcPr>
            <w:tcW w:w="100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D426B0" w:rsidRPr="003E3651" w:rsidRDefault="00D426B0" w:rsidP="00D426B0">
            <w:pPr>
              <w:spacing w:line="240" w:lineRule="auto"/>
              <w:rPr>
                <w:b/>
                <w:color w:val="000000" w:themeColor="text1"/>
                <w:sz w:val="20"/>
                <w:szCs w:val="20"/>
              </w:rPr>
            </w:pPr>
            <w:r w:rsidRPr="003E3651">
              <w:rPr>
                <w:color w:val="000000" w:themeColor="text1"/>
                <w:sz w:val="20"/>
                <w:szCs w:val="20"/>
              </w:rPr>
              <w:t xml:space="preserve">  Игле за хемодијализу</w:t>
            </w:r>
          </w:p>
        </w:tc>
      </w:tr>
      <w:tr w:rsidR="00D426B0" w:rsidRPr="00944A2F" w:rsidTr="009E7FA1">
        <w:trPr>
          <w:cantSplit/>
          <w:trHeight w:val="20"/>
        </w:trPr>
        <w:tc>
          <w:tcPr>
            <w:tcW w:w="559" w:type="dxa"/>
            <w:vMerge w:val="restart"/>
            <w:tcBorders>
              <w:top w:val="single" w:sz="4" w:space="0" w:color="000000" w:themeColor="text1"/>
              <w:left w:val="single" w:sz="4" w:space="0" w:color="000000" w:themeColor="text1"/>
              <w:right w:val="single" w:sz="4" w:space="0" w:color="auto"/>
            </w:tcBorders>
            <w:vAlign w:val="center"/>
          </w:tcPr>
          <w:p w:rsidR="00D426B0" w:rsidRPr="00944A2F" w:rsidRDefault="00D426B0" w:rsidP="00944A2F">
            <w:pPr>
              <w:spacing w:line="240" w:lineRule="auto"/>
              <w:jc w:val="center"/>
              <w:rPr>
                <w:b/>
                <w:sz w:val="20"/>
                <w:szCs w:val="20"/>
              </w:rPr>
            </w:pPr>
          </w:p>
        </w:tc>
        <w:tc>
          <w:tcPr>
            <w:tcW w:w="7629" w:type="dxa"/>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rsidR="00D426B0" w:rsidRPr="00AD70F0" w:rsidRDefault="00D426B0">
            <w:pPr>
              <w:rPr>
                <w:color w:val="000000" w:themeColor="text1"/>
                <w:sz w:val="20"/>
                <w:szCs w:val="20"/>
              </w:rPr>
            </w:pPr>
            <w:r w:rsidRPr="00AD70F0">
              <w:rPr>
                <w:color w:val="000000" w:themeColor="text1"/>
                <w:sz w:val="20"/>
                <w:szCs w:val="20"/>
              </w:rPr>
              <w:t>2.1. Игле за хемодијализу - венска ( V15G)</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6B0" w:rsidRPr="00944A2F" w:rsidRDefault="00D426B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26B0" w:rsidRPr="003E3651" w:rsidRDefault="00D426B0" w:rsidP="00944A2F">
            <w:pPr>
              <w:spacing w:line="240" w:lineRule="auto"/>
              <w:jc w:val="right"/>
              <w:rPr>
                <w:b/>
                <w:sz w:val="20"/>
                <w:szCs w:val="20"/>
              </w:rPr>
            </w:pPr>
            <w:r w:rsidRPr="003E3651">
              <w:rPr>
                <w:b/>
                <w:sz w:val="20"/>
                <w:szCs w:val="20"/>
              </w:rPr>
              <w:t>4300</w:t>
            </w:r>
          </w:p>
        </w:tc>
      </w:tr>
      <w:tr w:rsidR="00D426B0" w:rsidRPr="00944A2F" w:rsidTr="009E7FA1">
        <w:trPr>
          <w:cantSplit/>
          <w:trHeight w:val="91"/>
        </w:trPr>
        <w:tc>
          <w:tcPr>
            <w:tcW w:w="559" w:type="dxa"/>
            <w:vMerge/>
            <w:tcBorders>
              <w:left w:val="single" w:sz="4" w:space="0" w:color="000000" w:themeColor="text1"/>
              <w:right w:val="single" w:sz="4" w:space="0" w:color="auto"/>
            </w:tcBorders>
            <w:vAlign w:val="center"/>
          </w:tcPr>
          <w:p w:rsidR="00D426B0" w:rsidRPr="00944A2F" w:rsidRDefault="00D426B0" w:rsidP="00944A2F">
            <w:pPr>
              <w:spacing w:line="240" w:lineRule="auto"/>
              <w:jc w:val="center"/>
              <w:rPr>
                <w:b/>
                <w:sz w:val="20"/>
                <w:szCs w:val="20"/>
              </w:rPr>
            </w:pPr>
          </w:p>
        </w:tc>
        <w:tc>
          <w:tcPr>
            <w:tcW w:w="7629" w:type="dxa"/>
            <w:tcBorders>
              <w:top w:val="single" w:sz="4" w:space="0" w:color="000000" w:themeColor="text1"/>
              <w:left w:val="single" w:sz="4" w:space="0" w:color="auto"/>
              <w:bottom w:val="single" w:sz="4" w:space="0" w:color="auto"/>
              <w:right w:val="single" w:sz="4" w:space="0" w:color="000000" w:themeColor="text1"/>
            </w:tcBorders>
            <w:vAlign w:val="bottom"/>
            <w:hideMark/>
          </w:tcPr>
          <w:p w:rsidR="00D426B0" w:rsidRPr="00AD70F0" w:rsidRDefault="00D426B0">
            <w:pPr>
              <w:rPr>
                <w:color w:val="000000" w:themeColor="text1"/>
                <w:sz w:val="20"/>
                <w:szCs w:val="20"/>
              </w:rPr>
            </w:pPr>
            <w:r w:rsidRPr="00AD70F0">
              <w:rPr>
                <w:color w:val="000000" w:themeColor="text1"/>
                <w:sz w:val="20"/>
                <w:szCs w:val="20"/>
              </w:rPr>
              <w:t xml:space="preserve">2.2. Игле за хемодијализу - артеријска ( А16G) </w:t>
            </w:r>
          </w:p>
        </w:tc>
        <w:tc>
          <w:tcPr>
            <w:tcW w:w="830"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426B0" w:rsidRPr="00944A2F" w:rsidRDefault="00D426B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D426B0" w:rsidRPr="003E3651" w:rsidRDefault="00D426B0" w:rsidP="00944A2F">
            <w:pPr>
              <w:spacing w:line="240" w:lineRule="auto"/>
              <w:jc w:val="right"/>
              <w:rPr>
                <w:b/>
                <w:sz w:val="20"/>
                <w:szCs w:val="20"/>
              </w:rPr>
            </w:pPr>
            <w:r w:rsidRPr="003E3651">
              <w:rPr>
                <w:b/>
                <w:sz w:val="20"/>
                <w:szCs w:val="20"/>
              </w:rPr>
              <w:t>4300</w:t>
            </w:r>
          </w:p>
        </w:tc>
      </w:tr>
      <w:tr w:rsidR="00D426B0" w:rsidRPr="00944A2F" w:rsidTr="009E7FA1">
        <w:trPr>
          <w:cantSplit/>
          <w:trHeight w:val="108"/>
        </w:trPr>
        <w:tc>
          <w:tcPr>
            <w:tcW w:w="559" w:type="dxa"/>
            <w:vMerge/>
            <w:tcBorders>
              <w:left w:val="single" w:sz="4" w:space="0" w:color="000000" w:themeColor="text1"/>
              <w:right w:val="single" w:sz="4" w:space="0" w:color="auto"/>
            </w:tcBorders>
            <w:vAlign w:val="center"/>
          </w:tcPr>
          <w:p w:rsidR="00D426B0" w:rsidRPr="00944A2F" w:rsidRDefault="00D426B0" w:rsidP="00944A2F">
            <w:pPr>
              <w:spacing w:line="240" w:lineRule="auto"/>
              <w:jc w:val="center"/>
              <w:rPr>
                <w:b/>
                <w:sz w:val="20"/>
                <w:szCs w:val="20"/>
              </w:rPr>
            </w:pPr>
          </w:p>
        </w:tc>
        <w:tc>
          <w:tcPr>
            <w:tcW w:w="7629" w:type="dxa"/>
            <w:tcBorders>
              <w:top w:val="single" w:sz="4" w:space="0" w:color="auto"/>
              <w:left w:val="single" w:sz="4" w:space="0" w:color="auto"/>
              <w:bottom w:val="single" w:sz="4" w:space="0" w:color="auto"/>
              <w:right w:val="single" w:sz="4" w:space="0" w:color="000000" w:themeColor="text1"/>
            </w:tcBorders>
            <w:vAlign w:val="bottom"/>
          </w:tcPr>
          <w:p w:rsidR="00D426B0" w:rsidRPr="00AD70F0" w:rsidRDefault="00D426B0">
            <w:pPr>
              <w:rPr>
                <w:color w:val="000000" w:themeColor="text1"/>
                <w:sz w:val="20"/>
                <w:szCs w:val="20"/>
              </w:rPr>
            </w:pPr>
            <w:r w:rsidRPr="00AD70F0">
              <w:rPr>
                <w:color w:val="000000" w:themeColor="text1"/>
                <w:sz w:val="20"/>
                <w:szCs w:val="20"/>
              </w:rPr>
              <w:t>2.3. Игле за хемодијализу – венска  ( V17G)</w:t>
            </w:r>
          </w:p>
        </w:tc>
        <w:tc>
          <w:tcPr>
            <w:tcW w:w="830" w:type="dxa"/>
            <w:gridSpan w:val="2"/>
            <w:tcBorders>
              <w:top w:val="single" w:sz="4" w:space="0" w:color="auto"/>
              <w:left w:val="single" w:sz="4" w:space="0" w:color="000000" w:themeColor="text1"/>
              <w:bottom w:val="single" w:sz="4" w:space="0" w:color="auto"/>
              <w:right w:val="single" w:sz="4" w:space="0" w:color="000000" w:themeColor="text1"/>
            </w:tcBorders>
            <w:vAlign w:val="center"/>
          </w:tcPr>
          <w:p w:rsidR="00D426B0" w:rsidRPr="00944A2F" w:rsidRDefault="00D426B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auto"/>
              <w:left w:val="single" w:sz="4" w:space="0" w:color="000000" w:themeColor="text1"/>
              <w:bottom w:val="single" w:sz="4" w:space="0" w:color="auto"/>
              <w:right w:val="single" w:sz="4" w:space="0" w:color="000000" w:themeColor="text1"/>
            </w:tcBorders>
            <w:vAlign w:val="center"/>
          </w:tcPr>
          <w:p w:rsidR="00D426B0" w:rsidRPr="003E3651" w:rsidRDefault="00D426B0" w:rsidP="00944A2F">
            <w:pPr>
              <w:spacing w:line="240" w:lineRule="auto"/>
              <w:jc w:val="right"/>
              <w:rPr>
                <w:b/>
                <w:sz w:val="20"/>
                <w:szCs w:val="20"/>
              </w:rPr>
            </w:pPr>
            <w:r w:rsidRPr="003E3651">
              <w:rPr>
                <w:b/>
                <w:sz w:val="20"/>
                <w:szCs w:val="20"/>
              </w:rPr>
              <w:t>200</w:t>
            </w:r>
          </w:p>
        </w:tc>
      </w:tr>
      <w:tr w:rsidR="00D426B0" w:rsidRPr="00944A2F" w:rsidTr="009E7FA1">
        <w:trPr>
          <w:cantSplit/>
          <w:trHeight w:val="129"/>
        </w:trPr>
        <w:tc>
          <w:tcPr>
            <w:tcW w:w="559" w:type="dxa"/>
            <w:vMerge/>
            <w:tcBorders>
              <w:left w:val="single" w:sz="4" w:space="0" w:color="000000" w:themeColor="text1"/>
              <w:bottom w:val="single" w:sz="4" w:space="0" w:color="000000" w:themeColor="text1"/>
              <w:right w:val="single" w:sz="4" w:space="0" w:color="auto"/>
            </w:tcBorders>
            <w:vAlign w:val="center"/>
          </w:tcPr>
          <w:p w:rsidR="00D426B0" w:rsidRPr="00944A2F" w:rsidRDefault="00D426B0" w:rsidP="00944A2F">
            <w:pPr>
              <w:spacing w:line="240" w:lineRule="auto"/>
              <w:jc w:val="center"/>
              <w:rPr>
                <w:b/>
                <w:sz w:val="20"/>
                <w:szCs w:val="20"/>
              </w:rPr>
            </w:pPr>
          </w:p>
        </w:tc>
        <w:tc>
          <w:tcPr>
            <w:tcW w:w="7629" w:type="dxa"/>
            <w:tcBorders>
              <w:top w:val="single" w:sz="4" w:space="0" w:color="auto"/>
              <w:left w:val="single" w:sz="4" w:space="0" w:color="auto"/>
              <w:bottom w:val="single" w:sz="4" w:space="0" w:color="auto"/>
              <w:right w:val="single" w:sz="4" w:space="0" w:color="000000" w:themeColor="text1"/>
            </w:tcBorders>
            <w:vAlign w:val="bottom"/>
          </w:tcPr>
          <w:p w:rsidR="00D426B0" w:rsidRPr="00AD70F0" w:rsidRDefault="00D426B0">
            <w:pPr>
              <w:rPr>
                <w:color w:val="000000" w:themeColor="text1"/>
                <w:sz w:val="20"/>
                <w:szCs w:val="20"/>
              </w:rPr>
            </w:pPr>
            <w:r w:rsidRPr="00AD70F0">
              <w:rPr>
                <w:color w:val="000000" w:themeColor="text1"/>
                <w:sz w:val="20"/>
                <w:szCs w:val="20"/>
              </w:rPr>
              <w:t>2.4. Игле за хемодијализу- артеријска  ( А17G)</w:t>
            </w:r>
          </w:p>
        </w:tc>
        <w:tc>
          <w:tcPr>
            <w:tcW w:w="830" w:type="dxa"/>
            <w:gridSpan w:val="2"/>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D426B0" w:rsidRPr="00944A2F" w:rsidRDefault="00D426B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D426B0" w:rsidRPr="003E3651" w:rsidRDefault="00D426B0" w:rsidP="00944A2F">
            <w:pPr>
              <w:spacing w:line="240" w:lineRule="auto"/>
              <w:jc w:val="right"/>
              <w:rPr>
                <w:b/>
                <w:sz w:val="20"/>
                <w:szCs w:val="20"/>
              </w:rPr>
            </w:pPr>
            <w:r w:rsidRPr="003E3651">
              <w:rPr>
                <w:b/>
                <w:sz w:val="20"/>
                <w:szCs w:val="20"/>
              </w:rPr>
              <w:t>200</w:t>
            </w:r>
          </w:p>
        </w:tc>
      </w:tr>
      <w:tr w:rsidR="00B72CE0" w:rsidRPr="00944A2F"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3</w:t>
            </w:r>
          </w:p>
        </w:tc>
        <w:tc>
          <w:tcPr>
            <w:tcW w:w="762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jc w:val="both"/>
              <w:rPr>
                <w:sz w:val="20"/>
                <w:szCs w:val="20"/>
              </w:rPr>
            </w:pPr>
            <w:r w:rsidRPr="00944A2F">
              <w:rPr>
                <w:sz w:val="20"/>
                <w:szCs w:val="20"/>
              </w:rPr>
              <w:t>Физиолошки раствор 0,9% NaCl, за примену и завршетак  HD третмана са одговарајућим системом за инфузију (паковање 1 или 2 литра)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литар</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3E3651" w:rsidRDefault="00944A2F" w:rsidP="00944A2F">
            <w:pPr>
              <w:spacing w:line="240" w:lineRule="auto"/>
              <w:jc w:val="right"/>
              <w:rPr>
                <w:b/>
                <w:sz w:val="20"/>
                <w:szCs w:val="20"/>
              </w:rPr>
            </w:pPr>
            <w:r w:rsidRPr="003E3651">
              <w:rPr>
                <w:b/>
                <w:sz w:val="20"/>
                <w:szCs w:val="20"/>
              </w:rPr>
              <w:t>10</w:t>
            </w:r>
            <w:r w:rsidR="00B72CE0" w:rsidRPr="003E3651">
              <w:rPr>
                <w:b/>
                <w:sz w:val="20"/>
                <w:szCs w:val="20"/>
              </w:rPr>
              <w:t>00</w:t>
            </w:r>
          </w:p>
        </w:tc>
      </w:tr>
      <w:tr w:rsidR="00B72CE0" w:rsidRPr="00944A2F"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4</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2CE0" w:rsidRPr="00944A2F" w:rsidRDefault="00B72CE0" w:rsidP="00944A2F">
            <w:pPr>
              <w:rPr>
                <w:sz w:val="20"/>
                <w:szCs w:val="20"/>
              </w:rPr>
            </w:pPr>
            <w:r w:rsidRPr="00944A2F">
              <w:rPr>
                <w:sz w:val="20"/>
                <w:szCs w:val="20"/>
              </w:rPr>
              <w:t>Low-flux синтетска мембране површине 1,3 м² - Стерилисан без етиленоксида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944A2F" w:rsidRDefault="00B72CE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944A2F" w:rsidP="00944A2F">
            <w:pPr>
              <w:spacing w:line="240" w:lineRule="auto"/>
              <w:jc w:val="right"/>
              <w:rPr>
                <w:b/>
                <w:sz w:val="20"/>
                <w:szCs w:val="20"/>
              </w:rPr>
            </w:pPr>
            <w:r w:rsidRPr="003E3651">
              <w:rPr>
                <w:b/>
                <w:sz w:val="20"/>
                <w:szCs w:val="20"/>
              </w:rPr>
              <w:t>30</w:t>
            </w:r>
            <w:r w:rsidR="00B72CE0" w:rsidRPr="003E3651">
              <w:rPr>
                <w:b/>
                <w:sz w:val="20"/>
                <w:szCs w:val="20"/>
              </w:rPr>
              <w:t>0</w:t>
            </w:r>
          </w:p>
        </w:tc>
      </w:tr>
      <w:tr w:rsidR="00B72CE0" w:rsidRPr="00944A2F"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5</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rPr>
                <w:sz w:val="20"/>
                <w:szCs w:val="20"/>
              </w:rPr>
            </w:pPr>
            <w:r w:rsidRPr="00944A2F">
              <w:rPr>
                <w:sz w:val="20"/>
                <w:szCs w:val="20"/>
              </w:rPr>
              <w:t>Low-flux синтетска мембране површине 1,6 м² - Стерилисан  без етиленоксида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944A2F" w:rsidRDefault="00B72CE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944A2F" w:rsidP="00944A2F">
            <w:pPr>
              <w:spacing w:line="240" w:lineRule="auto"/>
              <w:jc w:val="right"/>
              <w:rPr>
                <w:b/>
                <w:sz w:val="20"/>
                <w:szCs w:val="20"/>
              </w:rPr>
            </w:pPr>
            <w:r w:rsidRPr="003E3651">
              <w:rPr>
                <w:b/>
                <w:sz w:val="20"/>
                <w:szCs w:val="20"/>
              </w:rPr>
              <w:t>47</w:t>
            </w:r>
            <w:r w:rsidR="00B72CE0" w:rsidRPr="003E3651">
              <w:rPr>
                <w:b/>
                <w:sz w:val="20"/>
                <w:szCs w:val="20"/>
              </w:rPr>
              <w:t>0</w:t>
            </w:r>
          </w:p>
        </w:tc>
      </w:tr>
      <w:tr w:rsidR="00B72CE0" w:rsidRPr="00944A2F"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6</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rPr>
                <w:sz w:val="20"/>
                <w:szCs w:val="20"/>
              </w:rPr>
            </w:pPr>
            <w:r w:rsidRPr="00944A2F">
              <w:rPr>
                <w:sz w:val="20"/>
                <w:szCs w:val="20"/>
              </w:rPr>
              <w:t>Low-flux синтетска мембране површине 1,8 м² - Стерилисан  без етиленоксида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944A2F" w:rsidRDefault="00B72CE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301CB2" w:rsidP="00944A2F">
            <w:pPr>
              <w:spacing w:line="240" w:lineRule="auto"/>
              <w:jc w:val="right"/>
              <w:rPr>
                <w:b/>
                <w:sz w:val="20"/>
                <w:szCs w:val="20"/>
              </w:rPr>
            </w:pPr>
            <w:r w:rsidRPr="003E3651">
              <w:rPr>
                <w:b/>
                <w:sz w:val="20"/>
                <w:szCs w:val="20"/>
              </w:rPr>
              <w:t>2</w:t>
            </w:r>
            <w:r w:rsidR="00B72CE0" w:rsidRPr="003E3651">
              <w:rPr>
                <w:b/>
                <w:sz w:val="20"/>
                <w:szCs w:val="20"/>
              </w:rPr>
              <w:t>80</w:t>
            </w:r>
          </w:p>
        </w:tc>
      </w:tr>
      <w:tr w:rsidR="00B72CE0" w:rsidRPr="00944A2F"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7</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rPr>
                <w:sz w:val="20"/>
                <w:szCs w:val="20"/>
              </w:rPr>
            </w:pPr>
            <w:r w:rsidRPr="00944A2F">
              <w:rPr>
                <w:sz w:val="20"/>
                <w:szCs w:val="20"/>
              </w:rPr>
              <w:t>High-flux синтетска мембране површине 1,3 м² - Стерилисан  без етиленоксида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944A2F" w:rsidRDefault="00B72CE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B72CE0" w:rsidP="00301CB2">
            <w:pPr>
              <w:spacing w:line="240" w:lineRule="auto"/>
              <w:jc w:val="right"/>
              <w:rPr>
                <w:b/>
                <w:sz w:val="20"/>
                <w:szCs w:val="20"/>
              </w:rPr>
            </w:pPr>
            <w:r w:rsidRPr="003E3651">
              <w:rPr>
                <w:b/>
                <w:sz w:val="20"/>
                <w:szCs w:val="20"/>
              </w:rPr>
              <w:t>7</w:t>
            </w:r>
            <w:r w:rsidR="00AD70F0" w:rsidRPr="003E3651">
              <w:rPr>
                <w:b/>
                <w:sz w:val="20"/>
                <w:szCs w:val="20"/>
              </w:rPr>
              <w:t>4</w:t>
            </w:r>
            <w:r w:rsidRPr="003E3651">
              <w:rPr>
                <w:b/>
                <w:sz w:val="20"/>
                <w:szCs w:val="20"/>
              </w:rPr>
              <w:t>0</w:t>
            </w:r>
          </w:p>
        </w:tc>
      </w:tr>
      <w:tr w:rsidR="00B72CE0" w:rsidRPr="00944A2F"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8</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rPr>
                <w:sz w:val="20"/>
                <w:szCs w:val="20"/>
              </w:rPr>
            </w:pPr>
            <w:r w:rsidRPr="00944A2F">
              <w:rPr>
                <w:sz w:val="20"/>
                <w:szCs w:val="20"/>
              </w:rPr>
              <w:t>High-flux синтетска мембране површине 1,7 м² - Стерилисан без етиленоксида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944A2F" w:rsidRDefault="00B72CE0" w:rsidP="00944A2F">
            <w:pPr>
              <w:spacing w:line="240" w:lineRule="auto"/>
              <w:jc w:val="center"/>
              <w:rPr>
                <w:b/>
                <w:sz w:val="20"/>
                <w:szCs w:val="20"/>
              </w:rPr>
            </w:pPr>
            <w:proofErr w:type="gramStart"/>
            <w:r w:rsidRPr="00944A2F">
              <w:rPr>
                <w:b/>
                <w:sz w:val="20"/>
                <w:szCs w:val="20"/>
              </w:rPr>
              <w:t>ком</w:t>
            </w:r>
            <w:proofErr w:type="gramEnd"/>
            <w:r w:rsidRPr="00944A2F">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AD70F0" w:rsidP="00944A2F">
            <w:pPr>
              <w:spacing w:line="240" w:lineRule="auto"/>
              <w:jc w:val="right"/>
              <w:rPr>
                <w:b/>
                <w:sz w:val="20"/>
                <w:szCs w:val="20"/>
              </w:rPr>
            </w:pPr>
            <w:r w:rsidRPr="003E3651">
              <w:rPr>
                <w:b/>
                <w:sz w:val="20"/>
                <w:szCs w:val="20"/>
              </w:rPr>
              <w:t>23</w:t>
            </w:r>
            <w:r w:rsidR="00B72CE0" w:rsidRPr="003E3651">
              <w:rPr>
                <w:b/>
                <w:sz w:val="20"/>
                <w:szCs w:val="20"/>
              </w:rPr>
              <w:t>00</w:t>
            </w:r>
          </w:p>
        </w:tc>
      </w:tr>
      <w:tr w:rsidR="00B72CE0" w:rsidRPr="003E3651"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9</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rPr>
                <w:sz w:val="20"/>
                <w:szCs w:val="20"/>
              </w:rPr>
            </w:pPr>
            <w:r w:rsidRPr="00944A2F">
              <w:rPr>
                <w:sz w:val="20"/>
                <w:szCs w:val="20"/>
              </w:rPr>
              <w:t>High-flux синтетска мембране површине 1,8 м² - Стерилисан  без етиленоксида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B72CE0" w:rsidP="00944A2F">
            <w:pPr>
              <w:spacing w:line="240" w:lineRule="auto"/>
              <w:jc w:val="center"/>
              <w:rPr>
                <w:b/>
                <w:sz w:val="20"/>
                <w:szCs w:val="20"/>
              </w:rPr>
            </w:pPr>
            <w:proofErr w:type="gramStart"/>
            <w:r w:rsidRPr="003E3651">
              <w:rPr>
                <w:b/>
                <w:sz w:val="20"/>
                <w:szCs w:val="20"/>
              </w:rPr>
              <w:t>ком</w:t>
            </w:r>
            <w:proofErr w:type="gramEnd"/>
            <w:r w:rsidRPr="003E3651">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301CB2" w:rsidP="00301CB2">
            <w:pPr>
              <w:spacing w:line="240" w:lineRule="auto"/>
              <w:jc w:val="right"/>
              <w:rPr>
                <w:b/>
                <w:sz w:val="20"/>
                <w:szCs w:val="20"/>
              </w:rPr>
            </w:pPr>
            <w:r w:rsidRPr="003E3651">
              <w:rPr>
                <w:b/>
                <w:sz w:val="20"/>
                <w:szCs w:val="20"/>
              </w:rPr>
              <w:t>35</w:t>
            </w:r>
            <w:r w:rsidR="00B72CE0" w:rsidRPr="003E3651">
              <w:rPr>
                <w:b/>
                <w:sz w:val="20"/>
                <w:szCs w:val="20"/>
              </w:rPr>
              <w:t>0</w:t>
            </w:r>
          </w:p>
        </w:tc>
      </w:tr>
      <w:tr w:rsidR="00B72CE0" w:rsidRPr="003E3651"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10</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rPr>
                <w:sz w:val="20"/>
                <w:szCs w:val="20"/>
              </w:rPr>
            </w:pPr>
            <w:r w:rsidRPr="00944A2F">
              <w:rPr>
                <w:sz w:val="20"/>
                <w:szCs w:val="20"/>
              </w:rPr>
              <w:t>High-flux синтетска мембране површине 2,1 м² - Стерилисан  без етиленоксида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B72CE0" w:rsidP="00944A2F">
            <w:pPr>
              <w:spacing w:line="240" w:lineRule="auto"/>
              <w:jc w:val="center"/>
              <w:rPr>
                <w:b/>
                <w:sz w:val="20"/>
                <w:szCs w:val="20"/>
              </w:rPr>
            </w:pPr>
            <w:proofErr w:type="gramStart"/>
            <w:r w:rsidRPr="003E3651">
              <w:rPr>
                <w:b/>
                <w:sz w:val="20"/>
                <w:szCs w:val="20"/>
              </w:rPr>
              <w:t>ком</w:t>
            </w:r>
            <w:proofErr w:type="gramEnd"/>
            <w:r w:rsidRPr="003E3651">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301CB2" w:rsidP="00944A2F">
            <w:pPr>
              <w:spacing w:line="240" w:lineRule="auto"/>
              <w:jc w:val="right"/>
              <w:rPr>
                <w:b/>
                <w:sz w:val="20"/>
                <w:szCs w:val="20"/>
              </w:rPr>
            </w:pPr>
            <w:r w:rsidRPr="003E3651">
              <w:rPr>
                <w:b/>
                <w:sz w:val="20"/>
                <w:szCs w:val="20"/>
              </w:rPr>
              <w:t>15</w:t>
            </w:r>
            <w:r w:rsidR="00B72CE0" w:rsidRPr="003E3651">
              <w:rPr>
                <w:b/>
                <w:sz w:val="20"/>
                <w:szCs w:val="20"/>
              </w:rPr>
              <w:t>0</w:t>
            </w:r>
          </w:p>
        </w:tc>
      </w:tr>
      <w:tr w:rsidR="00B72CE0" w:rsidRPr="003E3651"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11</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rPr>
                <w:sz w:val="20"/>
                <w:szCs w:val="20"/>
              </w:rPr>
            </w:pPr>
            <w:r w:rsidRPr="00944A2F">
              <w:rPr>
                <w:sz w:val="20"/>
                <w:szCs w:val="20"/>
              </w:rPr>
              <w:t>High-flux синтетска мембране површине 2,5 м² - Стерилисан  без етиленоксида</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B72CE0" w:rsidP="00944A2F">
            <w:pPr>
              <w:spacing w:line="240" w:lineRule="auto"/>
              <w:jc w:val="center"/>
              <w:rPr>
                <w:b/>
                <w:sz w:val="20"/>
                <w:szCs w:val="20"/>
              </w:rPr>
            </w:pPr>
            <w:proofErr w:type="gramStart"/>
            <w:r w:rsidRPr="003E3651">
              <w:rPr>
                <w:b/>
                <w:sz w:val="20"/>
                <w:szCs w:val="20"/>
              </w:rPr>
              <w:t>ком</w:t>
            </w:r>
            <w:proofErr w:type="gramEnd"/>
            <w:r w:rsidRPr="003E3651">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B72CE0" w:rsidP="00AD70F0">
            <w:pPr>
              <w:spacing w:line="240" w:lineRule="auto"/>
              <w:jc w:val="right"/>
              <w:rPr>
                <w:b/>
                <w:sz w:val="20"/>
                <w:szCs w:val="20"/>
              </w:rPr>
            </w:pPr>
            <w:r w:rsidRPr="003E3651">
              <w:rPr>
                <w:b/>
                <w:sz w:val="20"/>
                <w:szCs w:val="20"/>
              </w:rPr>
              <w:t>2</w:t>
            </w:r>
            <w:r w:rsidR="00AD70F0" w:rsidRPr="003E3651">
              <w:rPr>
                <w:b/>
                <w:sz w:val="20"/>
                <w:szCs w:val="20"/>
              </w:rPr>
              <w:t>1</w:t>
            </w:r>
            <w:r w:rsidRPr="003E3651">
              <w:rPr>
                <w:b/>
                <w:sz w:val="20"/>
                <w:szCs w:val="20"/>
              </w:rPr>
              <w:t>0</w:t>
            </w:r>
          </w:p>
        </w:tc>
      </w:tr>
      <w:tr w:rsidR="00B72CE0" w:rsidRPr="003E3651"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72CE0" w:rsidRPr="00944A2F" w:rsidRDefault="00B72CE0" w:rsidP="00944A2F">
            <w:pPr>
              <w:spacing w:line="240" w:lineRule="auto"/>
              <w:jc w:val="center"/>
              <w:rPr>
                <w:b/>
                <w:sz w:val="20"/>
                <w:szCs w:val="20"/>
              </w:rPr>
            </w:pPr>
            <w:r w:rsidRPr="00944A2F">
              <w:rPr>
                <w:b/>
                <w:sz w:val="20"/>
                <w:szCs w:val="20"/>
              </w:rPr>
              <w:t>12</w:t>
            </w:r>
          </w:p>
        </w:tc>
        <w:tc>
          <w:tcPr>
            <w:tcW w:w="76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2CE0" w:rsidRPr="00944A2F" w:rsidRDefault="00B72CE0" w:rsidP="00944A2F">
            <w:pPr>
              <w:rPr>
                <w:sz w:val="20"/>
                <w:szCs w:val="20"/>
              </w:rPr>
            </w:pPr>
            <w:r w:rsidRPr="00944A2F">
              <w:rPr>
                <w:sz w:val="20"/>
                <w:szCs w:val="20"/>
              </w:rPr>
              <w:t>Дволуменски катетери за хемодијализу за одрасле дужине  од 15 до 20 cm  ширине од 11 до 12 Fr.</w:t>
            </w:r>
          </w:p>
        </w:tc>
        <w:tc>
          <w:tcPr>
            <w:tcW w:w="8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B72CE0" w:rsidP="00944A2F">
            <w:pPr>
              <w:spacing w:line="240" w:lineRule="auto"/>
              <w:jc w:val="center"/>
              <w:rPr>
                <w:b/>
                <w:sz w:val="20"/>
                <w:szCs w:val="20"/>
              </w:rPr>
            </w:pPr>
            <w:proofErr w:type="gramStart"/>
            <w:r w:rsidRPr="003E3651">
              <w:rPr>
                <w:b/>
                <w:sz w:val="20"/>
                <w:szCs w:val="20"/>
              </w:rPr>
              <w:t>ком</w:t>
            </w:r>
            <w:proofErr w:type="gramEnd"/>
            <w:r w:rsidRPr="003E3651">
              <w:rPr>
                <w:b/>
                <w:sz w:val="20"/>
                <w:szCs w:val="20"/>
              </w:rPr>
              <w:t>.</w:t>
            </w:r>
          </w:p>
        </w:tc>
        <w:tc>
          <w:tcPr>
            <w:tcW w:w="1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2CE0" w:rsidRPr="003E3651" w:rsidRDefault="00B72CE0" w:rsidP="00944A2F">
            <w:pPr>
              <w:spacing w:line="240" w:lineRule="auto"/>
              <w:jc w:val="right"/>
              <w:rPr>
                <w:b/>
                <w:sz w:val="20"/>
                <w:szCs w:val="20"/>
              </w:rPr>
            </w:pPr>
            <w:r w:rsidRPr="003E3651">
              <w:rPr>
                <w:b/>
                <w:sz w:val="20"/>
                <w:szCs w:val="20"/>
              </w:rPr>
              <w:t>5</w:t>
            </w:r>
          </w:p>
        </w:tc>
      </w:tr>
      <w:tr w:rsidR="00B72CE0" w:rsidRPr="003E3651" w:rsidTr="009E7FA1">
        <w:trPr>
          <w:cantSplit/>
          <w:trHeight w:val="20"/>
        </w:trPr>
        <w:tc>
          <w:tcPr>
            <w:tcW w:w="559"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72CE0" w:rsidRPr="00944A2F" w:rsidRDefault="000D0C8E" w:rsidP="00944A2F">
            <w:pPr>
              <w:spacing w:line="240" w:lineRule="auto"/>
              <w:jc w:val="center"/>
              <w:rPr>
                <w:b/>
                <w:sz w:val="20"/>
                <w:szCs w:val="20"/>
              </w:rPr>
            </w:pPr>
            <w:r>
              <w:rPr>
                <w:b/>
                <w:sz w:val="20"/>
                <w:szCs w:val="20"/>
              </w:rPr>
              <w:t xml:space="preserve">    </w:t>
            </w:r>
            <w:r w:rsidR="00B72CE0" w:rsidRPr="00944A2F">
              <w:rPr>
                <w:b/>
                <w:sz w:val="20"/>
                <w:szCs w:val="20"/>
              </w:rPr>
              <w:t>13</w:t>
            </w:r>
          </w:p>
        </w:tc>
        <w:tc>
          <w:tcPr>
            <w:tcW w:w="7629" w:type="dxa"/>
            <w:tcBorders>
              <w:top w:val="single" w:sz="4" w:space="0" w:color="000000" w:themeColor="text1"/>
              <w:left w:val="single" w:sz="4" w:space="0" w:color="auto"/>
              <w:bottom w:val="single" w:sz="4" w:space="0" w:color="000000" w:themeColor="text1"/>
              <w:right w:val="single" w:sz="4" w:space="0" w:color="auto"/>
            </w:tcBorders>
            <w:hideMark/>
          </w:tcPr>
          <w:p w:rsidR="00B72CE0" w:rsidRPr="00944A2F" w:rsidRDefault="00B72CE0" w:rsidP="00944A2F">
            <w:pPr>
              <w:rPr>
                <w:sz w:val="20"/>
                <w:szCs w:val="20"/>
              </w:rPr>
            </w:pPr>
            <w:r w:rsidRPr="00944A2F">
              <w:rPr>
                <w:sz w:val="20"/>
                <w:szCs w:val="20"/>
              </w:rPr>
              <w:t xml:space="preserve">Сет за укључење и искључење пацијената на дијализи (1 ком.стерилне непропусне подлоге 50x50 cm; не мање од 4 ком.нитрилних рукавица; 8 ком. фластер трака димензија не мањих од 1,5 cm x12,5 cm; 10 ком.нетканих тупфера 7,5 x 7,5 cm; 2 ком.компресивних хемостатских фластера 8 x5 cm)  </w:t>
            </w:r>
          </w:p>
        </w:tc>
        <w:tc>
          <w:tcPr>
            <w:tcW w:w="830" w:type="dxa"/>
            <w:gridSpan w:val="2"/>
            <w:tcBorders>
              <w:top w:val="single" w:sz="4" w:space="0" w:color="000000" w:themeColor="text1"/>
              <w:left w:val="single" w:sz="4" w:space="0" w:color="auto"/>
              <w:bottom w:val="single" w:sz="4" w:space="0" w:color="000000" w:themeColor="text1"/>
              <w:right w:val="single" w:sz="4" w:space="0" w:color="auto"/>
            </w:tcBorders>
            <w:vAlign w:val="center"/>
          </w:tcPr>
          <w:p w:rsidR="00B72CE0" w:rsidRPr="003E3651" w:rsidRDefault="00B72CE0" w:rsidP="00944A2F">
            <w:pPr>
              <w:spacing w:line="240" w:lineRule="auto"/>
              <w:jc w:val="center"/>
              <w:rPr>
                <w:b/>
                <w:sz w:val="20"/>
                <w:szCs w:val="20"/>
              </w:rPr>
            </w:pPr>
            <w:proofErr w:type="gramStart"/>
            <w:r w:rsidRPr="003E3651">
              <w:rPr>
                <w:b/>
                <w:sz w:val="20"/>
                <w:szCs w:val="20"/>
              </w:rPr>
              <w:t>ком</w:t>
            </w:r>
            <w:proofErr w:type="gramEnd"/>
            <w:r w:rsidRPr="003E3651">
              <w:rPr>
                <w:b/>
                <w:sz w:val="20"/>
                <w:szCs w:val="20"/>
              </w:rPr>
              <w:t>.</w:t>
            </w:r>
          </w:p>
        </w:tc>
        <w:tc>
          <w:tcPr>
            <w:tcW w:w="158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72CE0" w:rsidRPr="003E3651" w:rsidRDefault="00AD70F0" w:rsidP="00944A2F">
            <w:pPr>
              <w:spacing w:line="240" w:lineRule="auto"/>
              <w:jc w:val="right"/>
              <w:rPr>
                <w:b/>
                <w:sz w:val="20"/>
                <w:szCs w:val="20"/>
              </w:rPr>
            </w:pPr>
            <w:r w:rsidRPr="003E3651">
              <w:rPr>
                <w:b/>
                <w:sz w:val="20"/>
                <w:szCs w:val="20"/>
              </w:rPr>
              <w:t>44</w:t>
            </w:r>
            <w:r w:rsidR="00B72CE0" w:rsidRPr="003E3651">
              <w:rPr>
                <w:b/>
                <w:sz w:val="20"/>
                <w:szCs w:val="20"/>
              </w:rPr>
              <w:t>00</w:t>
            </w:r>
          </w:p>
        </w:tc>
      </w:tr>
      <w:tr w:rsidR="0061727D" w:rsidRPr="003E3651" w:rsidTr="009E7FA1">
        <w:tblPrEx>
          <w:tblLook w:val="0000" w:firstRow="0" w:lastRow="0" w:firstColumn="0" w:lastColumn="0" w:noHBand="0" w:noVBand="0"/>
        </w:tblPrEx>
        <w:trPr>
          <w:trHeight w:val="135"/>
        </w:trPr>
        <w:tc>
          <w:tcPr>
            <w:tcW w:w="559" w:type="dxa"/>
            <w:vAlign w:val="center"/>
          </w:tcPr>
          <w:p w:rsidR="0061727D" w:rsidRPr="00944A2F" w:rsidRDefault="000D0C8E" w:rsidP="000D0C8E">
            <w:pPr>
              <w:pStyle w:val="Default"/>
              <w:ind w:right="-151"/>
              <w:rPr>
                <w:rFonts w:ascii="Times New Roman" w:hAnsi="Times New Roman" w:cs="Times New Roman"/>
                <w:b/>
                <w:color w:val="auto"/>
                <w:sz w:val="20"/>
                <w:szCs w:val="20"/>
                <w:lang w:val="sr-Cyrl-RS"/>
              </w:rPr>
            </w:pPr>
            <w:r>
              <w:rPr>
                <w:rFonts w:ascii="Times New Roman" w:hAnsi="Times New Roman" w:cs="Times New Roman"/>
                <w:b/>
                <w:color w:val="auto"/>
                <w:sz w:val="20"/>
                <w:szCs w:val="20"/>
                <w:lang w:val="sr-Latn-RS"/>
              </w:rPr>
              <w:t xml:space="preserve">   </w:t>
            </w:r>
            <w:r w:rsidR="0061727D" w:rsidRPr="00944A2F">
              <w:rPr>
                <w:rFonts w:ascii="Times New Roman" w:hAnsi="Times New Roman" w:cs="Times New Roman"/>
                <w:b/>
                <w:color w:val="auto"/>
                <w:sz w:val="20"/>
                <w:szCs w:val="20"/>
                <w:lang w:val="sr-Cyrl-RS"/>
              </w:rPr>
              <w:t>14</w:t>
            </w:r>
          </w:p>
        </w:tc>
        <w:tc>
          <w:tcPr>
            <w:tcW w:w="7629" w:type="dxa"/>
          </w:tcPr>
          <w:p w:rsidR="0061727D" w:rsidRPr="00944A2F" w:rsidRDefault="0061727D" w:rsidP="00944A2F">
            <w:pPr>
              <w:jc w:val="both"/>
              <w:rPr>
                <w:sz w:val="20"/>
                <w:szCs w:val="20"/>
              </w:rPr>
            </w:pPr>
            <w:r w:rsidRPr="00944A2F">
              <w:rPr>
                <w:sz w:val="20"/>
                <w:szCs w:val="20"/>
              </w:rPr>
              <w:t>AV линиј</w:t>
            </w:r>
            <w:r w:rsidR="00493EDA" w:rsidRPr="00944A2F">
              <w:rPr>
                <w:sz w:val="20"/>
                <w:szCs w:val="20"/>
              </w:rPr>
              <w:t>а комплет –C3 Cartrige standard</w:t>
            </w:r>
            <w:r w:rsidR="00493EDA" w:rsidRPr="00944A2F">
              <w:rPr>
                <w:sz w:val="20"/>
                <w:szCs w:val="20"/>
                <w:lang w:val="sr-Cyrl-RS"/>
              </w:rPr>
              <w:t xml:space="preserve"> </w:t>
            </w:r>
            <w:r w:rsidRPr="00944A2F">
              <w:rPr>
                <w:sz w:val="20"/>
                <w:szCs w:val="20"/>
              </w:rPr>
              <w:t>за тип апарата HOSPAL INNOVA</w:t>
            </w:r>
            <w:r w:rsidR="000B336F">
              <w:t xml:space="preserve"> </w:t>
            </w:r>
            <w:r w:rsidR="000B336F" w:rsidRPr="000B336F">
              <w:rPr>
                <w:sz w:val="20"/>
                <w:szCs w:val="20"/>
              </w:rPr>
              <w:t>или одговарајуће</w:t>
            </w:r>
          </w:p>
        </w:tc>
        <w:tc>
          <w:tcPr>
            <w:tcW w:w="824" w:type="dxa"/>
          </w:tcPr>
          <w:p w:rsidR="0061727D" w:rsidRPr="00944A2F" w:rsidRDefault="0061727D" w:rsidP="00944A2F">
            <w:pPr>
              <w:pStyle w:val="Default"/>
              <w:ind w:right="-151"/>
              <w:jc w:val="center"/>
              <w:rPr>
                <w:rFonts w:ascii="Times New Roman" w:hAnsi="Times New Roman" w:cs="Times New Roman"/>
                <w:b/>
                <w:color w:val="auto"/>
                <w:sz w:val="20"/>
                <w:szCs w:val="20"/>
                <w:lang w:val="sr-Cyrl-RS"/>
              </w:rPr>
            </w:pPr>
            <w:proofErr w:type="gramStart"/>
            <w:r w:rsidRPr="00944A2F">
              <w:rPr>
                <w:rFonts w:ascii="Times New Roman" w:hAnsi="Times New Roman" w:cs="Times New Roman"/>
                <w:b/>
                <w:sz w:val="20"/>
                <w:szCs w:val="20"/>
              </w:rPr>
              <w:t>ком</w:t>
            </w:r>
            <w:proofErr w:type="gramEnd"/>
            <w:r w:rsidRPr="00944A2F">
              <w:rPr>
                <w:rFonts w:ascii="Times New Roman" w:hAnsi="Times New Roman" w:cs="Times New Roman"/>
                <w:b/>
                <w:sz w:val="20"/>
                <w:szCs w:val="20"/>
              </w:rPr>
              <w:t>.</w:t>
            </w:r>
          </w:p>
        </w:tc>
        <w:tc>
          <w:tcPr>
            <w:tcW w:w="1586" w:type="dxa"/>
            <w:gridSpan w:val="2"/>
            <w:vAlign w:val="center"/>
          </w:tcPr>
          <w:p w:rsidR="0061727D" w:rsidRPr="003E3651" w:rsidRDefault="0061727D" w:rsidP="00944A2F">
            <w:pPr>
              <w:pStyle w:val="Heading2"/>
              <w:jc w:val="right"/>
              <w:outlineLvl w:val="1"/>
              <w:rPr>
                <w:rFonts w:ascii="Times New Roman" w:hAnsi="Times New Roman"/>
                <w:sz w:val="20"/>
                <w:szCs w:val="20"/>
                <w:lang w:val="sr-Cyrl-RS"/>
              </w:rPr>
            </w:pPr>
            <w:r w:rsidRPr="003E3651">
              <w:rPr>
                <w:rFonts w:ascii="Times New Roman" w:hAnsi="Times New Roman"/>
                <w:sz w:val="20"/>
                <w:szCs w:val="20"/>
                <w:lang w:val="sr-Cyrl-RS"/>
              </w:rPr>
              <w:t>200</w:t>
            </w:r>
          </w:p>
        </w:tc>
      </w:tr>
      <w:tr w:rsidR="0061727D" w:rsidRPr="003E3651" w:rsidTr="009E7FA1">
        <w:tblPrEx>
          <w:tblLook w:val="0000" w:firstRow="0" w:lastRow="0" w:firstColumn="0" w:lastColumn="0" w:noHBand="0" w:noVBand="0"/>
        </w:tblPrEx>
        <w:trPr>
          <w:trHeight w:val="124"/>
        </w:trPr>
        <w:tc>
          <w:tcPr>
            <w:tcW w:w="559" w:type="dxa"/>
            <w:vAlign w:val="center"/>
          </w:tcPr>
          <w:p w:rsidR="0061727D" w:rsidRPr="00944A2F" w:rsidRDefault="000D0C8E" w:rsidP="000D0C8E">
            <w:pPr>
              <w:pStyle w:val="Default"/>
              <w:ind w:right="-151"/>
              <w:rPr>
                <w:rFonts w:ascii="Times New Roman" w:hAnsi="Times New Roman" w:cs="Times New Roman"/>
                <w:b/>
                <w:color w:val="auto"/>
                <w:sz w:val="20"/>
                <w:szCs w:val="20"/>
                <w:lang w:val="sr-Cyrl-RS"/>
              </w:rPr>
            </w:pPr>
            <w:r>
              <w:rPr>
                <w:rFonts w:ascii="Times New Roman" w:hAnsi="Times New Roman" w:cs="Times New Roman"/>
                <w:b/>
                <w:color w:val="auto"/>
                <w:sz w:val="20"/>
                <w:szCs w:val="20"/>
                <w:lang w:val="sr-Latn-RS"/>
              </w:rPr>
              <w:t xml:space="preserve">   </w:t>
            </w:r>
            <w:r w:rsidR="0061727D" w:rsidRPr="00944A2F">
              <w:rPr>
                <w:rFonts w:ascii="Times New Roman" w:hAnsi="Times New Roman" w:cs="Times New Roman"/>
                <w:b/>
                <w:color w:val="auto"/>
                <w:sz w:val="20"/>
                <w:szCs w:val="20"/>
                <w:lang w:val="sr-Cyrl-RS"/>
              </w:rPr>
              <w:t>15</w:t>
            </w:r>
          </w:p>
        </w:tc>
        <w:tc>
          <w:tcPr>
            <w:tcW w:w="7629" w:type="dxa"/>
          </w:tcPr>
          <w:p w:rsidR="0061727D" w:rsidRPr="00944A2F" w:rsidRDefault="0061727D" w:rsidP="00944A2F">
            <w:pPr>
              <w:jc w:val="both"/>
              <w:rPr>
                <w:sz w:val="20"/>
                <w:szCs w:val="20"/>
              </w:rPr>
            </w:pPr>
            <w:r w:rsidRPr="00944A2F">
              <w:rPr>
                <w:sz w:val="20"/>
                <w:szCs w:val="20"/>
              </w:rPr>
              <w:t>Филтер за високо пречишћену воду-Ultrafilter</w:t>
            </w:r>
            <w:r w:rsidR="00493EDA" w:rsidRPr="00944A2F">
              <w:rPr>
                <w:sz w:val="20"/>
                <w:szCs w:val="20"/>
              </w:rPr>
              <w:t xml:space="preserve"> Diaclear </w:t>
            </w:r>
            <w:r w:rsidR="00493EDA" w:rsidRPr="00944A2F">
              <w:rPr>
                <w:sz w:val="20"/>
                <w:szCs w:val="20"/>
                <w:lang w:val="sr-Cyrl-RS"/>
              </w:rPr>
              <w:t xml:space="preserve"> </w:t>
            </w:r>
            <w:r w:rsidRPr="00944A2F">
              <w:rPr>
                <w:sz w:val="20"/>
                <w:szCs w:val="20"/>
              </w:rPr>
              <w:t>тип апарата  HOSPAL INNOVA</w:t>
            </w:r>
            <w:r w:rsidR="000B336F">
              <w:t xml:space="preserve"> </w:t>
            </w:r>
            <w:r w:rsidR="000B336F" w:rsidRPr="000B336F">
              <w:rPr>
                <w:sz w:val="20"/>
                <w:szCs w:val="20"/>
              </w:rPr>
              <w:t>или одговарајуће</w:t>
            </w:r>
          </w:p>
        </w:tc>
        <w:tc>
          <w:tcPr>
            <w:tcW w:w="824" w:type="dxa"/>
            <w:vAlign w:val="center"/>
          </w:tcPr>
          <w:p w:rsidR="0061727D" w:rsidRPr="000D0C8E" w:rsidRDefault="0061727D" w:rsidP="000D0C8E">
            <w:pPr>
              <w:pStyle w:val="Default"/>
              <w:ind w:right="-151"/>
              <w:jc w:val="center"/>
              <w:rPr>
                <w:rFonts w:ascii="Times New Roman" w:hAnsi="Times New Roman" w:cs="Times New Roman"/>
                <w:b/>
                <w:color w:val="auto"/>
                <w:sz w:val="20"/>
                <w:szCs w:val="20"/>
              </w:rPr>
            </w:pPr>
            <w:proofErr w:type="gramStart"/>
            <w:r w:rsidRPr="000D0C8E">
              <w:rPr>
                <w:rFonts w:ascii="Times New Roman" w:hAnsi="Times New Roman" w:cs="Times New Roman"/>
                <w:b/>
                <w:sz w:val="20"/>
                <w:szCs w:val="20"/>
              </w:rPr>
              <w:t>ком</w:t>
            </w:r>
            <w:proofErr w:type="gramEnd"/>
            <w:r w:rsidRPr="000D0C8E">
              <w:rPr>
                <w:rFonts w:ascii="Times New Roman" w:hAnsi="Times New Roman" w:cs="Times New Roman"/>
                <w:b/>
                <w:sz w:val="20"/>
                <w:szCs w:val="20"/>
              </w:rPr>
              <w:t>.</w:t>
            </w:r>
          </w:p>
        </w:tc>
        <w:tc>
          <w:tcPr>
            <w:tcW w:w="1586" w:type="dxa"/>
            <w:gridSpan w:val="2"/>
            <w:vAlign w:val="center"/>
          </w:tcPr>
          <w:p w:rsidR="0061727D" w:rsidRPr="003E3651" w:rsidRDefault="0061727D" w:rsidP="00944A2F">
            <w:pPr>
              <w:pStyle w:val="Heading2"/>
              <w:jc w:val="right"/>
              <w:outlineLvl w:val="1"/>
              <w:rPr>
                <w:rFonts w:ascii="Times New Roman" w:hAnsi="Times New Roman"/>
                <w:sz w:val="20"/>
                <w:szCs w:val="20"/>
                <w:lang w:val="sr-Cyrl-RS"/>
              </w:rPr>
            </w:pPr>
            <w:r w:rsidRPr="003E3651">
              <w:rPr>
                <w:rFonts w:ascii="Times New Roman" w:hAnsi="Times New Roman"/>
                <w:sz w:val="20"/>
                <w:szCs w:val="20"/>
                <w:lang w:val="sr-Cyrl-RS"/>
              </w:rPr>
              <w:t>6</w:t>
            </w:r>
          </w:p>
        </w:tc>
      </w:tr>
      <w:tr w:rsidR="0061727D" w:rsidRPr="003E3651" w:rsidTr="009E7FA1">
        <w:tblPrEx>
          <w:tblLook w:val="0000" w:firstRow="0" w:lastRow="0" w:firstColumn="0" w:lastColumn="0" w:noHBand="0" w:noVBand="0"/>
        </w:tblPrEx>
        <w:trPr>
          <w:trHeight w:val="124"/>
        </w:trPr>
        <w:tc>
          <w:tcPr>
            <w:tcW w:w="559" w:type="dxa"/>
            <w:vAlign w:val="center"/>
          </w:tcPr>
          <w:p w:rsidR="0061727D" w:rsidRPr="00944A2F" w:rsidRDefault="000D0C8E" w:rsidP="000D0C8E">
            <w:pPr>
              <w:pStyle w:val="Default"/>
              <w:ind w:right="-151"/>
              <w:rPr>
                <w:rFonts w:ascii="Times New Roman" w:hAnsi="Times New Roman" w:cs="Times New Roman"/>
                <w:b/>
                <w:color w:val="auto"/>
                <w:sz w:val="20"/>
                <w:szCs w:val="20"/>
                <w:lang w:val="sr-Cyrl-RS"/>
              </w:rPr>
            </w:pPr>
            <w:r>
              <w:rPr>
                <w:rFonts w:ascii="Times New Roman" w:hAnsi="Times New Roman" w:cs="Times New Roman"/>
                <w:b/>
                <w:color w:val="auto"/>
                <w:sz w:val="20"/>
                <w:szCs w:val="20"/>
                <w:lang w:val="sr-Latn-RS"/>
              </w:rPr>
              <w:t xml:space="preserve">   </w:t>
            </w:r>
            <w:r w:rsidR="0061727D" w:rsidRPr="00944A2F">
              <w:rPr>
                <w:rFonts w:ascii="Times New Roman" w:hAnsi="Times New Roman" w:cs="Times New Roman"/>
                <w:b/>
                <w:color w:val="auto"/>
                <w:sz w:val="20"/>
                <w:szCs w:val="20"/>
                <w:lang w:val="sr-Cyrl-RS"/>
              </w:rPr>
              <w:t>16</w:t>
            </w:r>
          </w:p>
        </w:tc>
        <w:tc>
          <w:tcPr>
            <w:tcW w:w="7629" w:type="dxa"/>
          </w:tcPr>
          <w:p w:rsidR="0061727D" w:rsidRPr="00944A2F" w:rsidRDefault="0061727D" w:rsidP="00944A2F">
            <w:pPr>
              <w:jc w:val="both"/>
              <w:rPr>
                <w:sz w:val="20"/>
                <w:szCs w:val="20"/>
                <w:lang w:val="sr-Cyrl-RS"/>
              </w:rPr>
            </w:pPr>
            <w:r w:rsidRPr="00944A2F">
              <w:rPr>
                <w:sz w:val="20"/>
                <w:szCs w:val="20"/>
              </w:rPr>
              <w:t>Средство за хладну стерилизацију DIALOX A 10L за тип апарата HOSPAL INNOVA</w:t>
            </w:r>
            <w:r w:rsidR="000B336F">
              <w:t xml:space="preserve"> </w:t>
            </w:r>
            <w:r w:rsidR="000B336F" w:rsidRPr="000B336F">
              <w:rPr>
                <w:sz w:val="20"/>
                <w:szCs w:val="20"/>
              </w:rPr>
              <w:t>или одговарајуће</w:t>
            </w:r>
          </w:p>
        </w:tc>
        <w:tc>
          <w:tcPr>
            <w:tcW w:w="824" w:type="dxa"/>
            <w:vAlign w:val="center"/>
          </w:tcPr>
          <w:p w:rsidR="0061727D" w:rsidRPr="000D0C8E" w:rsidRDefault="0061727D" w:rsidP="000D0C8E">
            <w:pPr>
              <w:spacing w:line="240" w:lineRule="auto"/>
              <w:jc w:val="center"/>
              <w:rPr>
                <w:b/>
                <w:sz w:val="20"/>
                <w:szCs w:val="20"/>
              </w:rPr>
            </w:pPr>
            <w:r w:rsidRPr="000D0C8E">
              <w:rPr>
                <w:b/>
                <w:sz w:val="20"/>
                <w:szCs w:val="20"/>
              </w:rPr>
              <w:t>литар</w:t>
            </w:r>
          </w:p>
          <w:p w:rsidR="0061727D" w:rsidRPr="000D0C8E" w:rsidRDefault="0061727D" w:rsidP="000D0C8E">
            <w:pPr>
              <w:pStyle w:val="Default"/>
              <w:ind w:right="-151"/>
              <w:jc w:val="center"/>
              <w:rPr>
                <w:rFonts w:ascii="Times New Roman" w:hAnsi="Times New Roman" w:cs="Times New Roman"/>
                <w:b/>
                <w:color w:val="auto"/>
                <w:sz w:val="20"/>
                <w:szCs w:val="20"/>
              </w:rPr>
            </w:pPr>
          </w:p>
        </w:tc>
        <w:tc>
          <w:tcPr>
            <w:tcW w:w="1586" w:type="dxa"/>
            <w:gridSpan w:val="2"/>
            <w:vAlign w:val="center"/>
          </w:tcPr>
          <w:p w:rsidR="0061727D" w:rsidRPr="003E3651" w:rsidRDefault="0061727D" w:rsidP="00944A2F">
            <w:pPr>
              <w:pStyle w:val="Heading2"/>
              <w:jc w:val="right"/>
              <w:outlineLvl w:val="1"/>
              <w:rPr>
                <w:rFonts w:ascii="Times New Roman" w:hAnsi="Times New Roman"/>
                <w:sz w:val="20"/>
                <w:szCs w:val="20"/>
                <w:lang w:val="sr-Cyrl-RS"/>
              </w:rPr>
            </w:pPr>
            <w:r w:rsidRPr="003E3651">
              <w:rPr>
                <w:rFonts w:ascii="Times New Roman" w:hAnsi="Times New Roman"/>
                <w:sz w:val="20"/>
                <w:szCs w:val="20"/>
                <w:lang w:val="sr-Cyrl-RS"/>
              </w:rPr>
              <w:t>80</w:t>
            </w:r>
          </w:p>
        </w:tc>
      </w:tr>
      <w:tr w:rsidR="0061727D" w:rsidRPr="003E3651" w:rsidTr="009E7FA1">
        <w:tblPrEx>
          <w:tblLook w:val="0000" w:firstRow="0" w:lastRow="0" w:firstColumn="0" w:lastColumn="0" w:noHBand="0" w:noVBand="0"/>
        </w:tblPrEx>
        <w:trPr>
          <w:trHeight w:val="449"/>
        </w:trPr>
        <w:tc>
          <w:tcPr>
            <w:tcW w:w="559" w:type="dxa"/>
            <w:vAlign w:val="center"/>
          </w:tcPr>
          <w:p w:rsidR="0061727D" w:rsidRPr="00944A2F" w:rsidRDefault="000D0C8E" w:rsidP="000D0C8E">
            <w:pPr>
              <w:pStyle w:val="Default"/>
              <w:ind w:right="-151"/>
              <w:rPr>
                <w:rFonts w:ascii="Times New Roman" w:hAnsi="Times New Roman" w:cs="Times New Roman"/>
                <w:b/>
                <w:color w:val="auto"/>
                <w:sz w:val="20"/>
                <w:szCs w:val="20"/>
                <w:lang w:val="sr-Cyrl-RS"/>
              </w:rPr>
            </w:pPr>
            <w:r>
              <w:rPr>
                <w:rFonts w:ascii="Times New Roman" w:hAnsi="Times New Roman" w:cs="Times New Roman"/>
                <w:b/>
                <w:color w:val="auto"/>
                <w:sz w:val="20"/>
                <w:szCs w:val="20"/>
                <w:lang w:val="sr-Latn-RS"/>
              </w:rPr>
              <w:t xml:space="preserve">   </w:t>
            </w:r>
            <w:r w:rsidR="0061727D" w:rsidRPr="00944A2F">
              <w:rPr>
                <w:rFonts w:ascii="Times New Roman" w:hAnsi="Times New Roman" w:cs="Times New Roman"/>
                <w:b/>
                <w:color w:val="auto"/>
                <w:sz w:val="20"/>
                <w:szCs w:val="20"/>
                <w:lang w:val="sr-Cyrl-RS"/>
              </w:rPr>
              <w:t>17</w:t>
            </w:r>
          </w:p>
        </w:tc>
        <w:tc>
          <w:tcPr>
            <w:tcW w:w="7629" w:type="dxa"/>
          </w:tcPr>
          <w:p w:rsidR="0061727D" w:rsidRPr="00D426B0" w:rsidRDefault="0061727D" w:rsidP="00D426B0">
            <w:pPr>
              <w:jc w:val="both"/>
              <w:rPr>
                <w:sz w:val="20"/>
                <w:szCs w:val="20"/>
              </w:rPr>
            </w:pPr>
            <w:r w:rsidRPr="00944A2F">
              <w:rPr>
                <w:sz w:val="20"/>
                <w:szCs w:val="20"/>
              </w:rPr>
              <w:t>Суви бикарбонат у одговарајућем паковању, 720 г BICART 720 g за тип апарата HOSPAL INNOVA</w:t>
            </w:r>
            <w:r w:rsidR="000B336F">
              <w:t xml:space="preserve"> </w:t>
            </w:r>
            <w:r w:rsidR="000B336F" w:rsidRPr="000B336F">
              <w:rPr>
                <w:sz w:val="20"/>
                <w:szCs w:val="20"/>
              </w:rPr>
              <w:t>или одговарајуће</w:t>
            </w:r>
          </w:p>
        </w:tc>
        <w:tc>
          <w:tcPr>
            <w:tcW w:w="824" w:type="dxa"/>
            <w:vAlign w:val="center"/>
          </w:tcPr>
          <w:p w:rsidR="0061727D" w:rsidRPr="000D0C8E" w:rsidRDefault="0061727D" w:rsidP="000D0C8E">
            <w:pPr>
              <w:pStyle w:val="Default"/>
              <w:ind w:right="-151"/>
              <w:jc w:val="center"/>
              <w:rPr>
                <w:rFonts w:ascii="Times New Roman" w:hAnsi="Times New Roman" w:cs="Times New Roman"/>
                <w:b/>
                <w:color w:val="auto"/>
                <w:sz w:val="20"/>
                <w:szCs w:val="20"/>
              </w:rPr>
            </w:pPr>
            <w:proofErr w:type="gramStart"/>
            <w:r w:rsidRPr="000D0C8E">
              <w:rPr>
                <w:rFonts w:ascii="Times New Roman" w:hAnsi="Times New Roman" w:cs="Times New Roman"/>
                <w:b/>
                <w:sz w:val="20"/>
                <w:szCs w:val="20"/>
              </w:rPr>
              <w:t>ком</w:t>
            </w:r>
            <w:proofErr w:type="gramEnd"/>
            <w:r w:rsidRPr="000D0C8E">
              <w:rPr>
                <w:rFonts w:ascii="Times New Roman" w:hAnsi="Times New Roman" w:cs="Times New Roman"/>
                <w:b/>
                <w:sz w:val="20"/>
                <w:szCs w:val="20"/>
              </w:rPr>
              <w:t>.</w:t>
            </w:r>
          </w:p>
        </w:tc>
        <w:tc>
          <w:tcPr>
            <w:tcW w:w="1586" w:type="dxa"/>
            <w:gridSpan w:val="2"/>
            <w:vAlign w:val="center"/>
          </w:tcPr>
          <w:p w:rsidR="0061727D" w:rsidRPr="003E3651" w:rsidRDefault="0061727D" w:rsidP="00D426B0">
            <w:pPr>
              <w:pStyle w:val="Heading2"/>
              <w:jc w:val="right"/>
              <w:outlineLvl w:val="1"/>
              <w:rPr>
                <w:rFonts w:ascii="Times New Roman" w:hAnsi="Times New Roman"/>
                <w:sz w:val="20"/>
                <w:szCs w:val="20"/>
                <w:lang w:val="sr-Cyrl-RS"/>
              </w:rPr>
            </w:pPr>
            <w:r w:rsidRPr="003E3651">
              <w:rPr>
                <w:rFonts w:ascii="Times New Roman" w:hAnsi="Times New Roman"/>
                <w:sz w:val="20"/>
                <w:szCs w:val="20"/>
                <w:lang w:val="sr-Cyrl-RS"/>
              </w:rPr>
              <w:t>200</w:t>
            </w:r>
          </w:p>
        </w:tc>
      </w:tr>
      <w:tr w:rsidR="000D0C8E" w:rsidRPr="003E3651" w:rsidTr="009E7FA1">
        <w:tblPrEx>
          <w:tblLook w:val="0000" w:firstRow="0" w:lastRow="0" w:firstColumn="0" w:lastColumn="0" w:noHBand="0" w:noVBand="0"/>
        </w:tblPrEx>
        <w:trPr>
          <w:trHeight w:val="449"/>
        </w:trPr>
        <w:tc>
          <w:tcPr>
            <w:tcW w:w="559" w:type="dxa"/>
            <w:vAlign w:val="center"/>
          </w:tcPr>
          <w:p w:rsidR="000D0C8E" w:rsidRPr="000D0C8E" w:rsidRDefault="000D0C8E" w:rsidP="000D0C8E">
            <w:pPr>
              <w:pStyle w:val="Default"/>
              <w:ind w:right="-151"/>
              <w:rPr>
                <w:rFonts w:ascii="Times New Roman" w:hAnsi="Times New Roman" w:cs="Times New Roman"/>
                <w:b/>
                <w:color w:val="auto"/>
                <w:sz w:val="20"/>
                <w:szCs w:val="20"/>
                <w:lang w:val="sr-Latn-RS"/>
              </w:rPr>
            </w:pPr>
            <w:r>
              <w:rPr>
                <w:rFonts w:ascii="Times New Roman" w:hAnsi="Times New Roman" w:cs="Times New Roman"/>
                <w:b/>
                <w:color w:val="auto"/>
                <w:sz w:val="20"/>
                <w:szCs w:val="20"/>
                <w:lang w:val="sr-Latn-RS"/>
              </w:rPr>
              <w:t xml:space="preserve">   18</w:t>
            </w:r>
          </w:p>
        </w:tc>
        <w:tc>
          <w:tcPr>
            <w:tcW w:w="7629" w:type="dxa"/>
          </w:tcPr>
          <w:p w:rsidR="000D0C8E" w:rsidRPr="000D0C8E" w:rsidRDefault="000D0C8E" w:rsidP="000D0C8E">
            <w:pPr>
              <w:rPr>
                <w:sz w:val="20"/>
                <w:szCs w:val="20"/>
              </w:rPr>
            </w:pPr>
            <w:r w:rsidRPr="000D0C8E">
              <w:rPr>
                <w:sz w:val="20"/>
                <w:szCs w:val="20"/>
              </w:rPr>
              <w:t>AV линија комплет за тип апарата FRESENIUS 5008S(линија за HD)-AV set ONLINE priming 5008S-R</w:t>
            </w:r>
            <w:r w:rsidR="000B336F">
              <w:t xml:space="preserve"> </w:t>
            </w:r>
            <w:r w:rsidR="000B336F" w:rsidRPr="000B336F">
              <w:rPr>
                <w:sz w:val="20"/>
                <w:szCs w:val="20"/>
              </w:rPr>
              <w:t>или одговарајуће</w:t>
            </w:r>
          </w:p>
        </w:tc>
        <w:tc>
          <w:tcPr>
            <w:tcW w:w="824" w:type="dxa"/>
            <w:vAlign w:val="center"/>
          </w:tcPr>
          <w:p w:rsidR="000D0C8E" w:rsidRPr="000D0C8E" w:rsidRDefault="000D0C8E" w:rsidP="000D0C8E">
            <w:pPr>
              <w:jc w:val="center"/>
              <w:rPr>
                <w:b/>
                <w:sz w:val="20"/>
                <w:szCs w:val="20"/>
              </w:rPr>
            </w:pPr>
            <w:proofErr w:type="gramStart"/>
            <w:r w:rsidRPr="000D0C8E">
              <w:rPr>
                <w:b/>
                <w:sz w:val="20"/>
                <w:szCs w:val="20"/>
              </w:rPr>
              <w:t>ком</w:t>
            </w:r>
            <w:proofErr w:type="gramEnd"/>
            <w:r w:rsidRPr="000D0C8E">
              <w:rPr>
                <w:b/>
                <w:sz w:val="20"/>
                <w:szCs w:val="20"/>
              </w:rPr>
              <w:t>.</w:t>
            </w:r>
          </w:p>
        </w:tc>
        <w:tc>
          <w:tcPr>
            <w:tcW w:w="1586" w:type="dxa"/>
            <w:gridSpan w:val="2"/>
            <w:vAlign w:val="center"/>
          </w:tcPr>
          <w:p w:rsidR="000D0C8E" w:rsidRPr="003E3651" w:rsidRDefault="00AD70F0" w:rsidP="00AD70F0">
            <w:pPr>
              <w:jc w:val="right"/>
              <w:rPr>
                <w:b/>
                <w:sz w:val="20"/>
                <w:szCs w:val="20"/>
              </w:rPr>
            </w:pPr>
            <w:r w:rsidRPr="003E3651">
              <w:rPr>
                <w:b/>
                <w:sz w:val="20"/>
                <w:szCs w:val="20"/>
              </w:rPr>
              <w:t>315</w:t>
            </w:r>
            <w:r w:rsidR="000D0C8E" w:rsidRPr="003E3651">
              <w:rPr>
                <w:b/>
                <w:sz w:val="20"/>
                <w:szCs w:val="20"/>
              </w:rPr>
              <w:t>0</w:t>
            </w:r>
          </w:p>
        </w:tc>
      </w:tr>
      <w:tr w:rsidR="000D0C8E" w:rsidRPr="00944A2F" w:rsidTr="009E7FA1">
        <w:tblPrEx>
          <w:tblLook w:val="0000" w:firstRow="0" w:lastRow="0" w:firstColumn="0" w:lastColumn="0" w:noHBand="0" w:noVBand="0"/>
        </w:tblPrEx>
        <w:trPr>
          <w:trHeight w:val="449"/>
        </w:trPr>
        <w:tc>
          <w:tcPr>
            <w:tcW w:w="559" w:type="dxa"/>
            <w:vAlign w:val="center"/>
          </w:tcPr>
          <w:p w:rsidR="000D0C8E" w:rsidRPr="000D0C8E" w:rsidRDefault="000D0C8E" w:rsidP="000D0C8E">
            <w:pPr>
              <w:pStyle w:val="Default"/>
              <w:ind w:right="-151"/>
              <w:jc w:val="center"/>
              <w:rPr>
                <w:rFonts w:ascii="Times New Roman" w:hAnsi="Times New Roman" w:cs="Times New Roman"/>
                <w:b/>
                <w:color w:val="auto"/>
                <w:sz w:val="20"/>
                <w:szCs w:val="20"/>
                <w:lang w:val="sr-Latn-RS"/>
              </w:rPr>
            </w:pPr>
            <w:r>
              <w:rPr>
                <w:rFonts w:ascii="Times New Roman" w:hAnsi="Times New Roman" w:cs="Times New Roman"/>
                <w:b/>
                <w:color w:val="auto"/>
                <w:sz w:val="20"/>
                <w:szCs w:val="20"/>
                <w:lang w:val="sr-Latn-RS"/>
              </w:rPr>
              <w:t>19</w:t>
            </w:r>
          </w:p>
        </w:tc>
        <w:tc>
          <w:tcPr>
            <w:tcW w:w="7629" w:type="dxa"/>
          </w:tcPr>
          <w:p w:rsidR="000D0C8E" w:rsidRPr="000D0C8E" w:rsidRDefault="000D0C8E" w:rsidP="000D0C8E">
            <w:pPr>
              <w:rPr>
                <w:sz w:val="20"/>
                <w:szCs w:val="20"/>
              </w:rPr>
            </w:pPr>
            <w:r w:rsidRPr="000D0C8E">
              <w:rPr>
                <w:sz w:val="20"/>
                <w:szCs w:val="20"/>
              </w:rPr>
              <w:t>AV линија комплет за  тип апарата FRESENIUS 5008S(линија за HDF)- AV set ONLINE plus 5008S-R</w:t>
            </w:r>
            <w:r w:rsidR="000B336F">
              <w:t xml:space="preserve"> </w:t>
            </w:r>
            <w:r w:rsidR="000B336F" w:rsidRPr="000B336F">
              <w:rPr>
                <w:sz w:val="20"/>
                <w:szCs w:val="20"/>
              </w:rPr>
              <w:t>или одговарајуће</w:t>
            </w:r>
          </w:p>
        </w:tc>
        <w:tc>
          <w:tcPr>
            <w:tcW w:w="824" w:type="dxa"/>
            <w:vAlign w:val="center"/>
          </w:tcPr>
          <w:p w:rsidR="000D0C8E" w:rsidRPr="000D0C8E" w:rsidRDefault="000D0C8E" w:rsidP="000D0C8E">
            <w:pPr>
              <w:jc w:val="center"/>
              <w:rPr>
                <w:b/>
                <w:sz w:val="20"/>
                <w:szCs w:val="20"/>
              </w:rPr>
            </w:pPr>
            <w:proofErr w:type="gramStart"/>
            <w:r w:rsidRPr="000D0C8E">
              <w:rPr>
                <w:b/>
                <w:sz w:val="20"/>
                <w:szCs w:val="20"/>
              </w:rPr>
              <w:t>ком</w:t>
            </w:r>
            <w:proofErr w:type="gramEnd"/>
            <w:r w:rsidRPr="000D0C8E">
              <w:rPr>
                <w:b/>
                <w:sz w:val="20"/>
                <w:szCs w:val="20"/>
              </w:rPr>
              <w:t>.</w:t>
            </w:r>
          </w:p>
        </w:tc>
        <w:tc>
          <w:tcPr>
            <w:tcW w:w="1586" w:type="dxa"/>
            <w:gridSpan w:val="2"/>
            <w:vAlign w:val="center"/>
          </w:tcPr>
          <w:p w:rsidR="000D0C8E" w:rsidRPr="003E3651" w:rsidRDefault="00AD70F0" w:rsidP="000D0C8E">
            <w:pPr>
              <w:jc w:val="right"/>
              <w:rPr>
                <w:b/>
                <w:sz w:val="20"/>
                <w:szCs w:val="20"/>
              </w:rPr>
            </w:pPr>
            <w:r w:rsidRPr="003E3651">
              <w:rPr>
                <w:b/>
                <w:sz w:val="20"/>
                <w:szCs w:val="20"/>
              </w:rPr>
              <w:t>88</w:t>
            </w:r>
            <w:r w:rsidR="000D0C8E" w:rsidRPr="003E3651">
              <w:rPr>
                <w:b/>
                <w:sz w:val="20"/>
                <w:szCs w:val="20"/>
              </w:rPr>
              <w:t>0</w:t>
            </w:r>
          </w:p>
        </w:tc>
      </w:tr>
      <w:tr w:rsidR="000D0C8E" w:rsidRPr="00944A2F" w:rsidTr="009E7FA1">
        <w:tblPrEx>
          <w:tblLook w:val="0000" w:firstRow="0" w:lastRow="0" w:firstColumn="0" w:lastColumn="0" w:noHBand="0" w:noVBand="0"/>
        </w:tblPrEx>
        <w:trPr>
          <w:trHeight w:val="449"/>
        </w:trPr>
        <w:tc>
          <w:tcPr>
            <w:tcW w:w="559" w:type="dxa"/>
            <w:vAlign w:val="center"/>
          </w:tcPr>
          <w:p w:rsidR="000D0C8E" w:rsidRPr="000D0C8E" w:rsidRDefault="000D0C8E" w:rsidP="000D0C8E">
            <w:pPr>
              <w:pStyle w:val="Default"/>
              <w:ind w:right="-151"/>
              <w:jc w:val="center"/>
              <w:rPr>
                <w:rFonts w:ascii="Times New Roman" w:hAnsi="Times New Roman" w:cs="Times New Roman"/>
                <w:b/>
                <w:color w:val="auto"/>
                <w:sz w:val="20"/>
                <w:szCs w:val="20"/>
                <w:lang w:val="sr-Latn-RS"/>
              </w:rPr>
            </w:pPr>
            <w:r>
              <w:rPr>
                <w:rFonts w:ascii="Times New Roman" w:hAnsi="Times New Roman" w:cs="Times New Roman"/>
                <w:b/>
                <w:color w:val="auto"/>
                <w:sz w:val="20"/>
                <w:szCs w:val="20"/>
                <w:lang w:val="sr-Latn-RS"/>
              </w:rPr>
              <w:t>20</w:t>
            </w:r>
          </w:p>
        </w:tc>
        <w:tc>
          <w:tcPr>
            <w:tcW w:w="7629" w:type="dxa"/>
          </w:tcPr>
          <w:p w:rsidR="000D0C8E" w:rsidRPr="000D0C8E" w:rsidRDefault="000D0C8E" w:rsidP="000D0C8E">
            <w:pPr>
              <w:rPr>
                <w:sz w:val="20"/>
                <w:szCs w:val="20"/>
              </w:rPr>
            </w:pPr>
            <w:r w:rsidRPr="000D0C8E">
              <w:rPr>
                <w:sz w:val="20"/>
                <w:szCs w:val="20"/>
              </w:rPr>
              <w:t>Филтер за високо пречишћену воду-за тип апарата FRESENIUS 5008S- DIASAFE PLUS</w:t>
            </w:r>
            <w:r w:rsidR="000B336F">
              <w:t xml:space="preserve"> </w:t>
            </w:r>
            <w:r w:rsidR="000B336F" w:rsidRPr="000B336F">
              <w:rPr>
                <w:sz w:val="20"/>
                <w:szCs w:val="20"/>
              </w:rPr>
              <w:t>или одговарајуће</w:t>
            </w:r>
          </w:p>
        </w:tc>
        <w:tc>
          <w:tcPr>
            <w:tcW w:w="824" w:type="dxa"/>
            <w:vAlign w:val="center"/>
          </w:tcPr>
          <w:p w:rsidR="000D0C8E" w:rsidRPr="000D0C8E" w:rsidRDefault="000D0C8E" w:rsidP="000D0C8E">
            <w:pPr>
              <w:jc w:val="center"/>
              <w:rPr>
                <w:b/>
                <w:sz w:val="20"/>
                <w:szCs w:val="20"/>
              </w:rPr>
            </w:pPr>
            <w:proofErr w:type="gramStart"/>
            <w:r w:rsidRPr="000D0C8E">
              <w:rPr>
                <w:b/>
                <w:sz w:val="20"/>
                <w:szCs w:val="20"/>
              </w:rPr>
              <w:t>ком</w:t>
            </w:r>
            <w:proofErr w:type="gramEnd"/>
            <w:r w:rsidRPr="000D0C8E">
              <w:rPr>
                <w:b/>
                <w:sz w:val="20"/>
                <w:szCs w:val="20"/>
              </w:rPr>
              <w:t>.</w:t>
            </w:r>
          </w:p>
        </w:tc>
        <w:tc>
          <w:tcPr>
            <w:tcW w:w="1586" w:type="dxa"/>
            <w:gridSpan w:val="2"/>
            <w:vAlign w:val="center"/>
          </w:tcPr>
          <w:p w:rsidR="000D0C8E" w:rsidRPr="003E3651" w:rsidRDefault="000D0C8E" w:rsidP="00AD70F0">
            <w:pPr>
              <w:jc w:val="right"/>
              <w:rPr>
                <w:b/>
                <w:sz w:val="20"/>
                <w:szCs w:val="20"/>
              </w:rPr>
            </w:pPr>
            <w:r w:rsidRPr="003E3651">
              <w:rPr>
                <w:b/>
                <w:sz w:val="20"/>
                <w:szCs w:val="20"/>
              </w:rPr>
              <w:t>8</w:t>
            </w:r>
            <w:r w:rsidR="00AD70F0" w:rsidRPr="003E3651">
              <w:rPr>
                <w:b/>
                <w:sz w:val="20"/>
                <w:szCs w:val="20"/>
              </w:rPr>
              <w:t>2</w:t>
            </w:r>
          </w:p>
        </w:tc>
      </w:tr>
      <w:tr w:rsidR="000D0C8E" w:rsidRPr="00944A2F" w:rsidTr="009E7FA1">
        <w:tblPrEx>
          <w:tblLook w:val="0000" w:firstRow="0" w:lastRow="0" w:firstColumn="0" w:lastColumn="0" w:noHBand="0" w:noVBand="0"/>
        </w:tblPrEx>
        <w:trPr>
          <w:trHeight w:val="382"/>
        </w:trPr>
        <w:tc>
          <w:tcPr>
            <w:tcW w:w="559" w:type="dxa"/>
            <w:vAlign w:val="center"/>
          </w:tcPr>
          <w:p w:rsidR="000D0C8E" w:rsidRPr="000D0C8E" w:rsidRDefault="000D0C8E" w:rsidP="000D0C8E">
            <w:pPr>
              <w:pStyle w:val="Default"/>
              <w:ind w:right="-151"/>
              <w:jc w:val="center"/>
              <w:rPr>
                <w:rFonts w:ascii="Times New Roman" w:hAnsi="Times New Roman" w:cs="Times New Roman"/>
                <w:b/>
                <w:color w:val="auto"/>
                <w:sz w:val="20"/>
                <w:szCs w:val="20"/>
                <w:lang w:val="sr-Latn-RS"/>
              </w:rPr>
            </w:pPr>
            <w:r>
              <w:rPr>
                <w:rFonts w:ascii="Times New Roman" w:hAnsi="Times New Roman" w:cs="Times New Roman"/>
                <w:b/>
                <w:color w:val="auto"/>
                <w:sz w:val="20"/>
                <w:szCs w:val="20"/>
                <w:lang w:val="sr-Latn-RS"/>
              </w:rPr>
              <w:t>21</w:t>
            </w:r>
          </w:p>
        </w:tc>
        <w:tc>
          <w:tcPr>
            <w:tcW w:w="7629" w:type="dxa"/>
          </w:tcPr>
          <w:p w:rsidR="000D0C8E" w:rsidRPr="000D0C8E" w:rsidRDefault="000D0C8E" w:rsidP="000D0C8E">
            <w:pPr>
              <w:rPr>
                <w:sz w:val="20"/>
                <w:szCs w:val="20"/>
              </w:rPr>
            </w:pPr>
            <w:r w:rsidRPr="000D0C8E">
              <w:rPr>
                <w:sz w:val="20"/>
                <w:szCs w:val="20"/>
              </w:rPr>
              <w:t>Средство за хладну стерилизацију машине - за тип апарата FRESENIUS 5008S- PURISTERIL 340</w:t>
            </w:r>
            <w:r w:rsidR="000B336F">
              <w:t xml:space="preserve"> </w:t>
            </w:r>
            <w:r w:rsidR="000B336F" w:rsidRPr="000B336F">
              <w:rPr>
                <w:sz w:val="20"/>
                <w:szCs w:val="20"/>
              </w:rPr>
              <w:t>или одговарајуће</w:t>
            </w:r>
          </w:p>
        </w:tc>
        <w:tc>
          <w:tcPr>
            <w:tcW w:w="824" w:type="dxa"/>
            <w:vAlign w:val="center"/>
          </w:tcPr>
          <w:p w:rsidR="000D0C8E" w:rsidRPr="000D0C8E" w:rsidRDefault="000D0C8E" w:rsidP="000D0C8E">
            <w:pPr>
              <w:jc w:val="center"/>
              <w:rPr>
                <w:b/>
                <w:sz w:val="20"/>
                <w:szCs w:val="20"/>
              </w:rPr>
            </w:pPr>
            <w:r w:rsidRPr="000D0C8E">
              <w:rPr>
                <w:b/>
                <w:sz w:val="20"/>
                <w:szCs w:val="20"/>
              </w:rPr>
              <w:t>литар</w:t>
            </w:r>
          </w:p>
        </w:tc>
        <w:tc>
          <w:tcPr>
            <w:tcW w:w="1586" w:type="dxa"/>
            <w:gridSpan w:val="2"/>
            <w:vAlign w:val="center"/>
          </w:tcPr>
          <w:p w:rsidR="000D0C8E" w:rsidRPr="003E3651" w:rsidRDefault="00AD70F0" w:rsidP="000D0C8E">
            <w:pPr>
              <w:jc w:val="right"/>
              <w:rPr>
                <w:b/>
                <w:sz w:val="20"/>
                <w:szCs w:val="20"/>
              </w:rPr>
            </w:pPr>
            <w:r w:rsidRPr="003E3651">
              <w:rPr>
                <w:b/>
                <w:sz w:val="20"/>
                <w:szCs w:val="20"/>
              </w:rPr>
              <w:t>360</w:t>
            </w:r>
          </w:p>
        </w:tc>
      </w:tr>
      <w:tr w:rsidR="000D0C8E" w:rsidRPr="00944A2F" w:rsidTr="009E7FA1">
        <w:tblPrEx>
          <w:tblLook w:val="0000" w:firstRow="0" w:lastRow="0" w:firstColumn="0" w:lastColumn="0" w:noHBand="0" w:noVBand="0"/>
        </w:tblPrEx>
        <w:trPr>
          <w:trHeight w:val="449"/>
        </w:trPr>
        <w:tc>
          <w:tcPr>
            <w:tcW w:w="559" w:type="dxa"/>
            <w:vAlign w:val="center"/>
          </w:tcPr>
          <w:p w:rsidR="000D0C8E" w:rsidRPr="000D0C8E" w:rsidRDefault="000D0C8E" w:rsidP="000D0C8E">
            <w:pPr>
              <w:pStyle w:val="Default"/>
              <w:ind w:right="-151"/>
              <w:jc w:val="center"/>
              <w:rPr>
                <w:rFonts w:ascii="Times New Roman" w:hAnsi="Times New Roman" w:cs="Times New Roman"/>
                <w:b/>
                <w:color w:val="auto"/>
                <w:sz w:val="20"/>
                <w:szCs w:val="20"/>
                <w:lang w:val="sr-Latn-RS"/>
              </w:rPr>
            </w:pPr>
            <w:r>
              <w:rPr>
                <w:rFonts w:ascii="Times New Roman" w:hAnsi="Times New Roman" w:cs="Times New Roman"/>
                <w:b/>
                <w:color w:val="auto"/>
                <w:sz w:val="20"/>
                <w:szCs w:val="20"/>
                <w:lang w:val="sr-Latn-RS"/>
              </w:rPr>
              <w:t>22</w:t>
            </w:r>
          </w:p>
        </w:tc>
        <w:tc>
          <w:tcPr>
            <w:tcW w:w="7629" w:type="dxa"/>
          </w:tcPr>
          <w:p w:rsidR="000D0C8E" w:rsidRPr="000D0C8E" w:rsidRDefault="000D0C8E" w:rsidP="000D0C8E">
            <w:pPr>
              <w:rPr>
                <w:sz w:val="20"/>
                <w:szCs w:val="20"/>
              </w:rPr>
            </w:pPr>
            <w:r w:rsidRPr="000D0C8E">
              <w:rPr>
                <w:sz w:val="20"/>
                <w:szCs w:val="20"/>
              </w:rPr>
              <w:t xml:space="preserve">Концентрат пакет за тип апарата FRESENIUS 5008S Bibag 5008s 900g, smart Ca 4.71 L kombibag </w:t>
            </w:r>
            <w:r w:rsidR="000B336F">
              <w:t xml:space="preserve"> </w:t>
            </w:r>
            <w:r w:rsidR="000B336F" w:rsidRPr="000B336F">
              <w:rPr>
                <w:sz w:val="20"/>
                <w:szCs w:val="20"/>
              </w:rPr>
              <w:t>или одговарајуће</w:t>
            </w:r>
          </w:p>
        </w:tc>
        <w:tc>
          <w:tcPr>
            <w:tcW w:w="824" w:type="dxa"/>
            <w:vAlign w:val="center"/>
          </w:tcPr>
          <w:p w:rsidR="000D0C8E" w:rsidRPr="000D0C8E" w:rsidRDefault="000D0C8E" w:rsidP="000D0C8E">
            <w:pPr>
              <w:jc w:val="center"/>
              <w:rPr>
                <w:b/>
                <w:sz w:val="20"/>
                <w:szCs w:val="20"/>
              </w:rPr>
            </w:pPr>
            <w:proofErr w:type="gramStart"/>
            <w:r w:rsidRPr="000D0C8E">
              <w:rPr>
                <w:b/>
                <w:sz w:val="20"/>
                <w:szCs w:val="20"/>
              </w:rPr>
              <w:t>ком</w:t>
            </w:r>
            <w:proofErr w:type="gramEnd"/>
            <w:r w:rsidRPr="000D0C8E">
              <w:rPr>
                <w:b/>
                <w:sz w:val="20"/>
                <w:szCs w:val="20"/>
              </w:rPr>
              <w:t>.</w:t>
            </w:r>
          </w:p>
        </w:tc>
        <w:tc>
          <w:tcPr>
            <w:tcW w:w="1586" w:type="dxa"/>
            <w:gridSpan w:val="2"/>
            <w:vAlign w:val="center"/>
          </w:tcPr>
          <w:p w:rsidR="000D0C8E" w:rsidRPr="003E3651" w:rsidRDefault="00AD70F0" w:rsidP="000D0C8E">
            <w:pPr>
              <w:jc w:val="right"/>
              <w:rPr>
                <w:b/>
                <w:sz w:val="20"/>
                <w:szCs w:val="20"/>
              </w:rPr>
            </w:pPr>
            <w:r w:rsidRPr="003E3651">
              <w:rPr>
                <w:b/>
                <w:sz w:val="20"/>
                <w:szCs w:val="20"/>
              </w:rPr>
              <w:t>4030</w:t>
            </w:r>
          </w:p>
        </w:tc>
      </w:tr>
    </w:tbl>
    <w:p w:rsidR="00FF5031" w:rsidRPr="00FF5031" w:rsidRDefault="00FF5031" w:rsidP="00FF5031">
      <w:pPr>
        <w:pStyle w:val="Default"/>
        <w:ind w:left="-851" w:right="-151"/>
        <w:jc w:val="both"/>
        <w:rPr>
          <w:rFonts w:ascii="Times New Roman" w:hAnsi="Times New Roman" w:cs="Times New Roman"/>
          <w:b/>
          <w:color w:val="auto"/>
          <w:highlight w:val="yellow"/>
          <w:lang w:val="sr-Cyrl-CS"/>
        </w:rPr>
      </w:pPr>
    </w:p>
    <w:p w:rsidR="00A32FC2" w:rsidRPr="003E3651" w:rsidRDefault="00A32FC2" w:rsidP="00FF5031">
      <w:pPr>
        <w:pStyle w:val="Default"/>
        <w:numPr>
          <w:ilvl w:val="0"/>
          <w:numId w:val="36"/>
        </w:numPr>
        <w:ind w:right="-151"/>
        <w:jc w:val="both"/>
        <w:rPr>
          <w:rFonts w:ascii="Times New Roman" w:hAnsi="Times New Roman" w:cs="Times New Roman"/>
          <w:b/>
          <w:color w:val="auto"/>
          <w:sz w:val="22"/>
          <w:szCs w:val="22"/>
          <w:lang w:val="sr-Cyrl-CS"/>
        </w:rPr>
      </w:pPr>
      <w:r w:rsidRPr="003E3651">
        <w:rPr>
          <w:rFonts w:ascii="Times New Roman" w:hAnsi="Times New Roman" w:cs="Times New Roman"/>
          <w:b/>
          <w:color w:val="auto"/>
          <w:sz w:val="22"/>
          <w:szCs w:val="22"/>
        </w:rPr>
        <w:t>Неопходно је да понуђена добра поседују следеће техничке карактеристике:</w:t>
      </w:r>
    </w:p>
    <w:p w:rsidR="00A32FC2" w:rsidRPr="00A74001" w:rsidRDefault="00FF5031" w:rsidP="00FF5031">
      <w:pPr>
        <w:pStyle w:val="Default"/>
        <w:ind w:left="-709" w:right="-151" w:firstLine="218"/>
        <w:jc w:val="both"/>
        <w:rPr>
          <w:rFonts w:ascii="Times New Roman" w:hAnsi="Times New Roman" w:cs="Times New Roman"/>
          <w:b/>
          <w:color w:val="auto"/>
          <w:sz w:val="22"/>
          <w:szCs w:val="22"/>
          <w:highlight w:val="yellow"/>
          <w:lang w:val="sr-Latn-RS"/>
        </w:rPr>
      </w:pPr>
      <w:r w:rsidRPr="003E3651">
        <w:rPr>
          <w:rFonts w:ascii="Times New Roman" w:hAnsi="Times New Roman" w:cs="Times New Roman"/>
          <w:b/>
          <w:color w:val="auto"/>
          <w:sz w:val="22"/>
          <w:szCs w:val="22"/>
          <w:lang w:val="sr-Cyrl-RS"/>
        </w:rPr>
        <w:t xml:space="preserve">        </w:t>
      </w:r>
      <w:r w:rsidR="0010371C" w:rsidRPr="003E3651">
        <w:rPr>
          <w:rFonts w:ascii="Times New Roman" w:hAnsi="Times New Roman" w:cs="Times New Roman"/>
          <w:b/>
          <w:color w:val="auto"/>
          <w:sz w:val="22"/>
          <w:szCs w:val="22"/>
        </w:rPr>
        <w:t>1.</w:t>
      </w:r>
      <w:r w:rsidR="00A32FC2" w:rsidRPr="003E3651">
        <w:rPr>
          <w:rFonts w:ascii="Times New Roman" w:hAnsi="Times New Roman" w:cs="Times New Roman"/>
          <w:b/>
          <w:color w:val="auto"/>
          <w:sz w:val="22"/>
          <w:szCs w:val="22"/>
          <w:lang w:val="sr-Cyrl-CS"/>
        </w:rPr>
        <w:t>Понуђена медицинска средства у свему морају испуњавати стандарде материјала који су дефинисани Правилником о стандардима материјала за дијализе</w:t>
      </w:r>
      <w:r w:rsidR="00A32FC2" w:rsidRPr="003E3651">
        <w:rPr>
          <w:rFonts w:ascii="Times New Roman" w:hAnsi="Times New Roman" w:cs="Times New Roman"/>
          <w:b/>
          <w:color w:val="auto"/>
          <w:lang w:val="sr-Cyrl-CS"/>
        </w:rPr>
        <w:t xml:space="preserve"> које се обезбеђују из </w:t>
      </w:r>
      <w:r w:rsidR="00A32FC2" w:rsidRPr="003E3651">
        <w:rPr>
          <w:rFonts w:ascii="Times New Roman" w:hAnsi="Times New Roman" w:cs="Times New Roman"/>
          <w:b/>
          <w:color w:val="auto"/>
          <w:sz w:val="22"/>
          <w:szCs w:val="22"/>
          <w:lang w:val="sr-Cyrl-CS"/>
        </w:rPr>
        <w:t>средстава обавезног здравственог осигурања („Службени гласник РС</w:t>
      </w:r>
      <w:proofErr w:type="gramStart"/>
      <w:r w:rsidR="00A32FC2" w:rsidRPr="003E3651">
        <w:rPr>
          <w:rFonts w:ascii="Times New Roman" w:hAnsi="Times New Roman" w:cs="Times New Roman"/>
          <w:b/>
          <w:color w:val="auto"/>
          <w:sz w:val="22"/>
          <w:szCs w:val="22"/>
          <w:lang w:val="sr-Cyrl-CS"/>
        </w:rPr>
        <w:t>“ бр</w:t>
      </w:r>
      <w:proofErr w:type="gramEnd"/>
      <w:r w:rsidR="00A32FC2" w:rsidRPr="003E3651">
        <w:rPr>
          <w:rFonts w:ascii="Times New Roman" w:hAnsi="Times New Roman" w:cs="Times New Roman"/>
          <w:b/>
          <w:color w:val="auto"/>
          <w:sz w:val="22"/>
          <w:szCs w:val="22"/>
          <w:lang w:val="sr-Cyrl-CS"/>
        </w:rPr>
        <w:t xml:space="preserve">. 88/12,41/13,36/14 </w:t>
      </w:r>
      <w:r w:rsidR="00652F82" w:rsidRPr="003E3651">
        <w:rPr>
          <w:rFonts w:ascii="Times New Roman" w:hAnsi="Times New Roman" w:cs="Times New Roman"/>
          <w:b/>
          <w:color w:val="auto"/>
          <w:sz w:val="22"/>
          <w:szCs w:val="22"/>
          <w:lang w:val="sr-Cyrl-CS"/>
        </w:rPr>
        <w:t>,</w:t>
      </w:r>
      <w:r w:rsidR="00A32FC2" w:rsidRPr="003E3651">
        <w:rPr>
          <w:rFonts w:ascii="Times New Roman" w:hAnsi="Times New Roman" w:cs="Times New Roman"/>
          <w:b/>
          <w:color w:val="auto"/>
          <w:sz w:val="22"/>
          <w:szCs w:val="22"/>
          <w:lang w:val="sr-Cyrl-CS"/>
        </w:rPr>
        <w:t>37/14</w:t>
      </w:r>
      <w:r w:rsidR="00797C81" w:rsidRPr="003E3651">
        <w:rPr>
          <w:rFonts w:ascii="Times New Roman" w:hAnsi="Times New Roman" w:cs="Times New Roman"/>
          <w:b/>
          <w:color w:val="auto"/>
          <w:sz w:val="22"/>
          <w:szCs w:val="22"/>
        </w:rPr>
        <w:t xml:space="preserve">, </w:t>
      </w:r>
      <w:r w:rsidR="008C645A" w:rsidRPr="003E3651">
        <w:rPr>
          <w:rFonts w:ascii="Times New Roman" w:hAnsi="Times New Roman" w:cs="Times New Roman"/>
          <w:b/>
          <w:color w:val="auto"/>
          <w:sz w:val="22"/>
          <w:szCs w:val="22"/>
        </w:rPr>
        <w:t xml:space="preserve"> </w:t>
      </w:r>
      <w:r w:rsidR="0010371C" w:rsidRPr="003E3651">
        <w:rPr>
          <w:rFonts w:ascii="Times New Roman" w:hAnsi="Times New Roman" w:cs="Times New Roman"/>
          <w:b/>
          <w:color w:val="auto"/>
          <w:sz w:val="22"/>
          <w:szCs w:val="22"/>
          <w:lang w:val="sr-Latn-CS"/>
        </w:rPr>
        <w:t>88/15</w:t>
      </w:r>
      <w:r w:rsidR="00797C81" w:rsidRPr="003E3651">
        <w:rPr>
          <w:rFonts w:ascii="Times New Roman" w:hAnsi="Times New Roman" w:cs="Times New Roman"/>
          <w:b/>
          <w:color w:val="auto"/>
          <w:sz w:val="22"/>
          <w:szCs w:val="22"/>
          <w:lang w:val="sr-Latn-CS"/>
        </w:rPr>
        <w:t xml:space="preserve">, </w:t>
      </w:r>
      <w:r w:rsidR="00797C81" w:rsidRPr="003E3651">
        <w:rPr>
          <w:rFonts w:ascii="Times New Roman" w:hAnsi="Times New Roman" w:cs="Times New Roman"/>
          <w:b/>
          <w:color w:val="auto"/>
          <w:sz w:val="22"/>
          <w:szCs w:val="22"/>
          <w:lang w:val="sr-Cyrl-RS"/>
        </w:rPr>
        <w:t>82/17 и 48/18</w:t>
      </w:r>
      <w:r w:rsidR="00A32FC2" w:rsidRPr="003E3651">
        <w:rPr>
          <w:rFonts w:ascii="Times New Roman" w:hAnsi="Times New Roman" w:cs="Times New Roman"/>
          <w:b/>
          <w:color w:val="auto"/>
          <w:sz w:val="22"/>
          <w:szCs w:val="22"/>
          <w:lang w:val="sr-Cyrl-CS"/>
        </w:rPr>
        <w:t xml:space="preserve">)  </w:t>
      </w:r>
    </w:p>
    <w:p w:rsidR="0010371C" w:rsidRPr="00A74001" w:rsidRDefault="00FF5031" w:rsidP="00FF5031">
      <w:pPr>
        <w:pStyle w:val="Default"/>
        <w:tabs>
          <w:tab w:val="left" w:pos="360"/>
        </w:tabs>
        <w:ind w:right="-151"/>
        <w:jc w:val="both"/>
        <w:rPr>
          <w:rFonts w:ascii="Times New Roman" w:hAnsi="Times New Roman" w:cs="Times New Roman"/>
          <w:b/>
          <w:color w:val="auto"/>
          <w:sz w:val="22"/>
          <w:szCs w:val="22"/>
          <w:highlight w:val="yellow"/>
          <w:lang w:val="sr-Latn-RS"/>
        </w:rPr>
      </w:pPr>
      <w:r w:rsidRPr="00A21FC5">
        <w:rPr>
          <w:rFonts w:ascii="Times New Roman" w:hAnsi="Times New Roman" w:cs="Times New Roman"/>
          <w:b/>
          <w:color w:val="auto"/>
          <w:sz w:val="22"/>
          <w:szCs w:val="22"/>
          <w:lang w:val="sr-Cyrl-CS"/>
        </w:rPr>
        <w:t xml:space="preserve"> </w:t>
      </w:r>
      <w:r w:rsidR="0010371C" w:rsidRPr="00A21FC5">
        <w:rPr>
          <w:rFonts w:ascii="Times New Roman" w:hAnsi="Times New Roman" w:cs="Times New Roman"/>
          <w:b/>
          <w:color w:val="auto"/>
          <w:sz w:val="22"/>
          <w:szCs w:val="22"/>
          <w:lang w:val="sr-Cyrl-CS"/>
        </w:rPr>
        <w:t>2.Понуђено</w:t>
      </w:r>
      <w:r w:rsidR="0010371C" w:rsidRPr="003E3651">
        <w:rPr>
          <w:rFonts w:ascii="Times New Roman" w:hAnsi="Times New Roman" w:cs="Times New Roman"/>
          <w:b/>
          <w:color w:val="auto"/>
          <w:sz w:val="22"/>
          <w:szCs w:val="22"/>
          <w:lang w:val="sr-Cyrl-CS"/>
        </w:rPr>
        <w:t xml:space="preserve"> медицинско средство мора поседовати CE знак.</w:t>
      </w:r>
    </w:p>
    <w:p w:rsidR="00A14DAE" w:rsidRPr="00A74001" w:rsidRDefault="00A74001" w:rsidP="00A74001">
      <w:pPr>
        <w:tabs>
          <w:tab w:val="left" w:pos="0"/>
        </w:tabs>
        <w:suppressAutoHyphens w:val="0"/>
        <w:spacing w:line="240" w:lineRule="auto"/>
        <w:ind w:left="-709" w:right="-151"/>
        <w:jc w:val="both"/>
        <w:rPr>
          <w:b/>
          <w:sz w:val="22"/>
          <w:szCs w:val="22"/>
          <w:lang w:val="sr-Latn-RS"/>
        </w:rPr>
      </w:pPr>
      <w:r w:rsidRPr="003E3651">
        <w:rPr>
          <w:b/>
          <w:color w:val="auto"/>
          <w:sz w:val="22"/>
          <w:szCs w:val="22"/>
          <w:lang w:val="sr-Latn-RS"/>
        </w:rPr>
        <w:lastRenderedPageBreak/>
        <w:tab/>
        <w:t xml:space="preserve"> </w:t>
      </w:r>
      <w:r w:rsidR="0010371C" w:rsidRPr="003E3651">
        <w:rPr>
          <w:b/>
          <w:color w:val="auto"/>
          <w:sz w:val="22"/>
          <w:szCs w:val="22"/>
          <w:lang w:val="sr-Cyrl-CS"/>
        </w:rPr>
        <w:t>3.</w:t>
      </w:r>
      <w:r w:rsidR="00FF5031" w:rsidRPr="003E3651">
        <w:rPr>
          <w:b/>
          <w:color w:val="auto"/>
          <w:sz w:val="22"/>
          <w:szCs w:val="22"/>
          <w:lang w:val="sr-Cyrl-CS"/>
        </w:rPr>
        <w:t xml:space="preserve"> </w:t>
      </w:r>
      <w:r w:rsidR="00A14DAE" w:rsidRPr="003E3651">
        <w:rPr>
          <w:b/>
          <w:sz w:val="22"/>
          <w:szCs w:val="22"/>
          <w:lang w:val="sr-Cyrl-CS"/>
        </w:rPr>
        <w:t>Понуђена медицинска средства, која подлежу обавези стерилности, морају имати  рок стерилности најмање 50% декларисаног рока произвођача на дан испоруке. Понуђена медицинска средства која не подлежу обавези стерилности морају имати  рок употребе најмање 6 месеци декларисаног рока произвођача на дан испоруке</w:t>
      </w:r>
    </w:p>
    <w:p w:rsidR="00201645" w:rsidRPr="00A74001" w:rsidRDefault="00FF5031" w:rsidP="00A74001">
      <w:pPr>
        <w:tabs>
          <w:tab w:val="left" w:pos="0"/>
          <w:tab w:val="left" w:pos="540"/>
        </w:tabs>
        <w:suppressAutoHyphens w:val="0"/>
        <w:spacing w:line="240" w:lineRule="auto"/>
        <w:ind w:left="-709" w:right="-151"/>
        <w:jc w:val="both"/>
        <w:rPr>
          <w:b/>
          <w:sz w:val="22"/>
          <w:szCs w:val="22"/>
          <w:lang w:val="sr-Cyrl-RS"/>
        </w:rPr>
      </w:pPr>
      <w:r w:rsidRPr="00A74001">
        <w:rPr>
          <w:b/>
          <w:color w:val="auto"/>
          <w:sz w:val="22"/>
          <w:szCs w:val="22"/>
          <w:lang w:val="sr-Cyrl-RS"/>
        </w:rPr>
        <w:tab/>
      </w:r>
      <w:r w:rsidR="00201645" w:rsidRPr="00A74001">
        <w:rPr>
          <w:b/>
          <w:color w:val="auto"/>
          <w:sz w:val="22"/>
          <w:szCs w:val="22"/>
          <w:lang w:val="sr-Cyrl-RS"/>
        </w:rPr>
        <w:t>4</w:t>
      </w:r>
      <w:r w:rsidR="00201645" w:rsidRPr="003E3651">
        <w:rPr>
          <w:b/>
          <w:color w:val="auto"/>
          <w:sz w:val="22"/>
          <w:szCs w:val="22"/>
          <w:lang w:val="sr-Latn-RS"/>
        </w:rPr>
        <w:t>.</w:t>
      </w:r>
      <w:r w:rsidR="00201645" w:rsidRPr="003E3651">
        <w:rPr>
          <w:b/>
          <w:sz w:val="22"/>
          <w:szCs w:val="22"/>
          <w:lang w:val="sr-Cyrl-CS"/>
        </w:rPr>
        <w:t xml:space="preserve"> Понуђена добра за партиј</w:t>
      </w:r>
      <w:r w:rsidR="00201645" w:rsidRPr="003E3651">
        <w:rPr>
          <w:b/>
          <w:sz w:val="22"/>
          <w:szCs w:val="22"/>
          <w:lang w:val="sr-Cyrl-RS"/>
        </w:rPr>
        <w:t>у 2.</w:t>
      </w:r>
      <w:r w:rsidR="00201645" w:rsidRPr="003E3651">
        <w:rPr>
          <w:rFonts w:eastAsia="Times New Roman"/>
          <w:b/>
          <w:bCs/>
          <w:kern w:val="0"/>
          <w:sz w:val="22"/>
          <w:szCs w:val="22"/>
          <w:lang w:val="sr-Latn-RS" w:eastAsia="sr-Latn-RS"/>
        </w:rPr>
        <w:t xml:space="preserve"> Игле за хемодијализу</w:t>
      </w:r>
      <w:r w:rsidR="00201645" w:rsidRPr="003E3651">
        <w:rPr>
          <w:rFonts w:eastAsia="Times New Roman"/>
          <w:kern w:val="0"/>
          <w:sz w:val="22"/>
          <w:szCs w:val="22"/>
          <w:lang w:val="sr-Latn-RS" w:eastAsia="sr-Latn-RS"/>
        </w:rPr>
        <w:t xml:space="preserve">  - </w:t>
      </w:r>
      <w:r w:rsidR="00201645" w:rsidRPr="00A21FC5">
        <w:rPr>
          <w:rFonts w:eastAsia="Times New Roman"/>
          <w:b/>
          <w:kern w:val="0"/>
          <w:sz w:val="22"/>
          <w:szCs w:val="22"/>
          <w:lang w:val="sr-Latn-RS" w:eastAsia="sr-Latn-RS"/>
        </w:rPr>
        <w:t>дужина металног дела игле 25мм, дужина пластичног црева 150мм, ротирајућа крила, венска игла са додатним отвором на врху</w:t>
      </w:r>
    </w:p>
    <w:p w:rsidR="00B72CE0" w:rsidRPr="00A74001" w:rsidRDefault="00FF5031" w:rsidP="00A74001">
      <w:pPr>
        <w:tabs>
          <w:tab w:val="left" w:pos="0"/>
          <w:tab w:val="left" w:pos="360"/>
        </w:tabs>
        <w:suppressAutoHyphens w:val="0"/>
        <w:spacing w:line="240" w:lineRule="auto"/>
        <w:ind w:left="-709" w:right="-151"/>
        <w:jc w:val="both"/>
        <w:rPr>
          <w:b/>
          <w:sz w:val="22"/>
          <w:szCs w:val="22"/>
          <w:highlight w:val="yellow"/>
        </w:rPr>
      </w:pPr>
      <w:r w:rsidRPr="00A74001">
        <w:rPr>
          <w:b/>
          <w:color w:val="auto"/>
          <w:sz w:val="22"/>
          <w:szCs w:val="22"/>
          <w:lang w:val="sr-Cyrl-CS"/>
        </w:rPr>
        <w:tab/>
      </w:r>
      <w:r w:rsidR="00201645" w:rsidRPr="003E3651">
        <w:rPr>
          <w:b/>
          <w:color w:val="auto"/>
          <w:sz w:val="22"/>
          <w:szCs w:val="22"/>
          <w:lang w:val="sr-Cyrl-CS"/>
        </w:rPr>
        <w:t>5</w:t>
      </w:r>
      <w:r w:rsidR="00980727" w:rsidRPr="003E3651">
        <w:rPr>
          <w:b/>
          <w:color w:val="auto"/>
          <w:sz w:val="22"/>
          <w:szCs w:val="22"/>
          <w:lang w:val="sr-Cyrl-CS"/>
        </w:rPr>
        <w:t>.</w:t>
      </w:r>
      <w:r w:rsidR="00887A8B" w:rsidRPr="003E3651">
        <w:rPr>
          <w:b/>
          <w:sz w:val="22"/>
          <w:szCs w:val="22"/>
          <w:lang w:val="sr-Cyrl-CS"/>
        </w:rPr>
        <w:t>Понуђена добра за партије 4-1</w:t>
      </w:r>
      <w:r w:rsidR="000603B6" w:rsidRPr="003E3651">
        <w:rPr>
          <w:b/>
          <w:sz w:val="22"/>
          <w:szCs w:val="22"/>
          <w:lang w:val="sr-Latn-RS"/>
        </w:rPr>
        <w:t>1</w:t>
      </w:r>
      <w:r w:rsidR="0066116C" w:rsidRPr="003E3651">
        <w:rPr>
          <w:b/>
          <w:sz w:val="22"/>
          <w:szCs w:val="22"/>
        </w:rPr>
        <w:t xml:space="preserve"> </w:t>
      </w:r>
      <w:r w:rsidR="00980727" w:rsidRPr="003E3651">
        <w:rPr>
          <w:b/>
          <w:sz w:val="22"/>
          <w:szCs w:val="22"/>
          <w:lang w:val="sr-Cyrl-CS"/>
        </w:rPr>
        <w:t xml:space="preserve">(дијализатори) морају да буду усклађени са стандардима </w:t>
      </w:r>
      <w:r w:rsidR="00980727" w:rsidRPr="003E3651">
        <w:rPr>
          <w:b/>
          <w:sz w:val="22"/>
          <w:szCs w:val="22"/>
          <w:lang w:val="sr-Latn-CS"/>
        </w:rPr>
        <w:t>EN 1283 i ISO 8637</w:t>
      </w:r>
      <w:r w:rsidR="00980727" w:rsidRPr="003E3651">
        <w:rPr>
          <w:b/>
          <w:sz w:val="22"/>
          <w:szCs w:val="22"/>
        </w:rPr>
        <w:t xml:space="preserve"> стандардима.Сходно томе, понуђачи су дужни да уз понуду доставе брошуру,каталог и/или упутство за уп</w:t>
      </w:r>
      <w:r w:rsidR="007D0919" w:rsidRPr="003E3651">
        <w:rPr>
          <w:b/>
          <w:sz w:val="22"/>
          <w:szCs w:val="22"/>
        </w:rPr>
        <w:t xml:space="preserve">отребу </w:t>
      </w:r>
      <w:r w:rsidR="00194756" w:rsidRPr="003E3651">
        <w:rPr>
          <w:b/>
          <w:sz w:val="22"/>
          <w:szCs w:val="22"/>
          <w:lang w:val="sr-Cyrl-CS"/>
        </w:rPr>
        <w:t xml:space="preserve">на српском језику </w:t>
      </w:r>
      <w:r w:rsidR="007D0919" w:rsidRPr="003E3651">
        <w:rPr>
          <w:b/>
          <w:sz w:val="22"/>
          <w:szCs w:val="22"/>
        </w:rPr>
        <w:t>одобрено од стране АЛИМС-</w:t>
      </w:r>
      <w:r w:rsidR="00980727" w:rsidRPr="003E3651">
        <w:rPr>
          <w:b/>
          <w:sz w:val="22"/>
          <w:szCs w:val="22"/>
        </w:rPr>
        <w:t>а РС</w:t>
      </w:r>
      <w:r w:rsidR="007D0919" w:rsidRPr="003E3651">
        <w:rPr>
          <w:b/>
          <w:sz w:val="22"/>
          <w:szCs w:val="22"/>
        </w:rPr>
        <w:t xml:space="preserve"> на којем су јасно наведена оба стандарда.</w:t>
      </w:r>
    </w:p>
    <w:p w:rsidR="00A74001" w:rsidRPr="00A74001" w:rsidRDefault="00FF5031" w:rsidP="00A74001">
      <w:pPr>
        <w:tabs>
          <w:tab w:val="left" w:pos="0"/>
        </w:tabs>
        <w:suppressAutoHyphens w:val="0"/>
        <w:spacing w:line="240" w:lineRule="auto"/>
        <w:ind w:left="-709" w:right="-151"/>
        <w:jc w:val="both"/>
        <w:rPr>
          <w:b/>
          <w:sz w:val="22"/>
          <w:szCs w:val="22"/>
        </w:rPr>
      </w:pPr>
      <w:r w:rsidRPr="00A74001">
        <w:rPr>
          <w:b/>
          <w:color w:val="auto"/>
          <w:sz w:val="22"/>
          <w:szCs w:val="22"/>
          <w:lang w:val="sr-Cyrl-RS"/>
        </w:rPr>
        <w:tab/>
      </w:r>
      <w:r w:rsidR="00DF17D9" w:rsidRPr="003E3651">
        <w:rPr>
          <w:b/>
          <w:color w:val="auto"/>
          <w:sz w:val="22"/>
          <w:szCs w:val="22"/>
          <w:lang w:val="sr-Latn-RS"/>
        </w:rPr>
        <w:t>6</w:t>
      </w:r>
      <w:r w:rsidR="00A3725D" w:rsidRPr="003E3651">
        <w:rPr>
          <w:b/>
          <w:color w:val="auto"/>
          <w:sz w:val="22"/>
          <w:szCs w:val="22"/>
          <w:lang w:val="sr-Cyrl-CS"/>
        </w:rPr>
        <w:t xml:space="preserve">. Понуђена добра за партије </w:t>
      </w:r>
      <w:r w:rsidR="00505679" w:rsidRPr="003E3651">
        <w:rPr>
          <w:b/>
          <w:color w:val="auto"/>
          <w:sz w:val="22"/>
          <w:szCs w:val="22"/>
          <w:lang w:val="sr-Cyrl-CS"/>
        </w:rPr>
        <w:t xml:space="preserve">14, 18 и 19 </w:t>
      </w:r>
      <w:r w:rsidR="00A3725D" w:rsidRPr="003E3651">
        <w:rPr>
          <w:b/>
          <w:color w:val="auto"/>
          <w:sz w:val="22"/>
          <w:szCs w:val="22"/>
          <w:lang w:val="sr-Latn-RS"/>
        </w:rPr>
        <w:t>(AV LINIJE)</w:t>
      </w:r>
      <w:r w:rsidR="00A3725D" w:rsidRPr="003E3651">
        <w:rPr>
          <w:b/>
          <w:color w:val="auto"/>
          <w:sz w:val="22"/>
          <w:szCs w:val="22"/>
          <w:lang w:val="sr-Cyrl-CS"/>
        </w:rPr>
        <w:t xml:space="preserve"> морају да буду усклађена са стандардима</w:t>
      </w:r>
      <w:r w:rsidR="00A3725D" w:rsidRPr="003E3651">
        <w:rPr>
          <w:b/>
          <w:sz w:val="22"/>
          <w:szCs w:val="22"/>
          <w:lang w:val="sr-Latn-CS"/>
        </w:rPr>
        <w:t xml:space="preserve"> ISO 8638</w:t>
      </w:r>
      <w:r w:rsidR="00A3725D" w:rsidRPr="003E3651">
        <w:rPr>
          <w:b/>
          <w:sz w:val="22"/>
          <w:szCs w:val="22"/>
        </w:rPr>
        <w:t>. Сходно томе, понуђачи су дужни да уз понуду доставе брошуру</w:t>
      </w:r>
      <w:proofErr w:type="gramStart"/>
      <w:r w:rsidR="00A3725D" w:rsidRPr="003E3651">
        <w:rPr>
          <w:b/>
          <w:sz w:val="22"/>
          <w:szCs w:val="22"/>
        </w:rPr>
        <w:t>,каталог</w:t>
      </w:r>
      <w:proofErr w:type="gramEnd"/>
      <w:r w:rsidR="00A3725D" w:rsidRPr="003E3651">
        <w:rPr>
          <w:b/>
          <w:sz w:val="22"/>
          <w:szCs w:val="22"/>
        </w:rPr>
        <w:t xml:space="preserve"> и/или упутство за употребу одобрено од стране АЛИМС-а РС на којем су јасно наведени ови стандарди.</w:t>
      </w:r>
    </w:p>
    <w:p w:rsidR="00A3725D" w:rsidRPr="003E3651" w:rsidRDefault="00A74001" w:rsidP="00A74001">
      <w:pPr>
        <w:tabs>
          <w:tab w:val="left" w:pos="0"/>
        </w:tabs>
        <w:suppressAutoHyphens w:val="0"/>
        <w:spacing w:line="240" w:lineRule="auto"/>
        <w:ind w:left="-709" w:right="-151"/>
        <w:jc w:val="both"/>
        <w:rPr>
          <w:b/>
          <w:sz w:val="22"/>
          <w:szCs w:val="22"/>
        </w:rPr>
      </w:pPr>
      <w:r w:rsidRPr="00A74001">
        <w:rPr>
          <w:b/>
          <w:color w:val="auto"/>
          <w:sz w:val="22"/>
          <w:szCs w:val="22"/>
          <w:lang w:val="sr-Latn-RS"/>
        </w:rPr>
        <w:tab/>
      </w:r>
      <w:r w:rsidR="00DF17D9" w:rsidRPr="003E3651">
        <w:rPr>
          <w:b/>
          <w:color w:val="auto"/>
          <w:sz w:val="22"/>
          <w:szCs w:val="22"/>
          <w:lang w:val="sr-Latn-RS"/>
        </w:rPr>
        <w:t>7</w:t>
      </w:r>
      <w:r w:rsidR="00A3725D" w:rsidRPr="003E3651">
        <w:rPr>
          <w:b/>
          <w:color w:val="auto"/>
          <w:sz w:val="22"/>
          <w:szCs w:val="22"/>
          <w:lang w:val="sr-Cyrl-CS"/>
        </w:rPr>
        <w:t xml:space="preserve">. </w:t>
      </w:r>
      <w:r w:rsidR="00A3725D" w:rsidRPr="003E3651">
        <w:rPr>
          <w:b/>
          <w:sz w:val="22"/>
          <w:szCs w:val="22"/>
          <w:lang w:val="sr-Cyrl-CS"/>
        </w:rPr>
        <w:t xml:space="preserve">За понуђена добра у партији </w:t>
      </w:r>
      <w:r w:rsidR="00505679" w:rsidRPr="003E3651">
        <w:rPr>
          <w:b/>
          <w:sz w:val="22"/>
          <w:szCs w:val="22"/>
          <w:lang w:val="sr-Cyrl-CS"/>
        </w:rPr>
        <w:t xml:space="preserve">17. </w:t>
      </w:r>
      <w:r w:rsidR="00505679" w:rsidRPr="003E3651">
        <w:rPr>
          <w:b/>
          <w:sz w:val="22"/>
          <w:szCs w:val="22"/>
          <w:lang w:val="sr-Cyrl-RS"/>
        </w:rPr>
        <w:t xml:space="preserve">Суви бикарбонат у одговарајућем паковању, 720 г за машине </w:t>
      </w:r>
      <w:r w:rsidR="00505679" w:rsidRPr="003E3651">
        <w:rPr>
          <w:b/>
          <w:sz w:val="22"/>
          <w:szCs w:val="22"/>
          <w:lang w:val="sr-Latn-RS"/>
        </w:rPr>
        <w:t xml:space="preserve">HOSPAL INNOVA </w:t>
      </w:r>
      <w:r w:rsidR="00A3725D" w:rsidRPr="003E3651">
        <w:rPr>
          <w:b/>
          <w:sz w:val="22"/>
          <w:szCs w:val="22"/>
        </w:rPr>
        <w:t>понуђачи су дужни,</w:t>
      </w:r>
      <w:r w:rsidR="00A3725D" w:rsidRPr="003E3651">
        <w:rPr>
          <w:b/>
          <w:sz w:val="22"/>
          <w:szCs w:val="22"/>
          <w:lang w:val="sr-Cyrl-CS"/>
        </w:rPr>
        <w:t xml:space="preserve"> да </w:t>
      </w:r>
      <w:r w:rsidR="00A3725D" w:rsidRPr="003E3651">
        <w:rPr>
          <w:b/>
          <w:sz w:val="22"/>
          <w:szCs w:val="22"/>
        </w:rPr>
        <w:t>уз понуду доставе брошуру</w:t>
      </w:r>
      <w:r w:rsidR="00A3725D" w:rsidRPr="003E3651">
        <w:rPr>
          <w:b/>
          <w:sz w:val="22"/>
          <w:szCs w:val="22"/>
          <w:lang w:val="sr-Cyrl-CS"/>
        </w:rPr>
        <w:t xml:space="preserve"> (</w:t>
      </w:r>
      <w:r w:rsidR="00A3725D" w:rsidRPr="003E3651">
        <w:rPr>
          <w:b/>
          <w:sz w:val="22"/>
          <w:szCs w:val="22"/>
        </w:rPr>
        <w:t>каталог</w:t>
      </w:r>
      <w:r w:rsidR="00A3725D" w:rsidRPr="003E3651">
        <w:rPr>
          <w:b/>
          <w:sz w:val="22"/>
          <w:szCs w:val="22"/>
          <w:lang w:val="sr-Cyrl-CS"/>
        </w:rPr>
        <w:t>)</w:t>
      </w:r>
      <w:r w:rsidR="00A3725D" w:rsidRPr="003E3651">
        <w:rPr>
          <w:b/>
          <w:sz w:val="22"/>
          <w:szCs w:val="22"/>
        </w:rPr>
        <w:t xml:space="preserve"> иупутство за употребу</w:t>
      </w:r>
      <w:r w:rsidR="00A3725D" w:rsidRPr="003E3651">
        <w:rPr>
          <w:b/>
          <w:sz w:val="22"/>
          <w:szCs w:val="22"/>
          <w:lang w:val="sr-Cyrl-CS"/>
        </w:rPr>
        <w:t xml:space="preserve">, на српском језику а све </w:t>
      </w:r>
      <w:r w:rsidR="00DF17D9" w:rsidRPr="003E3651">
        <w:rPr>
          <w:b/>
          <w:sz w:val="22"/>
          <w:szCs w:val="22"/>
        </w:rPr>
        <w:t>одобрено од стране АЛИМС-а РС</w:t>
      </w:r>
      <w:r w:rsidR="00DF17D9" w:rsidRPr="003E3651">
        <w:rPr>
          <w:b/>
          <w:sz w:val="22"/>
          <w:szCs w:val="22"/>
          <w:lang w:val="sr-Cyrl-RS"/>
        </w:rPr>
        <w:t xml:space="preserve"> </w:t>
      </w:r>
      <w:r w:rsidR="00110541" w:rsidRPr="003E3651">
        <w:rPr>
          <w:b/>
          <w:sz w:val="22"/>
          <w:szCs w:val="22"/>
          <w:lang w:val="sr-Cyrl-RS"/>
        </w:rPr>
        <w:t>к</w:t>
      </w:r>
      <w:r w:rsidR="00110541" w:rsidRPr="003E3651">
        <w:rPr>
          <w:b/>
          <w:color w:val="auto"/>
          <w:sz w:val="22"/>
          <w:szCs w:val="22"/>
          <w:lang w:val="sr-Cyrl-CS"/>
        </w:rPr>
        <w:t>ао и</w:t>
      </w:r>
      <w:r w:rsidR="00A3725D" w:rsidRPr="003E3651">
        <w:rPr>
          <w:b/>
          <w:sz w:val="22"/>
          <w:szCs w:val="22"/>
          <w:lang w:val="sr-Cyrl-RS"/>
        </w:rPr>
        <w:t xml:space="preserve"> доказе о ускалађености са европском фармакопејом, монографијом 0128:</w:t>
      </w:r>
    </w:p>
    <w:p w:rsidR="00A3725D" w:rsidRPr="003E3651" w:rsidRDefault="00A3725D" w:rsidP="003E3651">
      <w:pPr>
        <w:suppressAutoHyphens w:val="0"/>
        <w:spacing w:line="240" w:lineRule="auto"/>
        <w:ind w:left="-709" w:right="-151"/>
        <w:jc w:val="both"/>
        <w:rPr>
          <w:b/>
          <w:sz w:val="22"/>
          <w:szCs w:val="22"/>
          <w:lang w:val="sr-Cyrl-RS"/>
        </w:rPr>
      </w:pPr>
      <w:r w:rsidRPr="003E3651">
        <w:rPr>
          <w:b/>
          <w:color w:val="auto"/>
          <w:sz w:val="22"/>
          <w:szCs w:val="22"/>
          <w:lang w:val="sr-Cyrl-CS"/>
        </w:rPr>
        <w:t>-</w:t>
      </w:r>
      <w:r w:rsidRPr="003E3651">
        <w:rPr>
          <w:b/>
          <w:sz w:val="22"/>
          <w:szCs w:val="22"/>
          <w:lang w:val="sr-Cyrl-RS"/>
        </w:rPr>
        <w:t xml:space="preserve"> Сертификат анализе за полазни производ сувог бикарбоната</w:t>
      </w:r>
    </w:p>
    <w:p w:rsidR="00A3725D" w:rsidRPr="00A74001" w:rsidRDefault="00A3725D" w:rsidP="003E3651">
      <w:pPr>
        <w:shd w:val="clear" w:color="auto" w:fill="FFFFFF" w:themeFill="background1"/>
        <w:suppressAutoHyphens w:val="0"/>
        <w:spacing w:line="240" w:lineRule="auto"/>
        <w:ind w:left="-709" w:right="-151"/>
        <w:jc w:val="both"/>
        <w:rPr>
          <w:b/>
          <w:sz w:val="22"/>
          <w:szCs w:val="22"/>
          <w:shd w:val="clear" w:color="auto" w:fill="FFC000"/>
          <w:lang w:val="sr-Cyrl-RS"/>
        </w:rPr>
      </w:pPr>
      <w:r w:rsidRPr="003E3651">
        <w:rPr>
          <w:b/>
          <w:color w:val="auto"/>
          <w:sz w:val="22"/>
          <w:szCs w:val="22"/>
          <w:lang w:val="sr-Cyrl-CS"/>
        </w:rPr>
        <w:t>- Ендотоксински тест финалног производа издат од стран</w:t>
      </w:r>
      <w:r w:rsidRPr="003E3651">
        <w:rPr>
          <w:b/>
          <w:color w:val="auto"/>
          <w:sz w:val="22"/>
          <w:szCs w:val="22"/>
          <w:lang w:val="sr-Latn-RS"/>
        </w:rPr>
        <w:t>e</w:t>
      </w:r>
      <w:r w:rsidRPr="003E3651">
        <w:rPr>
          <w:b/>
          <w:color w:val="auto"/>
          <w:sz w:val="22"/>
          <w:szCs w:val="22"/>
          <w:lang w:val="sr-Cyrl-CS"/>
        </w:rPr>
        <w:t xml:space="preserve"> произвођача добра</w:t>
      </w:r>
    </w:p>
    <w:p w:rsidR="00A3725D" w:rsidRPr="00A74001" w:rsidRDefault="00A74001" w:rsidP="00A74001">
      <w:pPr>
        <w:shd w:val="clear" w:color="auto" w:fill="FFFFFF" w:themeFill="background1"/>
        <w:tabs>
          <w:tab w:val="left" w:pos="0"/>
        </w:tabs>
        <w:suppressAutoHyphens w:val="0"/>
        <w:spacing w:line="240" w:lineRule="auto"/>
        <w:ind w:left="-709" w:right="-151" w:firstLine="709"/>
        <w:jc w:val="both"/>
        <w:rPr>
          <w:b/>
          <w:color w:val="222222"/>
          <w:sz w:val="22"/>
          <w:szCs w:val="22"/>
          <w:lang w:val="sr-Cyrl-CS"/>
        </w:rPr>
      </w:pPr>
      <w:r w:rsidRPr="00A74001">
        <w:rPr>
          <w:b/>
          <w:color w:val="auto"/>
          <w:sz w:val="22"/>
          <w:szCs w:val="22"/>
          <w:lang w:val="sr-Cyrl-RS"/>
        </w:rPr>
        <w:t xml:space="preserve"> </w:t>
      </w:r>
      <w:r w:rsidR="00DF17D9" w:rsidRPr="00A74001">
        <w:rPr>
          <w:b/>
          <w:color w:val="auto"/>
          <w:sz w:val="22"/>
          <w:szCs w:val="22"/>
        </w:rPr>
        <w:t>8</w:t>
      </w:r>
      <w:r w:rsidR="00A3725D" w:rsidRPr="00A74001">
        <w:rPr>
          <w:b/>
          <w:color w:val="auto"/>
          <w:sz w:val="22"/>
          <w:szCs w:val="22"/>
        </w:rPr>
        <w:t>.</w:t>
      </w:r>
      <w:r w:rsidR="00505679" w:rsidRPr="003E3651">
        <w:rPr>
          <w:b/>
          <w:sz w:val="22"/>
          <w:szCs w:val="22"/>
        </w:rPr>
        <w:t>Сва понуђена добра, у партијама</w:t>
      </w:r>
      <w:r w:rsidR="00A3725D" w:rsidRPr="003E3651">
        <w:rPr>
          <w:b/>
          <w:sz w:val="22"/>
          <w:szCs w:val="22"/>
        </w:rPr>
        <w:t xml:space="preserve"> 14, 15,</w:t>
      </w:r>
      <w:r w:rsidR="00505679" w:rsidRPr="003E3651">
        <w:rPr>
          <w:b/>
          <w:sz w:val="22"/>
          <w:szCs w:val="22"/>
        </w:rPr>
        <w:t xml:space="preserve"> 16, 17, 18, 19, 20,</w:t>
      </w:r>
      <w:r w:rsidR="00A3725D" w:rsidRPr="003E3651">
        <w:rPr>
          <w:b/>
          <w:sz w:val="22"/>
          <w:szCs w:val="22"/>
        </w:rPr>
        <w:t xml:space="preserve"> 21</w:t>
      </w:r>
      <w:r w:rsidR="00505679" w:rsidRPr="003E3651">
        <w:rPr>
          <w:b/>
          <w:sz w:val="22"/>
          <w:szCs w:val="22"/>
          <w:lang w:val="sr-Cyrl-RS"/>
        </w:rPr>
        <w:t xml:space="preserve"> и 22</w:t>
      </w:r>
      <w:r w:rsidR="00A3725D" w:rsidRPr="003E3651">
        <w:rPr>
          <w:b/>
          <w:sz w:val="22"/>
          <w:szCs w:val="22"/>
        </w:rPr>
        <w:t xml:space="preserve"> морају бити компатибилна моделу апарата из техничке спецификације за који се набавља потрошни материјал.Понуђач је дужан да достави </w:t>
      </w:r>
      <w:r w:rsidR="00A3725D" w:rsidRPr="003E3651">
        <w:rPr>
          <w:b/>
          <w:sz w:val="22"/>
          <w:szCs w:val="22"/>
          <w:u w:val="single"/>
        </w:rPr>
        <w:t>стручно мишљење АЛИМС-а или изјаву произвођача апарата или њиховог представника у Србији</w:t>
      </w:r>
      <w:r w:rsidR="00A3725D" w:rsidRPr="003E3651">
        <w:rPr>
          <w:b/>
          <w:sz w:val="22"/>
          <w:szCs w:val="22"/>
        </w:rPr>
        <w:t xml:space="preserve">, </w:t>
      </w:r>
      <w:r w:rsidR="00A3725D" w:rsidRPr="003E3651">
        <w:rPr>
          <w:b/>
          <w:color w:val="222222"/>
          <w:sz w:val="22"/>
          <w:szCs w:val="22"/>
        </w:rPr>
        <w:t>да су понуђена добра компатибилна са апаратима који су наведени у описима траженог материјала (по могућству, у изјави навести све типове апарата)</w:t>
      </w:r>
    </w:p>
    <w:p w:rsidR="008F693D" w:rsidRPr="00C43679" w:rsidRDefault="00FF5031" w:rsidP="00C43679">
      <w:pPr>
        <w:suppressAutoHyphens w:val="0"/>
        <w:spacing w:line="240" w:lineRule="auto"/>
        <w:ind w:left="-709" w:right="-151" w:firstLine="709"/>
        <w:jc w:val="both"/>
        <w:rPr>
          <w:b/>
          <w:sz w:val="22"/>
          <w:szCs w:val="22"/>
          <w:lang w:val="sr-Cyrl-RS"/>
        </w:rPr>
      </w:pPr>
      <w:r w:rsidRPr="00C43679">
        <w:rPr>
          <w:b/>
          <w:color w:val="auto"/>
          <w:sz w:val="22"/>
          <w:szCs w:val="22"/>
          <w:lang w:val="sr-Cyrl-RS"/>
        </w:rPr>
        <w:t xml:space="preserve">   </w:t>
      </w:r>
      <w:r w:rsidR="00DF17D9" w:rsidRPr="00C43679">
        <w:rPr>
          <w:b/>
          <w:color w:val="auto"/>
          <w:sz w:val="22"/>
          <w:szCs w:val="22"/>
          <w:lang w:val="sr-Latn-RS"/>
        </w:rPr>
        <w:t>9</w:t>
      </w:r>
      <w:r w:rsidR="007A183B" w:rsidRPr="00C43679">
        <w:rPr>
          <w:b/>
          <w:color w:val="auto"/>
          <w:sz w:val="22"/>
          <w:szCs w:val="22"/>
        </w:rPr>
        <w:t>.</w:t>
      </w:r>
      <w:r w:rsidR="00F31B00" w:rsidRPr="00C43679">
        <w:rPr>
          <w:b/>
          <w:color w:val="auto"/>
          <w:sz w:val="22"/>
          <w:szCs w:val="22"/>
        </w:rPr>
        <w:t xml:space="preserve"> </w:t>
      </w:r>
      <w:proofErr w:type="gramStart"/>
      <w:r w:rsidR="00F31B00" w:rsidRPr="00C43679">
        <w:rPr>
          <w:b/>
          <w:color w:val="auto"/>
          <w:sz w:val="22"/>
          <w:szCs w:val="22"/>
        </w:rPr>
        <w:t>Наручилац задржава право да у току стручне оцене понуда захтева доставу узорака за све понуђене производе у случају да комисија закључи да је то потребно.</w:t>
      </w:r>
      <w:proofErr w:type="gramEnd"/>
      <w:r w:rsidR="0066116C" w:rsidRPr="00C43679">
        <w:rPr>
          <w:b/>
          <w:color w:val="auto"/>
          <w:sz w:val="22"/>
          <w:szCs w:val="22"/>
        </w:rPr>
        <w:t xml:space="preserve"> </w:t>
      </w:r>
      <w:proofErr w:type="gramStart"/>
      <w:r w:rsidR="00F31B00" w:rsidRPr="00C43679">
        <w:rPr>
          <w:b/>
          <w:sz w:val="22"/>
          <w:szCs w:val="22"/>
        </w:rPr>
        <w:t>Наручилац ће Захтев за доставу узорака упутити факсом или маил-ом.Рок за доставу узорака је 48 сати.</w:t>
      </w:r>
      <w:proofErr w:type="gramEnd"/>
      <w:r w:rsidR="0066116C" w:rsidRPr="00C43679">
        <w:rPr>
          <w:b/>
          <w:sz w:val="22"/>
          <w:szCs w:val="22"/>
        </w:rPr>
        <w:t xml:space="preserve"> </w:t>
      </w:r>
      <w:proofErr w:type="gramStart"/>
      <w:r w:rsidR="00856FC1" w:rsidRPr="00C43679">
        <w:rPr>
          <w:b/>
          <w:sz w:val="22"/>
          <w:szCs w:val="22"/>
        </w:rPr>
        <w:t>Достављени узорци морају бити упаковани у оригиналном паковању произвођача.</w:t>
      </w:r>
      <w:proofErr w:type="gramEnd"/>
      <w:r w:rsidR="003E3651" w:rsidRPr="00C43679">
        <w:rPr>
          <w:b/>
          <w:sz w:val="22"/>
          <w:szCs w:val="22"/>
        </w:rPr>
        <w:t xml:space="preserve"> </w:t>
      </w:r>
      <w:r w:rsidR="00C43679" w:rsidRPr="00C43679">
        <w:rPr>
          <w:b/>
          <w:sz w:val="22"/>
          <w:szCs w:val="22"/>
          <w:lang w:val="sr-Cyrl-RS"/>
        </w:rPr>
        <w:t xml:space="preserve">Наручилац ће писаним путем обавестити Понуђаче </w:t>
      </w:r>
      <w:r w:rsidR="003E3651" w:rsidRPr="00C43679">
        <w:rPr>
          <w:b/>
          <w:sz w:val="22"/>
          <w:szCs w:val="22"/>
        </w:rPr>
        <w:t xml:space="preserve"> о времену и месту тестирања истих</w:t>
      </w:r>
      <w:r w:rsidR="00C43679" w:rsidRPr="00C43679">
        <w:rPr>
          <w:b/>
          <w:sz w:val="22"/>
          <w:szCs w:val="22"/>
          <w:lang w:val="sr-Cyrl-RS"/>
        </w:rPr>
        <w:t xml:space="preserve">. </w:t>
      </w:r>
      <w:proofErr w:type="gramStart"/>
      <w:r w:rsidR="00856FC1" w:rsidRPr="00C43679">
        <w:rPr>
          <w:b/>
          <w:sz w:val="22"/>
          <w:szCs w:val="22"/>
        </w:rPr>
        <w:t>Приликом тестирања достављених узорака, здравствена установа ће сачинити записни</w:t>
      </w:r>
      <w:r w:rsidR="003E3651" w:rsidRPr="00C43679">
        <w:rPr>
          <w:b/>
          <w:sz w:val="22"/>
          <w:szCs w:val="22"/>
        </w:rPr>
        <w:t>к</w:t>
      </w:r>
      <w:r w:rsidR="00856FC1" w:rsidRPr="00C43679">
        <w:rPr>
          <w:b/>
          <w:sz w:val="22"/>
          <w:szCs w:val="22"/>
        </w:rPr>
        <w:t>.</w:t>
      </w:r>
      <w:proofErr w:type="gramEnd"/>
      <w:r w:rsidR="00856FC1" w:rsidRPr="00C43679">
        <w:rPr>
          <w:b/>
          <w:sz w:val="22"/>
          <w:szCs w:val="22"/>
        </w:rPr>
        <w:t xml:space="preserve"> </w:t>
      </w:r>
      <w:proofErr w:type="gramStart"/>
      <w:r w:rsidR="00856FC1" w:rsidRPr="00C43679">
        <w:rPr>
          <w:b/>
          <w:sz w:val="22"/>
          <w:szCs w:val="22"/>
        </w:rPr>
        <w:t>Tестирање ће бити извршено у присуству стручног дела комисије и</w:t>
      </w:r>
      <w:r w:rsidR="003E3651" w:rsidRPr="00C43679">
        <w:rPr>
          <w:b/>
          <w:sz w:val="22"/>
          <w:szCs w:val="22"/>
        </w:rPr>
        <w:t xml:space="preserve"> </w:t>
      </w:r>
      <w:r w:rsidR="00856FC1" w:rsidRPr="00C43679">
        <w:rPr>
          <w:b/>
          <w:sz w:val="22"/>
          <w:szCs w:val="22"/>
        </w:rPr>
        <w:t>овлашћених представника понуђача</w:t>
      </w:r>
      <w:r w:rsidR="00C43679" w:rsidRPr="00C43679">
        <w:rPr>
          <w:b/>
          <w:sz w:val="22"/>
          <w:szCs w:val="22"/>
          <w:lang w:val="sr-Cyrl-RS"/>
        </w:rPr>
        <w:t>.</w:t>
      </w:r>
      <w:proofErr w:type="gramEnd"/>
      <w:r w:rsidR="00C43679" w:rsidRPr="00C43679">
        <w:rPr>
          <w:b/>
          <w:sz w:val="22"/>
          <w:szCs w:val="22"/>
          <w:lang w:val="sr-Cyrl-RS"/>
        </w:rPr>
        <w:t xml:space="preserve"> </w:t>
      </w:r>
      <w:proofErr w:type="gramStart"/>
      <w:r w:rsidR="008F693D" w:rsidRPr="00C43679">
        <w:rPr>
          <w:b/>
          <w:sz w:val="22"/>
          <w:szCs w:val="22"/>
        </w:rPr>
        <w:t>Уколико на основу достављених доказа и тестирања узорак</w:t>
      </w:r>
      <w:r w:rsidR="008C2E9B" w:rsidRPr="00C43679">
        <w:rPr>
          <w:b/>
          <w:sz w:val="22"/>
          <w:szCs w:val="22"/>
        </w:rPr>
        <w:t>а, наручилац утврди да понуђено</w:t>
      </w:r>
      <w:r w:rsidR="008C2E9B" w:rsidRPr="00C43679">
        <w:rPr>
          <w:b/>
          <w:sz w:val="22"/>
          <w:szCs w:val="22"/>
          <w:lang w:val="sr-Cyrl-RS"/>
        </w:rPr>
        <w:t xml:space="preserve"> </w:t>
      </w:r>
      <w:r w:rsidR="008F693D" w:rsidRPr="00C43679">
        <w:rPr>
          <w:b/>
          <w:sz w:val="22"/>
          <w:szCs w:val="22"/>
        </w:rPr>
        <w:t>добро није одговарајуће понуда ће бити одбијена као неодговарајућа.</w:t>
      </w:r>
      <w:proofErr w:type="gramEnd"/>
    </w:p>
    <w:p w:rsidR="00F31B00" w:rsidRPr="00C43679" w:rsidRDefault="00F31B00" w:rsidP="00DF17D9">
      <w:pPr>
        <w:suppressAutoHyphens w:val="0"/>
        <w:spacing w:line="240" w:lineRule="auto"/>
        <w:ind w:left="-709" w:right="-151"/>
        <w:jc w:val="both"/>
        <w:rPr>
          <w:b/>
          <w:sz w:val="22"/>
          <w:szCs w:val="22"/>
        </w:rPr>
      </w:pPr>
      <w:proofErr w:type="gramStart"/>
      <w:r w:rsidRPr="00C43679">
        <w:rPr>
          <w:b/>
          <w:sz w:val="22"/>
          <w:szCs w:val="22"/>
        </w:rPr>
        <w:t>Узорци који буду вредновани као одговарајући материјал морају бити испоручивани Наручиоцу за време трајања Уговора.</w:t>
      </w:r>
      <w:proofErr w:type="gramEnd"/>
    </w:p>
    <w:p w:rsidR="007A183B" w:rsidRPr="00C43679" w:rsidRDefault="00FF5031" w:rsidP="00DF17D9">
      <w:pPr>
        <w:tabs>
          <w:tab w:val="left" w:pos="-540"/>
        </w:tabs>
        <w:ind w:left="-709" w:right="-230"/>
        <w:jc w:val="both"/>
        <w:rPr>
          <w:b/>
          <w:color w:val="222222"/>
          <w:sz w:val="22"/>
          <w:szCs w:val="22"/>
          <w:u w:val="single"/>
        </w:rPr>
      </w:pPr>
      <w:r w:rsidRPr="00C43679">
        <w:rPr>
          <w:b/>
          <w:color w:val="auto"/>
          <w:sz w:val="22"/>
          <w:szCs w:val="22"/>
          <w:lang w:val="sr-Cyrl-RS"/>
        </w:rPr>
        <w:tab/>
      </w:r>
      <w:r w:rsidRPr="00C43679">
        <w:rPr>
          <w:b/>
          <w:color w:val="auto"/>
          <w:sz w:val="22"/>
          <w:szCs w:val="22"/>
          <w:lang w:val="sr-Cyrl-RS"/>
        </w:rPr>
        <w:tab/>
        <w:t xml:space="preserve"> </w:t>
      </w:r>
      <w:r w:rsidR="00DF17D9" w:rsidRPr="00C43679">
        <w:rPr>
          <w:b/>
          <w:color w:val="auto"/>
          <w:sz w:val="22"/>
          <w:szCs w:val="22"/>
        </w:rPr>
        <w:t>10</w:t>
      </w:r>
      <w:r w:rsidR="007A183B" w:rsidRPr="00C43679">
        <w:rPr>
          <w:b/>
          <w:sz w:val="22"/>
          <w:szCs w:val="22"/>
        </w:rPr>
        <w:t>.</w:t>
      </w:r>
      <w:r w:rsidR="007A183B" w:rsidRPr="00C43679">
        <w:rPr>
          <w:b/>
          <w:color w:val="222222"/>
          <w:sz w:val="22"/>
          <w:szCs w:val="22"/>
        </w:rPr>
        <w:t>Начин достављања решења од АЛИМС</w:t>
      </w:r>
      <w:r w:rsidR="00C50887" w:rsidRPr="00C43679">
        <w:rPr>
          <w:b/>
          <w:color w:val="222222"/>
          <w:sz w:val="22"/>
          <w:szCs w:val="22"/>
        </w:rPr>
        <w:t>-а</w:t>
      </w:r>
    </w:p>
    <w:p w:rsidR="007A183B" w:rsidRPr="00C43679" w:rsidRDefault="007A183B" w:rsidP="00DF17D9">
      <w:pPr>
        <w:tabs>
          <w:tab w:val="left" w:pos="-540"/>
        </w:tabs>
        <w:ind w:left="-709" w:right="-230"/>
        <w:jc w:val="both"/>
        <w:rPr>
          <w:b/>
          <w:color w:val="222222"/>
          <w:sz w:val="22"/>
          <w:szCs w:val="22"/>
          <w:u w:val="single"/>
        </w:rPr>
      </w:pPr>
      <w:r w:rsidRPr="00C43679">
        <w:rPr>
          <w:b/>
          <w:color w:val="222222"/>
          <w:sz w:val="22"/>
          <w:szCs w:val="22"/>
        </w:rPr>
        <w:t xml:space="preserve"> </w:t>
      </w:r>
      <w:r w:rsidRPr="00C43679">
        <w:rPr>
          <w:b/>
          <w:color w:val="222222"/>
          <w:sz w:val="22"/>
          <w:szCs w:val="22"/>
          <w:u w:val="single"/>
        </w:rPr>
        <w:t xml:space="preserve">Понуђач уз своју понуду доставља важеће решење издато од АЛИМС на којем треба да буду маркером или на други начин обележене ставке које су понуђене у обрасцу понуде (уписати: партија 1, партија 2 </w:t>
      </w:r>
      <w:r w:rsidR="00797C81" w:rsidRPr="00C43679">
        <w:rPr>
          <w:b/>
          <w:color w:val="222222"/>
          <w:sz w:val="22"/>
          <w:szCs w:val="22"/>
          <w:u w:val="single"/>
        </w:rPr>
        <w:t>п</w:t>
      </w:r>
      <w:r w:rsidR="00797C81" w:rsidRPr="00C43679">
        <w:rPr>
          <w:b/>
          <w:color w:val="222222"/>
          <w:sz w:val="22"/>
          <w:szCs w:val="22"/>
          <w:u w:val="single"/>
          <w:lang w:val="sr-Cyrl-RS"/>
        </w:rPr>
        <w:t xml:space="preserve">одтачка </w:t>
      </w:r>
      <w:r w:rsidR="00797C81" w:rsidRPr="00C43679">
        <w:rPr>
          <w:b/>
          <w:color w:val="222222"/>
          <w:sz w:val="22"/>
          <w:szCs w:val="22"/>
          <w:u w:val="single"/>
          <w:lang w:val="sr-Latn-RS"/>
        </w:rPr>
        <w:t>2</w:t>
      </w:r>
      <w:r w:rsidR="00797C81" w:rsidRPr="00C43679">
        <w:rPr>
          <w:b/>
          <w:color w:val="222222"/>
          <w:sz w:val="22"/>
          <w:szCs w:val="22"/>
          <w:u w:val="single"/>
          <w:lang w:val="sr-Cyrl-RS"/>
        </w:rPr>
        <w:t>.</w:t>
      </w:r>
      <w:r w:rsidR="00797C81" w:rsidRPr="00C43679">
        <w:rPr>
          <w:b/>
          <w:color w:val="222222"/>
          <w:sz w:val="22"/>
          <w:szCs w:val="22"/>
          <w:u w:val="single"/>
          <w:lang w:val="sr-Latn-RS"/>
        </w:rPr>
        <w:t>2</w:t>
      </w:r>
      <w:r w:rsidR="00797C81" w:rsidRPr="00C43679">
        <w:rPr>
          <w:b/>
          <w:color w:val="222222"/>
          <w:sz w:val="22"/>
          <w:szCs w:val="22"/>
          <w:u w:val="single"/>
        </w:rPr>
        <w:t xml:space="preserve"> </w:t>
      </w:r>
      <w:r w:rsidRPr="00C43679">
        <w:rPr>
          <w:b/>
          <w:color w:val="222222"/>
          <w:sz w:val="22"/>
          <w:szCs w:val="22"/>
          <w:u w:val="single"/>
        </w:rPr>
        <w:t>и сл.).</w:t>
      </w:r>
    </w:p>
    <w:p w:rsidR="00DF17D9" w:rsidRPr="00C43679" w:rsidRDefault="00DF17D9" w:rsidP="00DF17D9">
      <w:pPr>
        <w:tabs>
          <w:tab w:val="left" w:pos="-540"/>
        </w:tabs>
        <w:ind w:left="-709" w:right="-230"/>
        <w:jc w:val="both"/>
        <w:rPr>
          <w:b/>
          <w:color w:val="222222"/>
          <w:sz w:val="22"/>
          <w:szCs w:val="22"/>
          <w:u w:val="single"/>
        </w:rPr>
      </w:pPr>
      <w:proofErr w:type="gramStart"/>
      <w:r w:rsidRPr="00C43679">
        <w:rPr>
          <w:b/>
          <w:color w:val="222222"/>
          <w:sz w:val="22"/>
          <w:szCs w:val="22"/>
          <w:u w:val="single"/>
        </w:rPr>
        <w:t>Решење АЛМС мора да гласи на понуђача, односно да је носилац уписа понуђач.</w:t>
      </w:r>
      <w:proofErr w:type="gramEnd"/>
      <w:r w:rsidRPr="00C43679">
        <w:rPr>
          <w:b/>
          <w:color w:val="222222"/>
          <w:sz w:val="22"/>
          <w:szCs w:val="22"/>
          <w:u w:val="single"/>
        </w:rPr>
        <w:t xml:space="preserve"> </w:t>
      </w:r>
      <w:proofErr w:type="gramStart"/>
      <w:r w:rsidRPr="00C43679">
        <w:rPr>
          <w:b/>
          <w:color w:val="222222"/>
          <w:sz w:val="22"/>
          <w:szCs w:val="22"/>
          <w:u w:val="single"/>
        </w:rPr>
        <w:t>У случају да понуђач достави решење о упису медицинског средства код АЛИМС-а које не гласи на његово име, већ на име неког другог правног лица, исти мора приложити овлашћење носиоца решења о упису, тј.</w:t>
      </w:r>
      <w:proofErr w:type="gramEnd"/>
      <w:r w:rsidRPr="00C43679">
        <w:rPr>
          <w:b/>
          <w:color w:val="222222"/>
          <w:sz w:val="22"/>
          <w:szCs w:val="22"/>
          <w:u w:val="single"/>
        </w:rPr>
        <w:t xml:space="preserve"> </w:t>
      </w:r>
      <w:proofErr w:type="gramStart"/>
      <w:r w:rsidRPr="00C43679">
        <w:rPr>
          <w:b/>
          <w:color w:val="222222"/>
          <w:sz w:val="22"/>
          <w:szCs w:val="22"/>
          <w:u w:val="single"/>
        </w:rPr>
        <w:t>да</w:t>
      </w:r>
      <w:proofErr w:type="gramEnd"/>
      <w:r w:rsidRPr="00C43679">
        <w:rPr>
          <w:b/>
          <w:color w:val="222222"/>
          <w:sz w:val="22"/>
          <w:szCs w:val="22"/>
          <w:u w:val="single"/>
        </w:rPr>
        <w:t xml:space="preserve"> се може користити достављеним решењем за конкретну јавну набавку.</w:t>
      </w:r>
    </w:p>
    <w:p w:rsidR="007A183B" w:rsidRPr="00A74001" w:rsidRDefault="007A183B" w:rsidP="00DF17D9">
      <w:pPr>
        <w:tabs>
          <w:tab w:val="left" w:pos="-540"/>
        </w:tabs>
        <w:ind w:left="-709" w:right="-230"/>
        <w:jc w:val="both"/>
        <w:rPr>
          <w:b/>
          <w:color w:val="222222"/>
          <w:sz w:val="22"/>
          <w:szCs w:val="22"/>
        </w:rPr>
      </w:pPr>
      <w:proofErr w:type="gramStart"/>
      <w:r w:rsidRPr="00C43679">
        <w:rPr>
          <w:b/>
          <w:color w:val="222222"/>
          <w:sz w:val="22"/>
          <w:szCs w:val="22"/>
        </w:rPr>
        <w:t>Уколико је приложено решење издато од АЛИМС истекло, потребно је приложити доказ да је поднет захтев за продужавањем решења у складу са Законом о лековима и медицинским средствима.</w:t>
      </w:r>
      <w:proofErr w:type="gramEnd"/>
    </w:p>
    <w:p w:rsidR="000603B6" w:rsidRPr="00A74001" w:rsidRDefault="00C76512" w:rsidP="00DF17D9">
      <w:pPr>
        <w:ind w:left="-709" w:right="-230"/>
        <w:jc w:val="both"/>
        <w:rPr>
          <w:sz w:val="22"/>
          <w:szCs w:val="22"/>
        </w:rPr>
      </w:pPr>
      <w:r w:rsidRPr="00A74001">
        <w:rPr>
          <w:b/>
          <w:sz w:val="22"/>
          <w:szCs w:val="22"/>
          <w:lang w:val="sr-Latn-CS"/>
        </w:rPr>
        <w:t xml:space="preserve">Уколико приложено решење од АЛИМС истиче пре </w:t>
      </w:r>
      <w:r w:rsidRPr="00C43679">
        <w:rPr>
          <w:b/>
          <w:sz w:val="22"/>
          <w:szCs w:val="22"/>
        </w:rPr>
        <w:t>3</w:t>
      </w:r>
      <w:r w:rsidR="00194756" w:rsidRPr="00C43679">
        <w:rPr>
          <w:b/>
          <w:sz w:val="22"/>
          <w:szCs w:val="22"/>
          <w:lang w:val="sr-Cyrl-RS"/>
        </w:rPr>
        <w:t>1</w:t>
      </w:r>
      <w:r w:rsidRPr="00C43679">
        <w:rPr>
          <w:b/>
          <w:sz w:val="22"/>
          <w:szCs w:val="22"/>
        </w:rPr>
        <w:t>.0</w:t>
      </w:r>
      <w:r w:rsidR="00194756" w:rsidRPr="00C43679">
        <w:rPr>
          <w:b/>
          <w:sz w:val="22"/>
          <w:szCs w:val="22"/>
          <w:lang w:val="sr-Cyrl-RS"/>
        </w:rPr>
        <w:t>8</w:t>
      </w:r>
      <w:r w:rsidRPr="00C43679">
        <w:rPr>
          <w:b/>
          <w:sz w:val="22"/>
          <w:szCs w:val="22"/>
          <w:lang w:val="sr-Latn-CS"/>
        </w:rPr>
        <w:t>.201</w:t>
      </w:r>
      <w:r w:rsidR="00194756" w:rsidRPr="00C43679">
        <w:rPr>
          <w:b/>
          <w:sz w:val="22"/>
          <w:szCs w:val="22"/>
          <w:lang w:val="sr-Cyrl-RS"/>
        </w:rPr>
        <w:t>9</w:t>
      </w:r>
      <w:r w:rsidRPr="00C43679">
        <w:rPr>
          <w:b/>
          <w:sz w:val="22"/>
          <w:szCs w:val="22"/>
          <w:lang w:val="sr-Latn-CS"/>
        </w:rPr>
        <w:t>.</w:t>
      </w:r>
      <w:r w:rsidRPr="00A74001">
        <w:rPr>
          <w:b/>
          <w:sz w:val="22"/>
          <w:szCs w:val="22"/>
          <w:lang w:val="sr-Latn-CS"/>
        </w:rPr>
        <w:t xml:space="preserve"> године, понуђач је дужан да уз своју понуду достави изјаву носиоца дозволе за стављање у промет да ће за понуђено добро поднети захтев за обнову дозволе у складу са Законом о лековима и медицинским средствима („Сл. гласник“ бр. 30/10 и 107/12).</w:t>
      </w:r>
      <w:r w:rsidRPr="00A74001">
        <w:rPr>
          <w:sz w:val="22"/>
          <w:szCs w:val="22"/>
          <w:lang w:val="sr-Latn-CS"/>
        </w:rPr>
        <w:t xml:space="preserve"> </w:t>
      </w:r>
    </w:p>
    <w:p w:rsidR="00BE2D9F" w:rsidRPr="00A74001" w:rsidRDefault="00BE2D9F" w:rsidP="00BE2D9F">
      <w:pPr>
        <w:ind w:left="-709" w:right="-230"/>
        <w:jc w:val="both"/>
        <w:rPr>
          <w:rFonts w:eastAsiaTheme="minorEastAsia"/>
          <w:b/>
          <w:color w:val="auto"/>
          <w:kern w:val="0"/>
          <w:sz w:val="22"/>
          <w:szCs w:val="22"/>
          <w:lang w:val="sr-Latn-CS" w:eastAsia="en-US"/>
        </w:rPr>
      </w:pPr>
    </w:p>
    <w:p w:rsidR="00A21FC5" w:rsidRDefault="00A21FC5" w:rsidP="008C2E9B">
      <w:pPr>
        <w:ind w:left="-709" w:right="-230" w:firstLine="709"/>
        <w:jc w:val="both"/>
        <w:rPr>
          <w:rFonts w:eastAsiaTheme="minorEastAsia"/>
          <w:b/>
          <w:color w:val="auto"/>
          <w:kern w:val="0"/>
          <w:sz w:val="22"/>
          <w:szCs w:val="22"/>
          <w:lang w:val="sr-Latn-CS" w:eastAsia="en-US"/>
        </w:rPr>
      </w:pPr>
    </w:p>
    <w:p w:rsidR="00A21FC5" w:rsidRDefault="00A21FC5" w:rsidP="008C2E9B">
      <w:pPr>
        <w:ind w:left="-709" w:right="-230" w:firstLine="709"/>
        <w:jc w:val="both"/>
        <w:rPr>
          <w:rFonts w:eastAsiaTheme="minorEastAsia"/>
          <w:b/>
          <w:color w:val="auto"/>
          <w:kern w:val="0"/>
          <w:sz w:val="22"/>
          <w:szCs w:val="22"/>
          <w:lang w:val="sr-Latn-CS" w:eastAsia="en-US"/>
        </w:rPr>
      </w:pPr>
    </w:p>
    <w:p w:rsidR="000603B6" w:rsidRPr="00A21FC5" w:rsidRDefault="000603B6" w:rsidP="008C2E9B">
      <w:pPr>
        <w:ind w:left="-709" w:right="-230" w:firstLine="709"/>
        <w:jc w:val="both"/>
        <w:rPr>
          <w:rFonts w:eastAsiaTheme="minorEastAsia"/>
          <w:b/>
          <w:i/>
          <w:color w:val="auto"/>
          <w:kern w:val="0"/>
          <w:sz w:val="22"/>
          <w:szCs w:val="22"/>
          <w:lang w:val="sr-Cyrl-RS" w:eastAsia="en-US"/>
        </w:rPr>
      </w:pPr>
      <w:r w:rsidRPr="00A21FC5">
        <w:rPr>
          <w:rFonts w:eastAsiaTheme="minorEastAsia"/>
          <w:b/>
          <w:i/>
          <w:color w:val="auto"/>
          <w:kern w:val="0"/>
          <w:sz w:val="22"/>
          <w:szCs w:val="22"/>
          <w:lang w:val="sr-Latn-CS" w:eastAsia="en-US"/>
        </w:rPr>
        <w:lastRenderedPageBreak/>
        <w:t>ПРЕДЛОГ ТЕКСТА ИЗЈАВЕ ЗА ОБНО</w:t>
      </w:r>
      <w:r w:rsidR="00BE2D9F" w:rsidRPr="00A21FC5">
        <w:rPr>
          <w:rFonts w:eastAsiaTheme="minorEastAsia"/>
          <w:b/>
          <w:i/>
          <w:color w:val="auto"/>
          <w:kern w:val="0"/>
          <w:sz w:val="22"/>
          <w:szCs w:val="22"/>
          <w:lang w:val="sr-Latn-CS" w:eastAsia="en-US"/>
        </w:rPr>
        <w:t>ВУ ДОЗВОЛЕ ЗА СТАВЉАЊЕ У ПРОМЕТ</w:t>
      </w:r>
    </w:p>
    <w:p w:rsidR="008C2E9B" w:rsidRPr="00A21FC5" w:rsidRDefault="008C2E9B" w:rsidP="00BE2D9F">
      <w:pPr>
        <w:ind w:left="-709" w:right="-230"/>
        <w:jc w:val="both"/>
        <w:rPr>
          <w:rFonts w:eastAsiaTheme="minorEastAsia"/>
          <w:b/>
          <w:i/>
          <w:color w:val="auto"/>
          <w:kern w:val="0"/>
          <w:sz w:val="22"/>
          <w:szCs w:val="22"/>
          <w:lang w:val="sr-Cyrl-RS" w:eastAsia="en-US"/>
        </w:rPr>
      </w:pPr>
    </w:p>
    <w:tbl>
      <w:tblPr>
        <w:tblpPr w:leftFromText="180" w:rightFromText="180" w:vertAnchor="text" w:horzAnchor="margin" w:tblpXSpec="center" w:tblpY="98"/>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3"/>
      </w:tblGrid>
      <w:tr w:rsidR="000603B6" w:rsidRPr="00A74001" w:rsidTr="00DF17D9">
        <w:trPr>
          <w:trHeight w:val="1790"/>
        </w:trPr>
        <w:tc>
          <w:tcPr>
            <w:tcW w:w="9873" w:type="dxa"/>
            <w:tcBorders>
              <w:top w:val="single" w:sz="4" w:space="0" w:color="auto"/>
              <w:left w:val="single" w:sz="4" w:space="0" w:color="auto"/>
              <w:bottom w:val="single" w:sz="4" w:space="0" w:color="auto"/>
              <w:right w:val="single" w:sz="4" w:space="0" w:color="auto"/>
            </w:tcBorders>
            <w:shd w:val="clear" w:color="auto" w:fill="F2F2F2"/>
          </w:tcPr>
          <w:p w:rsidR="000603B6" w:rsidRPr="00A74001" w:rsidRDefault="000603B6" w:rsidP="000603B6">
            <w:pPr>
              <w:suppressAutoHyphens w:val="0"/>
              <w:spacing w:after="200" w:line="276" w:lineRule="auto"/>
              <w:jc w:val="center"/>
              <w:rPr>
                <w:rFonts w:eastAsiaTheme="minorEastAsia"/>
                <w:b/>
                <w:color w:val="auto"/>
                <w:kern w:val="0"/>
                <w:sz w:val="22"/>
                <w:szCs w:val="22"/>
                <w:u w:val="single"/>
                <w:lang w:val="sr-Cyrl-CS" w:eastAsia="en-US"/>
              </w:rPr>
            </w:pPr>
            <w:r w:rsidRPr="00A74001">
              <w:rPr>
                <w:rFonts w:eastAsiaTheme="minorEastAsia"/>
                <w:b/>
                <w:color w:val="auto"/>
                <w:kern w:val="0"/>
                <w:sz w:val="22"/>
                <w:szCs w:val="22"/>
                <w:u w:val="single"/>
                <w:lang w:val="sr-Cyrl-CS" w:eastAsia="en-US"/>
              </w:rPr>
              <w:t>МЕМОРАНДУМ НОСИОЦА ДОЗВОЛЕ ЗА СТАВЉАЊЕ У ПРОМЕТ</w:t>
            </w:r>
          </w:p>
          <w:p w:rsidR="000603B6" w:rsidRPr="00A74001" w:rsidRDefault="000603B6" w:rsidP="000603B6">
            <w:pPr>
              <w:suppressAutoHyphens w:val="0"/>
              <w:spacing w:after="200" w:line="276" w:lineRule="auto"/>
              <w:jc w:val="both"/>
              <w:rPr>
                <w:rFonts w:eastAsiaTheme="minorEastAsia"/>
                <w:b/>
                <w:i/>
                <w:color w:val="auto"/>
                <w:kern w:val="0"/>
                <w:sz w:val="22"/>
                <w:szCs w:val="22"/>
                <w:lang w:eastAsia="en-US"/>
              </w:rPr>
            </w:pPr>
            <w:r w:rsidRPr="00A74001">
              <w:rPr>
                <w:rFonts w:eastAsiaTheme="minorEastAsia"/>
                <w:b/>
                <w:color w:val="auto"/>
                <w:kern w:val="0"/>
                <w:sz w:val="22"/>
                <w:szCs w:val="22"/>
                <w:lang w:val="sr-Latn-CS" w:eastAsia="en-US"/>
              </w:rPr>
              <w:t xml:space="preserve">Понуђач/носилац дозволе _____________________ </w:t>
            </w:r>
            <w:r w:rsidRPr="00A74001">
              <w:rPr>
                <w:rFonts w:eastAsiaTheme="minorEastAsia"/>
                <w:b/>
                <w:i/>
                <w:color w:val="auto"/>
                <w:kern w:val="0"/>
                <w:sz w:val="22"/>
                <w:szCs w:val="22"/>
                <w:lang w:val="sr-Latn-CS" w:eastAsia="en-US"/>
              </w:rPr>
              <w:t xml:space="preserve">(назив понуђача одн. носиоца дозволе) из _______________, ул. _______________  (адреса, седиште) изјављује под пуном материјалном и кривичном одговорношћу да ће за понуђена добра за која дозвола од АЛИМС истиче пре </w:t>
            </w:r>
            <w:r w:rsidRPr="00C43679">
              <w:rPr>
                <w:rFonts w:eastAsiaTheme="minorEastAsia"/>
                <w:b/>
                <w:i/>
                <w:color w:val="auto"/>
                <w:kern w:val="0"/>
                <w:sz w:val="22"/>
                <w:szCs w:val="22"/>
                <w:lang w:eastAsia="en-US"/>
              </w:rPr>
              <w:t>31.08</w:t>
            </w:r>
            <w:r w:rsidRPr="00C43679">
              <w:rPr>
                <w:rFonts w:eastAsiaTheme="minorEastAsia"/>
                <w:b/>
                <w:i/>
                <w:color w:val="auto"/>
                <w:kern w:val="0"/>
                <w:sz w:val="22"/>
                <w:szCs w:val="22"/>
                <w:lang w:val="sr-Latn-CS" w:eastAsia="en-US"/>
              </w:rPr>
              <w:t>.201</w:t>
            </w:r>
            <w:r w:rsidRPr="00C43679">
              <w:rPr>
                <w:rFonts w:eastAsiaTheme="minorEastAsia"/>
                <w:b/>
                <w:i/>
                <w:color w:val="auto"/>
                <w:kern w:val="0"/>
                <w:sz w:val="22"/>
                <w:szCs w:val="22"/>
                <w:lang w:val="sr-Cyrl-RS" w:eastAsia="en-US"/>
              </w:rPr>
              <w:t>9</w:t>
            </w:r>
            <w:r w:rsidRPr="00C43679">
              <w:rPr>
                <w:rFonts w:eastAsiaTheme="minorEastAsia"/>
                <w:b/>
                <w:i/>
                <w:color w:val="auto"/>
                <w:kern w:val="0"/>
                <w:sz w:val="22"/>
                <w:szCs w:val="22"/>
                <w:lang w:val="sr-Latn-CS" w:eastAsia="en-US"/>
              </w:rPr>
              <w:t>.</w:t>
            </w:r>
            <w:r w:rsidRPr="00A74001">
              <w:rPr>
                <w:rFonts w:eastAsiaTheme="minorEastAsia"/>
                <w:b/>
                <w:i/>
                <w:color w:val="auto"/>
                <w:kern w:val="0"/>
                <w:sz w:val="22"/>
                <w:szCs w:val="22"/>
                <w:lang w:val="sr-Latn-CS" w:eastAsia="en-US"/>
              </w:rPr>
              <w:t xml:space="preserve"> године, поднети захтев за обнову дозволе у складу са Законом о лековима и медицинским средствима.</w:t>
            </w:r>
          </w:p>
          <w:p w:rsidR="000603B6" w:rsidRPr="00A74001" w:rsidRDefault="000603B6" w:rsidP="000603B6">
            <w:pPr>
              <w:suppressAutoHyphens w:val="0"/>
              <w:spacing w:after="200" w:line="276" w:lineRule="auto"/>
              <w:jc w:val="both"/>
              <w:rPr>
                <w:rFonts w:eastAsiaTheme="minorEastAsia"/>
                <w:b/>
                <w:i/>
                <w:color w:val="auto"/>
                <w:kern w:val="0"/>
                <w:sz w:val="22"/>
                <w:szCs w:val="22"/>
                <w:lang w:eastAsia="en-US"/>
              </w:rPr>
            </w:pPr>
            <w:r w:rsidRPr="00A74001">
              <w:rPr>
                <w:rFonts w:eastAsiaTheme="minorEastAsia"/>
                <w:b/>
                <w:i/>
                <w:color w:val="auto"/>
                <w:kern w:val="0"/>
                <w:sz w:val="22"/>
                <w:szCs w:val="22"/>
                <w:lang w:eastAsia="en-US"/>
              </w:rPr>
              <w:t xml:space="preserve">      </w:t>
            </w:r>
            <w:r w:rsidRPr="00A74001">
              <w:rPr>
                <w:rFonts w:eastAsiaTheme="minorEastAsia"/>
                <w:b/>
                <w:i/>
                <w:color w:val="auto"/>
                <w:kern w:val="0"/>
                <w:sz w:val="22"/>
                <w:szCs w:val="22"/>
                <w:lang w:val="sr-Latn-CS" w:eastAsia="en-US"/>
              </w:rPr>
              <w:t xml:space="preserve">Датум </w:t>
            </w:r>
            <w:r w:rsidRPr="00A74001">
              <w:rPr>
                <w:rFonts w:eastAsiaTheme="minorEastAsia"/>
                <w:b/>
                <w:i/>
                <w:color w:val="auto"/>
                <w:kern w:val="0"/>
                <w:sz w:val="22"/>
                <w:szCs w:val="22"/>
                <w:lang w:eastAsia="en-US"/>
              </w:rPr>
              <w:t xml:space="preserve">                                        М.П.                               Понуђач/носилац дозволе</w:t>
            </w:r>
          </w:p>
          <w:p w:rsidR="000603B6" w:rsidRPr="00A74001" w:rsidRDefault="000603B6" w:rsidP="000603B6">
            <w:pPr>
              <w:suppressAutoHyphens w:val="0"/>
              <w:spacing w:after="200" w:line="276" w:lineRule="auto"/>
              <w:jc w:val="both"/>
              <w:rPr>
                <w:rFonts w:eastAsiaTheme="minorEastAsia"/>
                <w:b/>
                <w:i/>
                <w:color w:val="auto"/>
                <w:kern w:val="0"/>
                <w:sz w:val="22"/>
                <w:szCs w:val="22"/>
                <w:lang w:eastAsia="en-US"/>
              </w:rPr>
            </w:pPr>
            <w:r w:rsidRPr="00A74001">
              <w:rPr>
                <w:rFonts w:eastAsiaTheme="minorEastAsia"/>
                <w:b/>
                <w:i/>
                <w:color w:val="auto"/>
                <w:kern w:val="0"/>
                <w:sz w:val="22"/>
                <w:szCs w:val="22"/>
                <w:lang w:eastAsia="en-US"/>
              </w:rPr>
              <w:t>____________                                                                           _____________________</w:t>
            </w:r>
          </w:p>
        </w:tc>
      </w:tr>
    </w:tbl>
    <w:p w:rsidR="000603B6" w:rsidRDefault="000603B6" w:rsidP="000603B6">
      <w:pPr>
        <w:ind w:left="-270" w:right="-230"/>
        <w:jc w:val="both"/>
        <w:rPr>
          <w:sz w:val="22"/>
          <w:szCs w:val="22"/>
        </w:rPr>
      </w:pPr>
    </w:p>
    <w:p w:rsidR="00854470" w:rsidRPr="00A74001" w:rsidRDefault="00DF17D9" w:rsidP="00FF5031">
      <w:pPr>
        <w:ind w:left="-270" w:right="-230" w:firstLine="270"/>
        <w:jc w:val="both"/>
        <w:rPr>
          <w:b/>
          <w:color w:val="222222"/>
          <w:sz w:val="22"/>
          <w:szCs w:val="22"/>
        </w:rPr>
      </w:pPr>
      <w:r w:rsidRPr="00A74001">
        <w:rPr>
          <w:b/>
          <w:color w:val="222222"/>
          <w:sz w:val="22"/>
          <w:szCs w:val="22"/>
        </w:rPr>
        <w:t>11</w:t>
      </w:r>
      <w:r w:rsidR="00854470" w:rsidRPr="00A74001">
        <w:rPr>
          <w:b/>
          <w:color w:val="222222"/>
          <w:sz w:val="22"/>
          <w:szCs w:val="22"/>
        </w:rPr>
        <w:t xml:space="preserve">. Напомена у вези са достављањем каталога одн. </w:t>
      </w:r>
      <w:proofErr w:type="gramStart"/>
      <w:r w:rsidR="00854470" w:rsidRPr="00A74001">
        <w:rPr>
          <w:b/>
          <w:color w:val="222222"/>
          <w:sz w:val="22"/>
          <w:szCs w:val="22"/>
        </w:rPr>
        <w:t>проспеката</w:t>
      </w:r>
      <w:proofErr w:type="gramEnd"/>
      <w:r w:rsidR="00854470" w:rsidRPr="00A74001">
        <w:rPr>
          <w:b/>
          <w:color w:val="222222"/>
          <w:sz w:val="22"/>
          <w:szCs w:val="22"/>
        </w:rPr>
        <w:t>:</w:t>
      </w:r>
    </w:p>
    <w:p w:rsidR="00854470" w:rsidRPr="00A74001" w:rsidRDefault="00854470" w:rsidP="00DF17D9">
      <w:pPr>
        <w:ind w:left="-709" w:right="-230" w:hanging="14"/>
        <w:jc w:val="both"/>
        <w:rPr>
          <w:b/>
          <w:color w:val="222222"/>
          <w:sz w:val="22"/>
          <w:szCs w:val="22"/>
        </w:rPr>
      </w:pPr>
      <w:r w:rsidRPr="00A74001">
        <w:rPr>
          <w:b/>
          <w:color w:val="222222"/>
          <w:sz w:val="22"/>
          <w:szCs w:val="22"/>
        </w:rPr>
        <w:t xml:space="preserve">Понуђач </w:t>
      </w:r>
      <w:r w:rsidR="00F04C5C" w:rsidRPr="00A74001">
        <w:rPr>
          <w:b/>
          <w:color w:val="222222"/>
          <w:sz w:val="22"/>
          <w:szCs w:val="22"/>
        </w:rPr>
        <w:t xml:space="preserve">је у обавези да уз своју </w:t>
      </w:r>
      <w:proofErr w:type="gramStart"/>
      <w:r w:rsidR="00F04C5C" w:rsidRPr="00A74001">
        <w:rPr>
          <w:b/>
          <w:color w:val="222222"/>
          <w:sz w:val="22"/>
          <w:szCs w:val="22"/>
        </w:rPr>
        <w:t xml:space="preserve">понуду </w:t>
      </w:r>
      <w:r w:rsidRPr="00A74001">
        <w:rPr>
          <w:b/>
          <w:color w:val="222222"/>
          <w:sz w:val="22"/>
          <w:szCs w:val="22"/>
        </w:rPr>
        <w:t xml:space="preserve"> достави</w:t>
      </w:r>
      <w:proofErr w:type="gramEnd"/>
      <w:r w:rsidRPr="00A74001">
        <w:rPr>
          <w:b/>
          <w:color w:val="222222"/>
          <w:sz w:val="22"/>
          <w:szCs w:val="22"/>
        </w:rPr>
        <w:t xml:space="preserve"> фотокопију каталога одн. </w:t>
      </w:r>
      <w:proofErr w:type="gramStart"/>
      <w:r w:rsidRPr="00A74001">
        <w:rPr>
          <w:b/>
          <w:color w:val="222222"/>
          <w:sz w:val="22"/>
          <w:szCs w:val="22"/>
        </w:rPr>
        <w:t>извод</w:t>
      </w:r>
      <w:proofErr w:type="gramEnd"/>
      <w:r w:rsidRPr="00A74001">
        <w:rPr>
          <w:b/>
          <w:color w:val="222222"/>
          <w:sz w:val="22"/>
          <w:szCs w:val="22"/>
        </w:rPr>
        <w:t xml:space="preserve"> из каталога, одн. </w:t>
      </w:r>
      <w:proofErr w:type="gramStart"/>
      <w:r w:rsidRPr="00A74001">
        <w:rPr>
          <w:b/>
          <w:color w:val="222222"/>
          <w:sz w:val="22"/>
          <w:szCs w:val="22"/>
        </w:rPr>
        <w:t>проспекат</w:t>
      </w:r>
      <w:proofErr w:type="gramEnd"/>
      <w:r w:rsidRPr="00A74001">
        <w:rPr>
          <w:b/>
          <w:color w:val="222222"/>
          <w:sz w:val="22"/>
          <w:szCs w:val="22"/>
        </w:rPr>
        <w:t xml:space="preserve"> к</w:t>
      </w:r>
      <w:r w:rsidR="00DF17D9" w:rsidRPr="00A74001">
        <w:rPr>
          <w:b/>
          <w:color w:val="222222"/>
          <w:sz w:val="22"/>
          <w:szCs w:val="22"/>
        </w:rPr>
        <w:t xml:space="preserve">оји се односи на понуђена </w:t>
      </w:r>
      <w:r w:rsidR="00DF17D9" w:rsidRPr="00C43679">
        <w:rPr>
          <w:b/>
          <w:color w:val="222222"/>
          <w:sz w:val="22"/>
          <w:szCs w:val="22"/>
        </w:rPr>
        <w:t>добра</w:t>
      </w:r>
      <w:r w:rsidRPr="00C43679">
        <w:rPr>
          <w:b/>
          <w:color w:val="222222"/>
          <w:sz w:val="22"/>
          <w:szCs w:val="22"/>
        </w:rPr>
        <w:t xml:space="preserve"> </w:t>
      </w:r>
      <w:r w:rsidR="00DF17D9" w:rsidRPr="00C43679">
        <w:rPr>
          <w:b/>
          <w:color w:val="222222"/>
          <w:sz w:val="22"/>
          <w:szCs w:val="22"/>
        </w:rPr>
        <w:t>одобрено у поступку уписа у Регистар медицинских средстава АЛИМС-а на основу којег ће Наручилац недвосмислено извршити проверу свих наведених техничких карактеристика</w:t>
      </w:r>
    </w:p>
    <w:p w:rsidR="00854470" w:rsidRPr="00A74001" w:rsidRDefault="00854470" w:rsidP="00DF17D9">
      <w:pPr>
        <w:ind w:left="-709" w:right="-230" w:hanging="14"/>
        <w:jc w:val="both"/>
        <w:rPr>
          <w:b/>
          <w:color w:val="222222"/>
          <w:sz w:val="22"/>
          <w:szCs w:val="22"/>
        </w:rPr>
      </w:pPr>
      <w:proofErr w:type="gramStart"/>
      <w:r w:rsidRPr="00A74001">
        <w:rPr>
          <w:b/>
          <w:color w:val="222222"/>
          <w:sz w:val="22"/>
          <w:szCs w:val="22"/>
        </w:rPr>
        <w:t>У достављеном каталогу је потребно маркирати или на други начин обележити понуђена добра - пропратити речима „партија 1.или партија 2.</w:t>
      </w:r>
      <w:proofErr w:type="gramEnd"/>
      <w:r w:rsidR="00797C81" w:rsidRPr="00A74001">
        <w:rPr>
          <w:b/>
          <w:color w:val="222222"/>
          <w:sz w:val="22"/>
          <w:szCs w:val="22"/>
          <w:lang w:val="sr-Cyrl-RS"/>
        </w:rPr>
        <w:t xml:space="preserve"> подтачка </w:t>
      </w:r>
      <w:r w:rsidR="00797C81" w:rsidRPr="00A74001">
        <w:rPr>
          <w:b/>
          <w:color w:val="222222"/>
          <w:sz w:val="22"/>
          <w:szCs w:val="22"/>
          <w:lang w:val="sr-Latn-RS"/>
        </w:rPr>
        <w:t>2</w:t>
      </w:r>
      <w:r w:rsidR="00797C81" w:rsidRPr="00A74001">
        <w:rPr>
          <w:b/>
          <w:color w:val="222222"/>
          <w:sz w:val="22"/>
          <w:szCs w:val="22"/>
          <w:lang w:val="sr-Cyrl-RS"/>
        </w:rPr>
        <w:t>.</w:t>
      </w:r>
      <w:r w:rsidR="00797C81" w:rsidRPr="00A74001">
        <w:rPr>
          <w:b/>
          <w:color w:val="222222"/>
          <w:sz w:val="22"/>
          <w:szCs w:val="22"/>
          <w:lang w:val="sr-Latn-RS"/>
        </w:rPr>
        <w:t>2</w:t>
      </w:r>
      <w:r w:rsidR="00797C81" w:rsidRPr="00A74001">
        <w:rPr>
          <w:b/>
          <w:color w:val="222222"/>
          <w:sz w:val="22"/>
          <w:szCs w:val="22"/>
          <w:lang w:val="sr-Cyrl-RS"/>
        </w:rPr>
        <w:t>.</w:t>
      </w:r>
      <w:r w:rsidR="00797C81" w:rsidRPr="00A74001">
        <w:rPr>
          <w:b/>
          <w:color w:val="222222"/>
          <w:sz w:val="22"/>
          <w:szCs w:val="22"/>
        </w:rPr>
        <w:t xml:space="preserve"> </w:t>
      </w:r>
      <w:proofErr w:type="gramStart"/>
      <w:r w:rsidRPr="00A74001">
        <w:rPr>
          <w:b/>
          <w:color w:val="222222"/>
          <w:sz w:val="22"/>
          <w:szCs w:val="22"/>
        </w:rPr>
        <w:t>и</w:t>
      </w:r>
      <w:proofErr w:type="gramEnd"/>
      <w:r w:rsidRPr="00A74001">
        <w:rPr>
          <w:b/>
          <w:color w:val="222222"/>
          <w:sz w:val="22"/>
          <w:szCs w:val="22"/>
        </w:rPr>
        <w:t xml:space="preserve"> сл.“.</w:t>
      </w:r>
    </w:p>
    <w:p w:rsidR="00D426B0" w:rsidRPr="00A74001" w:rsidRDefault="00D426B0" w:rsidP="00DF17D9">
      <w:pPr>
        <w:suppressAutoHyphens w:val="0"/>
        <w:spacing w:line="240" w:lineRule="auto"/>
        <w:ind w:hanging="439"/>
        <w:jc w:val="both"/>
        <w:rPr>
          <w:rFonts w:eastAsia="Times New Roman"/>
          <w:b/>
          <w:bCs/>
          <w:kern w:val="0"/>
          <w:sz w:val="22"/>
          <w:szCs w:val="22"/>
          <w:highlight w:val="red"/>
          <w:lang w:val="sr-Latn-RS" w:eastAsia="sr-Latn-RS"/>
        </w:rPr>
      </w:pPr>
    </w:p>
    <w:p w:rsidR="00F04C5C" w:rsidRPr="00A74001" w:rsidRDefault="00F04C5C" w:rsidP="00FF5031">
      <w:pPr>
        <w:pStyle w:val="ListParagraph"/>
        <w:numPr>
          <w:ilvl w:val="0"/>
          <w:numId w:val="36"/>
        </w:numPr>
        <w:rPr>
          <w:b/>
          <w:bCs/>
          <w:i/>
          <w:iCs/>
          <w:sz w:val="22"/>
          <w:szCs w:val="22"/>
        </w:rPr>
      </w:pPr>
      <w:r w:rsidRPr="00A74001">
        <w:rPr>
          <w:b/>
          <w:bCs/>
          <w:sz w:val="22"/>
          <w:szCs w:val="22"/>
          <w:lang w:val="sr-Cyrl-CS"/>
        </w:rPr>
        <w:t>Место, време и начин  испоруке:</w:t>
      </w:r>
    </w:p>
    <w:p w:rsidR="00F04C5C" w:rsidRPr="00A74001" w:rsidRDefault="00D749D2" w:rsidP="00DF17D9">
      <w:pPr>
        <w:pStyle w:val="ListParagraph"/>
        <w:tabs>
          <w:tab w:val="left" w:pos="-270"/>
          <w:tab w:val="left" w:pos="540"/>
        </w:tabs>
        <w:ind w:left="-709"/>
        <w:jc w:val="both"/>
        <w:rPr>
          <w:b/>
          <w:bCs/>
          <w:i/>
          <w:iCs/>
          <w:sz w:val="22"/>
          <w:szCs w:val="22"/>
        </w:rPr>
      </w:pPr>
      <w:r w:rsidRPr="00A74001">
        <w:rPr>
          <w:iCs/>
          <w:sz w:val="22"/>
          <w:szCs w:val="22"/>
        </w:rPr>
        <w:t xml:space="preserve"> </w:t>
      </w:r>
      <w:r w:rsidR="00F04C5C" w:rsidRPr="00A74001">
        <w:rPr>
          <w:b/>
          <w:iCs/>
          <w:sz w:val="22"/>
          <w:szCs w:val="22"/>
        </w:rPr>
        <w:t>Место испоруке</w:t>
      </w:r>
      <w:r w:rsidR="00F04C5C" w:rsidRPr="00A74001">
        <w:rPr>
          <w:b/>
          <w:sz w:val="22"/>
          <w:szCs w:val="22"/>
          <w:lang w:val="sr-Latn-CS"/>
        </w:rPr>
        <w:t xml:space="preserve">: </w:t>
      </w:r>
      <w:r w:rsidR="00F04C5C" w:rsidRPr="00A74001">
        <w:rPr>
          <w:rFonts w:eastAsiaTheme="minorHAnsi"/>
          <w:b/>
          <w:kern w:val="0"/>
          <w:sz w:val="22"/>
          <w:szCs w:val="22"/>
          <w:lang w:eastAsia="en-US"/>
        </w:rPr>
        <w:t xml:space="preserve">апотека Опште болнице Петровац на Млави, ул. </w:t>
      </w:r>
      <w:proofErr w:type="gramStart"/>
      <w:r w:rsidR="00F04C5C" w:rsidRPr="00A74001">
        <w:rPr>
          <w:rFonts w:eastAsiaTheme="minorHAnsi"/>
          <w:b/>
          <w:kern w:val="0"/>
          <w:sz w:val="22"/>
          <w:szCs w:val="22"/>
          <w:lang w:eastAsia="en-US"/>
        </w:rPr>
        <w:t>Моравска 2</w:t>
      </w:r>
      <w:r w:rsidRPr="00A74001">
        <w:rPr>
          <w:rFonts w:eastAsiaTheme="minorHAnsi"/>
          <w:b/>
          <w:kern w:val="0"/>
          <w:sz w:val="22"/>
          <w:szCs w:val="22"/>
          <w:lang w:eastAsia="en-US"/>
        </w:rPr>
        <w:t xml:space="preserve"> </w:t>
      </w:r>
      <w:r w:rsidR="00F04C5C" w:rsidRPr="00A74001">
        <w:rPr>
          <w:b/>
          <w:bCs/>
          <w:sz w:val="22"/>
          <w:szCs w:val="22"/>
        </w:rPr>
        <w:t>12300 Петровац на Млави.</w:t>
      </w:r>
      <w:proofErr w:type="gramEnd"/>
    </w:p>
    <w:p w:rsidR="00F04C5C" w:rsidRPr="00A74001" w:rsidRDefault="00F04C5C" w:rsidP="00DF17D9">
      <w:pPr>
        <w:suppressAutoHyphens w:val="0"/>
        <w:autoSpaceDE w:val="0"/>
        <w:autoSpaceDN w:val="0"/>
        <w:adjustRightInd w:val="0"/>
        <w:spacing w:line="240" w:lineRule="auto"/>
        <w:ind w:left="-709"/>
        <w:jc w:val="both"/>
        <w:rPr>
          <w:rFonts w:eastAsiaTheme="minorHAnsi"/>
          <w:b/>
          <w:kern w:val="0"/>
          <w:sz w:val="22"/>
          <w:szCs w:val="22"/>
          <w:lang w:eastAsia="en-US"/>
        </w:rPr>
      </w:pPr>
      <w:r w:rsidRPr="00A74001">
        <w:rPr>
          <w:rFonts w:eastAsiaTheme="minorHAnsi"/>
          <w:b/>
          <w:kern w:val="0"/>
          <w:sz w:val="22"/>
          <w:szCs w:val="22"/>
          <w:lang w:eastAsia="en-US"/>
        </w:rPr>
        <w:t xml:space="preserve">Понуђач ће сукцесивно испоручивати </w:t>
      </w:r>
      <w:proofErr w:type="gramStart"/>
      <w:r w:rsidRPr="00A74001">
        <w:rPr>
          <w:rFonts w:eastAsiaTheme="minorHAnsi"/>
          <w:b/>
          <w:kern w:val="0"/>
          <w:sz w:val="22"/>
          <w:szCs w:val="22"/>
          <w:lang w:eastAsia="en-US"/>
        </w:rPr>
        <w:t>робу(</w:t>
      </w:r>
      <w:proofErr w:type="gramEnd"/>
      <w:r w:rsidRPr="00A74001">
        <w:rPr>
          <w:rFonts w:eastAsiaTheme="minorHAnsi"/>
          <w:b/>
          <w:kern w:val="0"/>
          <w:sz w:val="22"/>
          <w:szCs w:val="22"/>
          <w:lang w:eastAsia="en-US"/>
        </w:rPr>
        <w:t xml:space="preserve">својим возилима) по захтеву наручиоца, </w:t>
      </w:r>
      <w:r w:rsidRPr="00C43679">
        <w:rPr>
          <w:rFonts w:eastAsiaTheme="minorHAnsi"/>
          <w:b/>
          <w:kern w:val="0"/>
          <w:sz w:val="22"/>
          <w:szCs w:val="22"/>
          <w:lang w:eastAsia="en-US"/>
        </w:rPr>
        <w:t>најкасније 48</w:t>
      </w:r>
      <w:r w:rsidR="00D749D2" w:rsidRPr="00A74001">
        <w:rPr>
          <w:rFonts w:eastAsiaTheme="minorHAnsi"/>
          <w:b/>
          <w:kern w:val="0"/>
          <w:sz w:val="22"/>
          <w:szCs w:val="22"/>
          <w:lang w:eastAsia="en-US"/>
        </w:rPr>
        <w:t xml:space="preserve"> </w:t>
      </w:r>
      <w:r w:rsidRPr="00A74001">
        <w:rPr>
          <w:rFonts w:eastAsiaTheme="minorHAnsi"/>
          <w:b/>
          <w:kern w:val="0"/>
          <w:sz w:val="22"/>
          <w:szCs w:val="22"/>
          <w:lang w:eastAsia="en-US"/>
        </w:rPr>
        <w:t xml:space="preserve">сати од подношења захтева. </w:t>
      </w:r>
    </w:p>
    <w:p w:rsidR="00F04C5C" w:rsidRPr="00A74001" w:rsidRDefault="00F04C5C" w:rsidP="00DF17D9">
      <w:pPr>
        <w:suppressAutoHyphens w:val="0"/>
        <w:autoSpaceDE w:val="0"/>
        <w:autoSpaceDN w:val="0"/>
        <w:adjustRightInd w:val="0"/>
        <w:spacing w:line="240" w:lineRule="auto"/>
        <w:ind w:left="-709"/>
        <w:jc w:val="both"/>
        <w:rPr>
          <w:rFonts w:eastAsiaTheme="minorHAnsi"/>
          <w:b/>
          <w:kern w:val="0"/>
          <w:sz w:val="22"/>
          <w:szCs w:val="22"/>
          <w:lang w:eastAsia="en-US"/>
        </w:rPr>
      </w:pPr>
      <w:r w:rsidRPr="00A74001">
        <w:rPr>
          <w:rFonts w:eastAsiaTheme="minorHAnsi"/>
          <w:b/>
          <w:kern w:val="0"/>
          <w:sz w:val="22"/>
          <w:szCs w:val="22"/>
          <w:lang w:eastAsia="en-US"/>
        </w:rPr>
        <w:t xml:space="preserve">Пријем робе извршиће се од стране овлашћеног лица Наручиоца и Понуђача у просторијама апотеке Опште болнице Петровац на </w:t>
      </w:r>
      <w:proofErr w:type="gramStart"/>
      <w:r w:rsidRPr="00A74001">
        <w:rPr>
          <w:rFonts w:eastAsiaTheme="minorHAnsi"/>
          <w:b/>
          <w:kern w:val="0"/>
          <w:sz w:val="22"/>
          <w:szCs w:val="22"/>
          <w:lang w:eastAsia="en-US"/>
        </w:rPr>
        <w:t>Млави .</w:t>
      </w:r>
      <w:proofErr w:type="gramEnd"/>
    </w:p>
    <w:p w:rsidR="0010371C" w:rsidRPr="00A74001" w:rsidRDefault="00F04C5C" w:rsidP="00DF17D9">
      <w:pPr>
        <w:suppressAutoHyphens w:val="0"/>
        <w:spacing w:line="240" w:lineRule="auto"/>
        <w:ind w:left="-709" w:right="-151"/>
        <w:contextualSpacing/>
        <w:rPr>
          <w:rFonts w:eastAsiaTheme="minorHAnsi"/>
          <w:b/>
          <w:bCs/>
          <w:kern w:val="0"/>
          <w:sz w:val="22"/>
          <w:szCs w:val="22"/>
          <w:lang w:eastAsia="en-US"/>
        </w:rPr>
      </w:pPr>
      <w:r w:rsidRPr="00A74001">
        <w:rPr>
          <w:rFonts w:eastAsiaTheme="minorHAnsi"/>
          <w:b/>
          <w:kern w:val="0"/>
          <w:sz w:val="22"/>
          <w:szCs w:val="22"/>
          <w:lang w:eastAsia="en-US"/>
        </w:rPr>
        <w:t xml:space="preserve">Количине исказане у понуди су потребе наручиоца за </w:t>
      </w:r>
      <w:r w:rsidRPr="00A74001">
        <w:rPr>
          <w:rFonts w:eastAsiaTheme="minorHAnsi"/>
          <w:b/>
          <w:bCs/>
          <w:kern w:val="0"/>
          <w:sz w:val="22"/>
          <w:szCs w:val="22"/>
          <w:lang w:eastAsia="en-US"/>
        </w:rPr>
        <w:t>12 месеци</w:t>
      </w:r>
    </w:p>
    <w:p w:rsidR="00F31B00" w:rsidRPr="00A74001" w:rsidRDefault="00F31B00" w:rsidP="00DF17D9">
      <w:pPr>
        <w:pStyle w:val="Default"/>
        <w:ind w:right="-151" w:hanging="439"/>
        <w:jc w:val="both"/>
        <w:rPr>
          <w:rFonts w:ascii="Times New Roman" w:hAnsi="Times New Roman" w:cs="Times New Roman"/>
          <w:b/>
          <w:color w:val="auto"/>
          <w:sz w:val="22"/>
          <w:szCs w:val="22"/>
          <w:u w:val="single"/>
        </w:rPr>
      </w:pPr>
      <w:r w:rsidRPr="00A74001">
        <w:rPr>
          <w:rFonts w:ascii="Times New Roman" w:hAnsi="Times New Roman" w:cs="Times New Roman"/>
          <w:b/>
          <w:color w:val="auto"/>
          <w:sz w:val="22"/>
          <w:szCs w:val="22"/>
          <w:u w:val="single"/>
        </w:rPr>
        <w:t xml:space="preserve">Напомена: </w:t>
      </w:r>
    </w:p>
    <w:p w:rsidR="00A32FC2" w:rsidRPr="00493EDA" w:rsidRDefault="00A32FC2" w:rsidP="00DF17D9">
      <w:pPr>
        <w:pStyle w:val="Default"/>
        <w:ind w:right="-151" w:hanging="709"/>
        <w:jc w:val="both"/>
        <w:rPr>
          <w:rFonts w:ascii="Times New Roman" w:hAnsi="Times New Roman" w:cs="Times New Roman"/>
          <w:b/>
          <w:sz w:val="22"/>
          <w:szCs w:val="22"/>
        </w:rPr>
      </w:pPr>
      <w:proofErr w:type="gramStart"/>
      <w:r w:rsidRPr="00A74001">
        <w:rPr>
          <w:rFonts w:ascii="Times New Roman" w:hAnsi="Times New Roman" w:cs="Times New Roman"/>
          <w:b/>
          <w:sz w:val="22"/>
          <w:szCs w:val="22"/>
        </w:rPr>
        <w:t>Понуђач попуњава тражене податке за оне</w:t>
      </w:r>
      <w:r w:rsidRPr="00493EDA">
        <w:rPr>
          <w:rFonts w:ascii="Times New Roman" w:hAnsi="Times New Roman" w:cs="Times New Roman"/>
          <w:b/>
          <w:sz w:val="22"/>
          <w:szCs w:val="22"/>
        </w:rPr>
        <w:t xml:space="preserve"> партије за које подноси понуду.</w:t>
      </w:r>
      <w:proofErr w:type="gramEnd"/>
    </w:p>
    <w:p w:rsidR="00DF17D9" w:rsidRDefault="00164FB7" w:rsidP="00DF17D9">
      <w:pPr>
        <w:pStyle w:val="Default"/>
        <w:ind w:left="-709" w:right="-151"/>
        <w:jc w:val="both"/>
        <w:rPr>
          <w:rFonts w:ascii="Times New Roman" w:hAnsi="Times New Roman" w:cs="Times New Roman"/>
          <w:b/>
          <w:sz w:val="22"/>
          <w:szCs w:val="22"/>
        </w:rPr>
      </w:pPr>
      <w:r w:rsidRPr="00493EDA">
        <w:rPr>
          <w:rFonts w:ascii="Times New Roman" w:hAnsi="Times New Roman" w:cs="Times New Roman"/>
          <w:b/>
          <w:color w:val="auto"/>
          <w:sz w:val="22"/>
          <w:szCs w:val="22"/>
        </w:rPr>
        <w:t>Обавезно је уписивање, броја решења (дозволе) за стављање у промет (за оне ставке које подлежу обавези регистровања), комерцијалног назива - заштићеног имена, произвођача и паковања, које се нуде у Обрасцу понуде</w:t>
      </w:r>
    </w:p>
    <w:p w:rsidR="00A32FC2" w:rsidRPr="00493EDA" w:rsidRDefault="00A32FC2" w:rsidP="00DF17D9">
      <w:pPr>
        <w:pStyle w:val="Default"/>
        <w:ind w:left="-709" w:right="-151"/>
        <w:jc w:val="both"/>
        <w:rPr>
          <w:rFonts w:ascii="Times New Roman" w:hAnsi="Times New Roman" w:cs="Times New Roman"/>
          <w:b/>
          <w:sz w:val="22"/>
          <w:szCs w:val="22"/>
        </w:rPr>
      </w:pPr>
      <w:proofErr w:type="gramStart"/>
      <w:r w:rsidRPr="00493EDA">
        <w:rPr>
          <w:rFonts w:ascii="Times New Roman" w:hAnsi="Times New Roman" w:cs="Times New Roman"/>
          <w:b/>
          <w:sz w:val="22"/>
          <w:szCs w:val="22"/>
        </w:rPr>
        <w:t>За оне партије за које понуђач не учествује, оставља непопуњење.</w:t>
      </w:r>
      <w:proofErr w:type="gramEnd"/>
    </w:p>
    <w:p w:rsidR="00A32FC2" w:rsidRPr="00493EDA" w:rsidRDefault="00A32FC2" w:rsidP="00DF17D9">
      <w:pPr>
        <w:ind w:left="-709"/>
        <w:jc w:val="both"/>
        <w:rPr>
          <w:b/>
          <w:sz w:val="22"/>
          <w:szCs w:val="22"/>
          <w:lang w:val="sr-Cyrl-CS"/>
        </w:rPr>
      </w:pPr>
      <w:proofErr w:type="gramStart"/>
      <w:r w:rsidRPr="00493EDA">
        <w:rPr>
          <w:b/>
          <w:sz w:val="22"/>
          <w:szCs w:val="22"/>
        </w:rPr>
        <w:t>Пону</w:t>
      </w:r>
      <w:r w:rsidRPr="00493EDA">
        <w:rPr>
          <w:b/>
          <w:sz w:val="22"/>
          <w:szCs w:val="22"/>
          <w:lang w:val="sr-Cyrl-CS"/>
        </w:rPr>
        <w:t>ђ</w:t>
      </w:r>
      <w:r w:rsidRPr="00493EDA">
        <w:rPr>
          <w:b/>
          <w:sz w:val="22"/>
          <w:szCs w:val="22"/>
        </w:rPr>
        <w:t>ач мора да попуни образац, овери печатом и потпише, чиме потв</w:t>
      </w:r>
      <w:r w:rsidRPr="00493EDA">
        <w:rPr>
          <w:b/>
          <w:sz w:val="22"/>
          <w:szCs w:val="22"/>
          <w:lang w:val="sr-Cyrl-CS"/>
        </w:rPr>
        <w:t>рђ</w:t>
      </w:r>
      <w:r w:rsidR="00DF17D9">
        <w:rPr>
          <w:b/>
          <w:sz w:val="22"/>
          <w:szCs w:val="22"/>
        </w:rPr>
        <w:t xml:space="preserve">ује да су тачни </w:t>
      </w:r>
      <w:r w:rsidRPr="00493EDA">
        <w:rPr>
          <w:b/>
          <w:sz w:val="22"/>
          <w:szCs w:val="22"/>
        </w:rPr>
        <w:t>подаци који су у истом наведени</w:t>
      </w:r>
      <w:r w:rsidRPr="00493EDA">
        <w:rPr>
          <w:b/>
          <w:sz w:val="22"/>
          <w:szCs w:val="22"/>
          <w:lang w:val="sr-Cyrl-CS"/>
        </w:rPr>
        <w:t>.</w:t>
      </w:r>
      <w:proofErr w:type="gramEnd"/>
    </w:p>
    <w:p w:rsidR="00CF2B6D" w:rsidRPr="00493EDA" w:rsidRDefault="00164FB7" w:rsidP="00DF17D9">
      <w:pPr>
        <w:ind w:hanging="709"/>
        <w:jc w:val="both"/>
        <w:rPr>
          <w:b/>
          <w:bCs/>
          <w:sz w:val="22"/>
          <w:szCs w:val="22"/>
          <w:lang w:val="sr-Cyrl-CS"/>
        </w:rPr>
      </w:pPr>
      <w:r w:rsidRPr="00493EDA">
        <w:rPr>
          <w:b/>
          <w:sz w:val="22"/>
          <w:szCs w:val="22"/>
        </w:rPr>
        <w:t>Понуда које не садрже тражене податке</w:t>
      </w:r>
      <w:r w:rsidRPr="00493EDA">
        <w:rPr>
          <w:b/>
          <w:bCs/>
          <w:sz w:val="22"/>
          <w:szCs w:val="22"/>
        </w:rPr>
        <w:t xml:space="preserve">, биће одбијена као неприхватљива! </w:t>
      </w:r>
    </w:p>
    <w:p w:rsidR="00CF2B6D" w:rsidRPr="00493EDA" w:rsidRDefault="00CF2B6D" w:rsidP="00DF17D9">
      <w:pPr>
        <w:ind w:left="-709"/>
        <w:jc w:val="both"/>
        <w:rPr>
          <w:b/>
          <w:bCs/>
          <w:iCs/>
          <w:color w:val="auto"/>
          <w:sz w:val="22"/>
          <w:szCs w:val="22"/>
          <w:lang w:val="sr-Cyrl-CS"/>
        </w:rPr>
      </w:pPr>
      <w:proofErr w:type="gramStart"/>
      <w:r w:rsidRPr="00493EDA">
        <w:rPr>
          <w:b/>
          <w:iCs/>
          <w:color w:val="auto"/>
          <w:sz w:val="22"/>
          <w:szCs w:val="22"/>
        </w:rPr>
        <w:t>Тражене минималне техничке карактеристике добара морају бити испуњене.У противном, понуда ће бити одбијена као неприхватљива, јер је неодговарајућа.</w:t>
      </w:r>
      <w:proofErr w:type="gramEnd"/>
    </w:p>
    <w:p w:rsidR="00F04C5C" w:rsidRDefault="00F04C5C" w:rsidP="00605B56">
      <w:pPr>
        <w:pStyle w:val="Default"/>
        <w:jc w:val="both"/>
        <w:rPr>
          <w:rFonts w:ascii="Times New Roman" w:hAnsi="Times New Roman" w:cs="Times New Roman"/>
          <w:b/>
          <w:bCs/>
          <w:sz w:val="22"/>
          <w:szCs w:val="22"/>
          <w:lang w:val="sr-Cyrl-CS"/>
        </w:rPr>
      </w:pPr>
    </w:p>
    <w:p w:rsidR="009E7FA1" w:rsidRDefault="009E7FA1" w:rsidP="00605B56">
      <w:pPr>
        <w:pStyle w:val="Default"/>
        <w:jc w:val="both"/>
        <w:rPr>
          <w:rFonts w:ascii="Times New Roman" w:hAnsi="Times New Roman" w:cs="Times New Roman"/>
          <w:b/>
          <w:bCs/>
          <w:sz w:val="22"/>
          <w:szCs w:val="22"/>
          <w:lang w:val="sr-Cyrl-CS"/>
        </w:rPr>
      </w:pPr>
    </w:p>
    <w:p w:rsidR="009E7FA1" w:rsidRDefault="009E7FA1" w:rsidP="00605B56">
      <w:pPr>
        <w:pStyle w:val="Default"/>
        <w:jc w:val="both"/>
        <w:rPr>
          <w:rFonts w:ascii="Times New Roman" w:hAnsi="Times New Roman" w:cs="Times New Roman"/>
          <w:b/>
          <w:bCs/>
          <w:sz w:val="22"/>
          <w:szCs w:val="22"/>
          <w:lang w:val="sr-Cyrl-CS"/>
        </w:rPr>
      </w:pPr>
    </w:p>
    <w:p w:rsidR="009E7FA1" w:rsidRDefault="009E7FA1" w:rsidP="00605B56">
      <w:pPr>
        <w:pStyle w:val="Default"/>
        <w:jc w:val="both"/>
        <w:rPr>
          <w:rFonts w:ascii="Times New Roman" w:hAnsi="Times New Roman" w:cs="Times New Roman"/>
          <w:b/>
          <w:bCs/>
          <w:sz w:val="22"/>
          <w:szCs w:val="22"/>
          <w:lang w:val="sr-Cyrl-CS"/>
        </w:rPr>
      </w:pPr>
    </w:p>
    <w:p w:rsidR="009E7FA1" w:rsidRDefault="009E7FA1" w:rsidP="00605B56">
      <w:pPr>
        <w:pStyle w:val="Default"/>
        <w:jc w:val="both"/>
        <w:rPr>
          <w:rFonts w:ascii="Times New Roman" w:hAnsi="Times New Roman" w:cs="Times New Roman"/>
          <w:b/>
          <w:bCs/>
          <w:sz w:val="22"/>
          <w:szCs w:val="22"/>
          <w:lang w:val="sr-Cyrl-CS"/>
        </w:rPr>
      </w:pPr>
    </w:p>
    <w:p w:rsidR="009E7FA1" w:rsidRDefault="009E7FA1" w:rsidP="00605B56">
      <w:pPr>
        <w:pStyle w:val="Default"/>
        <w:jc w:val="both"/>
        <w:rPr>
          <w:rFonts w:ascii="Times New Roman" w:hAnsi="Times New Roman" w:cs="Times New Roman"/>
          <w:b/>
          <w:bCs/>
          <w:sz w:val="22"/>
          <w:szCs w:val="22"/>
          <w:lang w:val="sr-Latn-RS"/>
        </w:rPr>
      </w:pPr>
    </w:p>
    <w:p w:rsidR="00A21FC5" w:rsidRDefault="00A21FC5" w:rsidP="00605B56">
      <w:pPr>
        <w:pStyle w:val="Default"/>
        <w:jc w:val="both"/>
        <w:rPr>
          <w:rFonts w:ascii="Times New Roman" w:hAnsi="Times New Roman" w:cs="Times New Roman"/>
          <w:b/>
          <w:bCs/>
          <w:sz w:val="22"/>
          <w:szCs w:val="22"/>
          <w:lang w:val="sr-Latn-RS"/>
        </w:rPr>
      </w:pPr>
    </w:p>
    <w:p w:rsidR="00A21FC5" w:rsidRDefault="00A21FC5" w:rsidP="00605B56">
      <w:pPr>
        <w:pStyle w:val="Default"/>
        <w:jc w:val="both"/>
        <w:rPr>
          <w:rFonts w:ascii="Times New Roman" w:hAnsi="Times New Roman" w:cs="Times New Roman"/>
          <w:b/>
          <w:bCs/>
          <w:sz w:val="22"/>
          <w:szCs w:val="22"/>
          <w:lang w:val="sr-Latn-RS"/>
        </w:rPr>
      </w:pPr>
    </w:p>
    <w:p w:rsidR="00A21FC5" w:rsidRDefault="00A21FC5" w:rsidP="00605B56">
      <w:pPr>
        <w:pStyle w:val="Default"/>
        <w:jc w:val="both"/>
        <w:rPr>
          <w:rFonts w:ascii="Times New Roman" w:hAnsi="Times New Roman" w:cs="Times New Roman"/>
          <w:b/>
          <w:bCs/>
          <w:sz w:val="22"/>
          <w:szCs w:val="22"/>
          <w:lang w:val="sr-Latn-RS"/>
        </w:rPr>
      </w:pPr>
    </w:p>
    <w:p w:rsidR="00A21FC5" w:rsidRDefault="00A21FC5" w:rsidP="00605B56">
      <w:pPr>
        <w:pStyle w:val="Default"/>
        <w:jc w:val="both"/>
        <w:rPr>
          <w:rFonts w:ascii="Times New Roman" w:hAnsi="Times New Roman" w:cs="Times New Roman"/>
          <w:b/>
          <w:bCs/>
          <w:sz w:val="22"/>
          <w:szCs w:val="22"/>
          <w:lang w:val="sr-Latn-RS"/>
        </w:rPr>
      </w:pPr>
    </w:p>
    <w:p w:rsidR="00A21FC5" w:rsidRDefault="00A21FC5" w:rsidP="00605B56">
      <w:pPr>
        <w:pStyle w:val="Default"/>
        <w:jc w:val="both"/>
        <w:rPr>
          <w:rFonts w:ascii="Times New Roman" w:hAnsi="Times New Roman" w:cs="Times New Roman"/>
          <w:b/>
          <w:bCs/>
          <w:sz w:val="22"/>
          <w:szCs w:val="22"/>
          <w:lang w:val="sr-Latn-RS"/>
        </w:rPr>
      </w:pPr>
    </w:p>
    <w:p w:rsidR="00A21FC5" w:rsidRPr="00A21FC5" w:rsidRDefault="00A21FC5" w:rsidP="00605B56">
      <w:pPr>
        <w:pStyle w:val="Default"/>
        <w:jc w:val="both"/>
        <w:rPr>
          <w:rFonts w:ascii="Times New Roman" w:hAnsi="Times New Roman" w:cs="Times New Roman"/>
          <w:b/>
          <w:bCs/>
          <w:sz w:val="22"/>
          <w:szCs w:val="22"/>
          <w:lang w:val="sr-Latn-RS"/>
        </w:rPr>
      </w:pPr>
    </w:p>
    <w:p w:rsidR="009E7FA1" w:rsidRDefault="009E7FA1" w:rsidP="00605B56">
      <w:pPr>
        <w:pStyle w:val="Default"/>
        <w:jc w:val="both"/>
        <w:rPr>
          <w:rFonts w:ascii="Times New Roman" w:hAnsi="Times New Roman" w:cs="Times New Roman"/>
          <w:b/>
          <w:bCs/>
          <w:sz w:val="22"/>
          <w:szCs w:val="22"/>
          <w:lang w:val="sr-Cyrl-CS"/>
        </w:rPr>
      </w:pPr>
    </w:p>
    <w:p w:rsidR="009E7FA1" w:rsidRPr="00493EDA" w:rsidRDefault="009E7FA1" w:rsidP="00605B56">
      <w:pPr>
        <w:pStyle w:val="Default"/>
        <w:jc w:val="both"/>
        <w:rPr>
          <w:rFonts w:ascii="Times New Roman" w:hAnsi="Times New Roman" w:cs="Times New Roman"/>
          <w:b/>
          <w:bCs/>
          <w:sz w:val="22"/>
          <w:szCs w:val="22"/>
          <w:lang w:val="sr-Cyrl-CS"/>
        </w:rPr>
      </w:pPr>
    </w:p>
    <w:p w:rsidR="00B72CE0" w:rsidRPr="008C2E9B" w:rsidRDefault="00B72CE0" w:rsidP="00A32FC2">
      <w:pPr>
        <w:rPr>
          <w:sz w:val="22"/>
          <w:szCs w:val="22"/>
          <w:lang w:val="sr-Cyrl-RS"/>
        </w:rPr>
      </w:pPr>
    </w:p>
    <w:p w:rsidR="00A32FC2" w:rsidRPr="00493EDA" w:rsidRDefault="00A32FC2" w:rsidP="00276ADC">
      <w:pPr>
        <w:shd w:val="clear" w:color="auto" w:fill="C6D9F1"/>
        <w:jc w:val="center"/>
        <w:rPr>
          <w:b/>
          <w:bCs/>
          <w:i/>
          <w:iCs/>
          <w:sz w:val="22"/>
          <w:szCs w:val="22"/>
          <w:lang w:val="sr-Cyrl-CS"/>
        </w:rPr>
      </w:pPr>
      <w:proofErr w:type="gramStart"/>
      <w:r w:rsidRPr="00493EDA">
        <w:rPr>
          <w:b/>
          <w:bCs/>
          <w:i/>
          <w:iCs/>
          <w:sz w:val="22"/>
          <w:szCs w:val="22"/>
        </w:rPr>
        <w:t>IV   УСЛОВИ ЗА УЧЕШЋЕ У ПОСТУПКУ ЈАВНЕ НАБАВКЕ ИЗ ЧЛ.</w:t>
      </w:r>
      <w:proofErr w:type="gramEnd"/>
      <w:r w:rsidRPr="00493EDA">
        <w:rPr>
          <w:b/>
          <w:bCs/>
          <w:i/>
          <w:iCs/>
          <w:sz w:val="22"/>
          <w:szCs w:val="22"/>
        </w:rPr>
        <w:t xml:space="preserve"> 75. И 76. ЗАКОНА И УПУТСТВО КАКО СЕ ДОКАЗУЈЕ ИСПУЊЕНОСТ ТИХ УСЛОВА</w:t>
      </w:r>
    </w:p>
    <w:p w:rsidR="00A32FC2" w:rsidRPr="00493EDA" w:rsidRDefault="00A32FC2" w:rsidP="00A32FC2">
      <w:pPr>
        <w:shd w:val="clear" w:color="auto" w:fill="C6D9F1"/>
        <w:jc w:val="center"/>
        <w:rPr>
          <w:b/>
          <w:bCs/>
          <w:i/>
          <w:iCs/>
          <w:sz w:val="22"/>
          <w:szCs w:val="22"/>
          <w:lang w:val="sr-Cyrl-CS"/>
        </w:rPr>
      </w:pPr>
    </w:p>
    <w:p w:rsidR="00A32FC2" w:rsidRPr="00493EDA" w:rsidRDefault="00A32FC2" w:rsidP="00A32FC2">
      <w:pPr>
        <w:jc w:val="both"/>
        <w:rPr>
          <w:b/>
          <w:bCs/>
          <w:i/>
          <w:iCs/>
          <w:sz w:val="22"/>
          <w:szCs w:val="22"/>
        </w:rPr>
      </w:pPr>
    </w:p>
    <w:p w:rsidR="00A32FC2" w:rsidRPr="00493EDA" w:rsidRDefault="00A32FC2" w:rsidP="00276ADC">
      <w:pPr>
        <w:pStyle w:val="ListParagraph"/>
        <w:numPr>
          <w:ilvl w:val="0"/>
          <w:numId w:val="4"/>
        </w:numPr>
        <w:shd w:val="clear" w:color="auto" w:fill="C6D9F1"/>
        <w:jc w:val="center"/>
        <w:rPr>
          <w:b/>
          <w:bCs/>
          <w:i/>
          <w:iCs/>
          <w:sz w:val="22"/>
          <w:szCs w:val="22"/>
        </w:rPr>
      </w:pPr>
      <w:r w:rsidRPr="00493EDA">
        <w:rPr>
          <w:b/>
          <w:bCs/>
          <w:i/>
          <w:iCs/>
          <w:sz w:val="22"/>
          <w:szCs w:val="22"/>
        </w:rPr>
        <w:t>УСЛОВИ ЗА УЧЕШЋЕ У ПОСТУПКУ ЈАВНЕ НАБАВКЕ ИЗ ЧЛ. 75. И 76. ЗАКОНА</w:t>
      </w:r>
    </w:p>
    <w:p w:rsidR="00A32FC2" w:rsidRPr="00493EDA" w:rsidRDefault="00A32FC2" w:rsidP="00A32FC2">
      <w:pPr>
        <w:pStyle w:val="ListParagraph"/>
        <w:jc w:val="both"/>
        <w:rPr>
          <w:b/>
          <w:bCs/>
          <w:i/>
          <w:iCs/>
          <w:sz w:val="22"/>
          <w:szCs w:val="22"/>
        </w:rPr>
      </w:pPr>
    </w:p>
    <w:p w:rsidR="00A32FC2" w:rsidRPr="00493EDA" w:rsidRDefault="00A32FC2" w:rsidP="006170A9">
      <w:pPr>
        <w:pStyle w:val="ListParagraph"/>
        <w:numPr>
          <w:ilvl w:val="1"/>
          <w:numId w:val="4"/>
        </w:numPr>
        <w:tabs>
          <w:tab w:val="clear" w:pos="0"/>
          <w:tab w:val="num" w:pos="-851"/>
        </w:tabs>
        <w:ind w:left="0" w:firstLine="0"/>
        <w:rPr>
          <w:iCs/>
          <w:sz w:val="22"/>
          <w:szCs w:val="22"/>
        </w:rPr>
      </w:pPr>
      <w:r w:rsidRPr="00493EDA">
        <w:rPr>
          <w:iCs/>
          <w:sz w:val="22"/>
          <w:szCs w:val="22"/>
        </w:rPr>
        <w:t xml:space="preserve">Право на учешће у поступку предметне јавне набавке има понуђач који испуњава </w:t>
      </w:r>
      <w:r w:rsidRPr="00493EDA">
        <w:rPr>
          <w:b/>
          <w:iCs/>
          <w:sz w:val="22"/>
          <w:szCs w:val="22"/>
        </w:rPr>
        <w:t>обавезне услове</w:t>
      </w:r>
      <w:r w:rsidRPr="00493EDA">
        <w:rPr>
          <w:iCs/>
          <w:sz w:val="22"/>
          <w:szCs w:val="22"/>
        </w:rPr>
        <w:t xml:space="preserve"> за учешће у поступку јавне набавке дефинисане чл. 75. Закона, и то:</w:t>
      </w:r>
    </w:p>
    <w:p w:rsidR="00A32FC2" w:rsidRPr="00493EDA" w:rsidRDefault="00A32FC2" w:rsidP="006170A9">
      <w:pPr>
        <w:pStyle w:val="ListParagraph"/>
        <w:numPr>
          <w:ilvl w:val="0"/>
          <w:numId w:val="6"/>
        </w:numPr>
        <w:tabs>
          <w:tab w:val="num" w:pos="-851"/>
        </w:tabs>
        <w:ind w:left="1080"/>
        <w:jc w:val="both"/>
        <w:rPr>
          <w:sz w:val="22"/>
          <w:szCs w:val="22"/>
        </w:rPr>
      </w:pPr>
      <w:r w:rsidRPr="00493EDA">
        <w:rPr>
          <w:iCs/>
          <w:sz w:val="22"/>
          <w:szCs w:val="22"/>
        </w:rPr>
        <w:t xml:space="preserve">Да је регистрован код надлежног органа, односно уписан у одговарајући </w:t>
      </w:r>
      <w:proofErr w:type="gramStart"/>
      <w:r w:rsidRPr="00493EDA">
        <w:rPr>
          <w:iCs/>
          <w:sz w:val="22"/>
          <w:szCs w:val="22"/>
        </w:rPr>
        <w:t>регистар</w:t>
      </w:r>
      <w:r w:rsidRPr="00493EDA">
        <w:rPr>
          <w:i/>
          <w:iCs/>
          <w:sz w:val="22"/>
          <w:szCs w:val="22"/>
          <w:lang w:val="sr-Cyrl-CS"/>
        </w:rPr>
        <w:t>(</w:t>
      </w:r>
      <w:proofErr w:type="gramEnd"/>
      <w:r w:rsidRPr="00493EDA">
        <w:rPr>
          <w:i/>
          <w:iCs/>
          <w:sz w:val="22"/>
          <w:szCs w:val="22"/>
          <w:lang w:val="sr-Cyrl-CS"/>
        </w:rPr>
        <w:t>чл. 75. ст. 1. тач. 1) Закона);</w:t>
      </w:r>
    </w:p>
    <w:p w:rsidR="00A32FC2" w:rsidRPr="00493EDA" w:rsidRDefault="00A32FC2" w:rsidP="006170A9">
      <w:pPr>
        <w:pStyle w:val="ListParagraph"/>
        <w:numPr>
          <w:ilvl w:val="0"/>
          <w:numId w:val="6"/>
        </w:numPr>
        <w:tabs>
          <w:tab w:val="num" w:pos="-851"/>
        </w:tabs>
        <w:ind w:left="1080"/>
        <w:jc w:val="both"/>
        <w:rPr>
          <w:sz w:val="22"/>
          <w:szCs w:val="22"/>
        </w:rPr>
      </w:pPr>
      <w:r w:rsidRPr="00493EDA">
        <w:rPr>
          <w:sz w:val="22"/>
          <w:szCs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proofErr w:type="gramStart"/>
      <w:r w:rsidRPr="00493EDA">
        <w:rPr>
          <w:sz w:val="22"/>
          <w:szCs w:val="22"/>
        </w:rPr>
        <w:t>преваре</w:t>
      </w:r>
      <w:r w:rsidRPr="00493EDA">
        <w:rPr>
          <w:i/>
          <w:iCs/>
          <w:sz w:val="22"/>
          <w:szCs w:val="22"/>
          <w:lang w:val="sr-Cyrl-CS"/>
        </w:rPr>
        <w:t>(</w:t>
      </w:r>
      <w:proofErr w:type="gramEnd"/>
      <w:r w:rsidRPr="00493EDA">
        <w:rPr>
          <w:i/>
          <w:iCs/>
          <w:sz w:val="22"/>
          <w:szCs w:val="22"/>
          <w:lang w:val="sr-Cyrl-CS"/>
        </w:rPr>
        <w:t>чл. 75. ст. 1. тач. 2) Закона);</w:t>
      </w:r>
    </w:p>
    <w:p w:rsidR="00A32FC2" w:rsidRPr="00493EDA" w:rsidRDefault="00A32FC2" w:rsidP="006170A9">
      <w:pPr>
        <w:pStyle w:val="ListParagraph"/>
        <w:numPr>
          <w:ilvl w:val="0"/>
          <w:numId w:val="6"/>
        </w:numPr>
        <w:tabs>
          <w:tab w:val="num" w:pos="-851"/>
        </w:tabs>
        <w:ind w:left="1080"/>
        <w:jc w:val="both"/>
        <w:rPr>
          <w:sz w:val="22"/>
          <w:szCs w:val="22"/>
        </w:rPr>
      </w:pPr>
      <w:r w:rsidRPr="00493EDA">
        <w:rPr>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493EDA">
        <w:rPr>
          <w:i/>
          <w:iCs/>
          <w:sz w:val="22"/>
          <w:szCs w:val="22"/>
          <w:lang w:val="sr-Cyrl-CS"/>
        </w:rPr>
        <w:t>(чл. 75. ст. 1. тач. 4) Закона);</w:t>
      </w:r>
    </w:p>
    <w:p w:rsidR="00A32FC2" w:rsidRPr="00493EDA" w:rsidRDefault="00A32FC2" w:rsidP="006170A9">
      <w:pPr>
        <w:pStyle w:val="ListParagraph"/>
        <w:numPr>
          <w:ilvl w:val="0"/>
          <w:numId w:val="6"/>
        </w:numPr>
        <w:tabs>
          <w:tab w:val="num" w:pos="-851"/>
        </w:tabs>
        <w:ind w:left="1080"/>
        <w:jc w:val="both"/>
        <w:rPr>
          <w:b/>
          <w:i/>
          <w:sz w:val="22"/>
          <w:szCs w:val="22"/>
          <w:u w:val="single"/>
        </w:rPr>
      </w:pPr>
      <w:r w:rsidRPr="00493EDA">
        <w:rPr>
          <w:sz w:val="22"/>
          <w:szCs w:val="22"/>
        </w:rPr>
        <w:t xml:space="preserve">Да има важећу дозволу надлежног органа за обављање делатности која је предмет јавне </w:t>
      </w:r>
      <w:proofErr w:type="gramStart"/>
      <w:r w:rsidRPr="00493EDA">
        <w:rPr>
          <w:sz w:val="22"/>
          <w:szCs w:val="22"/>
        </w:rPr>
        <w:t>набавке</w:t>
      </w:r>
      <w:r w:rsidRPr="00493EDA">
        <w:rPr>
          <w:i/>
          <w:iCs/>
          <w:sz w:val="22"/>
          <w:szCs w:val="22"/>
          <w:lang w:val="sr-Cyrl-CS"/>
        </w:rPr>
        <w:t>(</w:t>
      </w:r>
      <w:proofErr w:type="gramEnd"/>
      <w:r w:rsidRPr="00493EDA">
        <w:rPr>
          <w:i/>
          <w:iCs/>
          <w:sz w:val="22"/>
          <w:szCs w:val="22"/>
          <w:lang w:val="sr-Cyrl-CS"/>
        </w:rPr>
        <w:t>чл. 75. ст. 1. тач. 5) Закона).</w:t>
      </w:r>
      <w:r w:rsidR="00D749D2" w:rsidRPr="00493EDA">
        <w:rPr>
          <w:i/>
          <w:iCs/>
          <w:sz w:val="22"/>
          <w:szCs w:val="22"/>
        </w:rPr>
        <w:t xml:space="preserve"> </w:t>
      </w:r>
      <w:r w:rsidRPr="00493EDA">
        <w:rPr>
          <w:i/>
          <w:iCs/>
          <w:sz w:val="22"/>
          <w:szCs w:val="22"/>
          <w:u w:val="single"/>
          <w:lang w:val="sr-Cyrl-CS"/>
        </w:rPr>
        <w:t>Решење</w:t>
      </w:r>
      <w:r w:rsidR="009D73A2" w:rsidRPr="00493EDA">
        <w:rPr>
          <w:i/>
          <w:iCs/>
          <w:sz w:val="22"/>
          <w:szCs w:val="22"/>
          <w:u w:val="single"/>
        </w:rPr>
        <w:t xml:space="preserve"> </w:t>
      </w:r>
      <w:r w:rsidRPr="00493EDA">
        <w:rPr>
          <w:i/>
          <w:iCs/>
          <w:sz w:val="22"/>
          <w:szCs w:val="22"/>
          <w:u w:val="single"/>
          <w:lang w:val="sr-Cyrl-CS"/>
        </w:rPr>
        <w:t>Министарств</w:t>
      </w:r>
      <w:r w:rsidRPr="00493EDA">
        <w:rPr>
          <w:i/>
          <w:iCs/>
          <w:sz w:val="22"/>
          <w:szCs w:val="22"/>
          <w:u w:val="single"/>
          <w:lang w:val="sr-Latn-CS"/>
        </w:rPr>
        <w:t>а</w:t>
      </w:r>
      <w:r w:rsidRPr="00493EDA">
        <w:rPr>
          <w:i/>
          <w:iCs/>
          <w:sz w:val="22"/>
          <w:szCs w:val="22"/>
          <w:u w:val="single"/>
          <w:lang w:val="sr-Cyrl-CS"/>
        </w:rPr>
        <w:t xml:space="preserve"> здравља РС</w:t>
      </w:r>
      <w:r w:rsidRPr="00493EDA">
        <w:rPr>
          <w:i/>
          <w:sz w:val="22"/>
          <w:szCs w:val="22"/>
          <w:u w:val="single"/>
        </w:rPr>
        <w:t>.</w:t>
      </w:r>
    </w:p>
    <w:p w:rsidR="00A32FC2" w:rsidRPr="00493EDA" w:rsidRDefault="00A32FC2" w:rsidP="006170A9">
      <w:pPr>
        <w:pStyle w:val="ListParagraph"/>
        <w:numPr>
          <w:ilvl w:val="0"/>
          <w:numId w:val="6"/>
        </w:numPr>
        <w:tabs>
          <w:tab w:val="num" w:pos="-851"/>
        </w:tabs>
        <w:ind w:left="1080"/>
        <w:jc w:val="both"/>
        <w:rPr>
          <w:sz w:val="22"/>
          <w:szCs w:val="22"/>
        </w:rPr>
      </w:pPr>
      <w:r w:rsidRPr="00493EDA">
        <w:rPr>
          <w:sz w:val="22"/>
          <w:szCs w:val="22"/>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493EDA">
        <w:rPr>
          <w:color w:val="auto"/>
          <w:sz w:val="22"/>
          <w:szCs w:val="22"/>
        </w:rPr>
        <w:t xml:space="preserve">као и да нема забрану обављања делатности која је на снази у време подношења </w:t>
      </w:r>
      <w:proofErr w:type="gramStart"/>
      <w:r w:rsidRPr="00493EDA">
        <w:rPr>
          <w:color w:val="auto"/>
          <w:sz w:val="22"/>
          <w:szCs w:val="22"/>
        </w:rPr>
        <w:t>понуде</w:t>
      </w:r>
      <w:r w:rsidRPr="00493EDA">
        <w:rPr>
          <w:i/>
          <w:iCs/>
          <w:sz w:val="22"/>
          <w:szCs w:val="22"/>
          <w:lang w:val="sr-Cyrl-CS"/>
        </w:rPr>
        <w:t>(</w:t>
      </w:r>
      <w:proofErr w:type="gramEnd"/>
      <w:r w:rsidRPr="00493EDA">
        <w:rPr>
          <w:i/>
          <w:iCs/>
          <w:sz w:val="22"/>
          <w:szCs w:val="22"/>
          <w:lang w:val="sr-Cyrl-CS"/>
        </w:rPr>
        <w:t>чл. 75. ст. 2. Закона).</w:t>
      </w:r>
    </w:p>
    <w:p w:rsidR="00A32FC2" w:rsidRPr="00493EDA" w:rsidRDefault="00065B10" w:rsidP="00065B10">
      <w:pPr>
        <w:pStyle w:val="ListParagraph"/>
        <w:tabs>
          <w:tab w:val="left" w:pos="2205"/>
        </w:tabs>
        <w:ind w:left="1080"/>
        <w:jc w:val="both"/>
        <w:rPr>
          <w:sz w:val="22"/>
          <w:szCs w:val="22"/>
        </w:rPr>
      </w:pPr>
      <w:r w:rsidRPr="00493EDA">
        <w:rPr>
          <w:sz w:val="22"/>
          <w:szCs w:val="22"/>
        </w:rPr>
        <w:tab/>
      </w:r>
    </w:p>
    <w:p w:rsidR="00A32FC2" w:rsidRPr="00493EDA" w:rsidRDefault="00A32FC2" w:rsidP="00652F82">
      <w:pPr>
        <w:pStyle w:val="ListParagraph"/>
        <w:numPr>
          <w:ilvl w:val="1"/>
          <w:numId w:val="4"/>
        </w:numPr>
        <w:tabs>
          <w:tab w:val="clear" w:pos="0"/>
          <w:tab w:val="num" w:pos="90"/>
        </w:tabs>
        <w:ind w:left="0" w:firstLine="0"/>
        <w:jc w:val="both"/>
        <w:rPr>
          <w:iCs/>
          <w:sz w:val="22"/>
          <w:szCs w:val="22"/>
        </w:rPr>
      </w:pPr>
      <w:r w:rsidRPr="00493EDA">
        <w:rPr>
          <w:bCs/>
          <w:iCs/>
          <w:sz w:val="22"/>
          <w:szCs w:val="22"/>
        </w:rPr>
        <w:t xml:space="preserve">Понуђач који </w:t>
      </w:r>
      <w:r w:rsidRPr="00493EDA">
        <w:rPr>
          <w:iCs/>
          <w:sz w:val="22"/>
          <w:szCs w:val="22"/>
        </w:rPr>
        <w:t xml:space="preserve">учествује у поступку предметне јавне набавке, мора испунити </w:t>
      </w:r>
      <w:r w:rsidRPr="00493EDA">
        <w:rPr>
          <w:b/>
          <w:iCs/>
          <w:color w:val="auto"/>
          <w:sz w:val="22"/>
          <w:szCs w:val="22"/>
        </w:rPr>
        <w:t>додатне услове</w:t>
      </w:r>
      <w:r w:rsidRPr="00493EDA">
        <w:rPr>
          <w:iCs/>
          <w:sz w:val="22"/>
          <w:szCs w:val="22"/>
        </w:rPr>
        <w:t xml:space="preserve"> за учешће у поступку јавне набавке</w:t>
      </w:r>
      <w:proofErr w:type="gramStart"/>
      <w:r w:rsidRPr="00493EDA">
        <w:rPr>
          <w:iCs/>
          <w:sz w:val="22"/>
          <w:szCs w:val="22"/>
        </w:rPr>
        <w:t>,  дефинисане</w:t>
      </w:r>
      <w:proofErr w:type="gramEnd"/>
      <w:r w:rsidRPr="00493EDA">
        <w:rPr>
          <w:iCs/>
          <w:sz w:val="22"/>
          <w:szCs w:val="22"/>
        </w:rPr>
        <w:t xml:space="preserve"> чл. 76. Закона, и то: </w:t>
      </w:r>
    </w:p>
    <w:p w:rsidR="00A32FC2" w:rsidRPr="00493EDA" w:rsidRDefault="00A32FC2" w:rsidP="00164FB7">
      <w:pPr>
        <w:pStyle w:val="ListParagraph"/>
        <w:tabs>
          <w:tab w:val="left" w:pos="90"/>
        </w:tabs>
        <w:ind w:left="0" w:firstLine="720"/>
        <w:jc w:val="both"/>
        <w:rPr>
          <w:iCs/>
          <w:sz w:val="22"/>
          <w:szCs w:val="22"/>
        </w:rPr>
      </w:pPr>
      <w:r w:rsidRPr="00493EDA">
        <w:rPr>
          <w:iCs/>
          <w:sz w:val="22"/>
          <w:szCs w:val="22"/>
        </w:rPr>
        <w:t xml:space="preserve">1)  Понуђач је дужан достави копију дозволе </w:t>
      </w:r>
      <w:r w:rsidR="00164FB7" w:rsidRPr="00493EDA">
        <w:rPr>
          <w:iCs/>
          <w:sz w:val="22"/>
          <w:szCs w:val="22"/>
        </w:rPr>
        <w:t xml:space="preserve">за стављање у промет предмета </w:t>
      </w:r>
      <w:r w:rsidRPr="00493EDA">
        <w:rPr>
          <w:iCs/>
          <w:sz w:val="22"/>
          <w:szCs w:val="22"/>
        </w:rPr>
        <w:t>набавке (Решење о упису у регистар Агенције за лекове и медицинска средства Републике Србије) за сва понуђена добра.</w:t>
      </w:r>
    </w:p>
    <w:p w:rsidR="00A32FC2" w:rsidRPr="00493EDA" w:rsidRDefault="00A32FC2" w:rsidP="00652F82">
      <w:pPr>
        <w:pStyle w:val="ListParagraph"/>
        <w:jc w:val="both"/>
        <w:rPr>
          <w:iCs/>
          <w:color w:val="auto"/>
          <w:sz w:val="22"/>
          <w:szCs w:val="22"/>
        </w:rPr>
      </w:pPr>
      <w:r w:rsidRPr="00493EDA">
        <w:rPr>
          <w:iCs/>
          <w:color w:val="auto"/>
          <w:sz w:val="22"/>
          <w:szCs w:val="22"/>
        </w:rPr>
        <w:t>2)  Да понуђач располаже неопходним финансијским капацитетом;</w:t>
      </w:r>
    </w:p>
    <w:p w:rsidR="00A32FC2" w:rsidRPr="00493EDA" w:rsidRDefault="00D749D2" w:rsidP="00164FB7">
      <w:pPr>
        <w:suppressAutoHyphens w:val="0"/>
        <w:spacing w:line="240" w:lineRule="auto"/>
        <w:ind w:firstLine="360"/>
        <w:jc w:val="both"/>
        <w:rPr>
          <w:bCs/>
          <w:sz w:val="22"/>
          <w:szCs w:val="22"/>
          <w:lang w:val="sr-Cyrl-CS"/>
        </w:rPr>
      </w:pPr>
      <w:r w:rsidRPr="00493EDA">
        <w:rPr>
          <w:bCs/>
          <w:sz w:val="22"/>
          <w:szCs w:val="22"/>
        </w:rPr>
        <w:t xml:space="preserve">       </w:t>
      </w:r>
      <w:proofErr w:type="gramStart"/>
      <w:r w:rsidR="00164FB7" w:rsidRPr="00493EDA">
        <w:rPr>
          <w:bCs/>
          <w:sz w:val="22"/>
          <w:szCs w:val="22"/>
        </w:rPr>
        <w:t>Извештај о бонитету (Образац БОН-ЈН) кој</w:t>
      </w:r>
      <w:r w:rsidR="00164FB7" w:rsidRPr="00493EDA">
        <w:rPr>
          <w:bCs/>
          <w:sz w:val="22"/>
          <w:szCs w:val="22"/>
          <w:lang w:val="sr-Cyrl-CS"/>
        </w:rPr>
        <w:t>и</w:t>
      </w:r>
      <w:r w:rsidR="00164FB7" w:rsidRPr="00493EDA">
        <w:rPr>
          <w:bCs/>
          <w:sz w:val="22"/>
          <w:szCs w:val="22"/>
        </w:rPr>
        <w:t xml:space="preserve"> издаје Агенција за привредне регистре који садржи податке за претходну обрачунску годину</w:t>
      </w:r>
      <w:r w:rsidR="00164FB7" w:rsidRPr="00493EDA">
        <w:rPr>
          <w:bCs/>
          <w:sz w:val="22"/>
          <w:szCs w:val="22"/>
          <w:lang w:val="sr-Cyrl-CS"/>
        </w:rPr>
        <w:t xml:space="preserve"> или биланс успеха.</w:t>
      </w:r>
      <w:proofErr w:type="gramEnd"/>
    </w:p>
    <w:p w:rsidR="00A32FC2" w:rsidRPr="00493EDA" w:rsidRDefault="00A32FC2" w:rsidP="00652F82">
      <w:pPr>
        <w:pStyle w:val="ListParagraph"/>
        <w:ind w:left="1644" w:hanging="924"/>
        <w:jc w:val="both"/>
        <w:rPr>
          <w:iCs/>
          <w:color w:val="auto"/>
          <w:sz w:val="22"/>
          <w:szCs w:val="22"/>
        </w:rPr>
      </w:pPr>
      <w:r w:rsidRPr="00493EDA">
        <w:rPr>
          <w:iCs/>
          <w:color w:val="auto"/>
          <w:sz w:val="22"/>
          <w:szCs w:val="22"/>
        </w:rPr>
        <w:t>3)   Да понуђач располаже довољним техничким капацитетом;</w:t>
      </w:r>
    </w:p>
    <w:p w:rsidR="00A32FC2" w:rsidRPr="00493EDA" w:rsidRDefault="00A32FC2" w:rsidP="00164FB7">
      <w:pPr>
        <w:pStyle w:val="ListParagraph"/>
        <w:ind w:left="0" w:firstLine="720"/>
        <w:jc w:val="both"/>
        <w:rPr>
          <w:iCs/>
          <w:color w:val="auto"/>
          <w:sz w:val="22"/>
          <w:szCs w:val="22"/>
        </w:rPr>
      </w:pPr>
      <w:proofErr w:type="gramStart"/>
      <w:r w:rsidRPr="00493EDA">
        <w:rPr>
          <w:iCs/>
          <w:color w:val="auto"/>
          <w:sz w:val="22"/>
          <w:szCs w:val="22"/>
        </w:rPr>
        <w:t>Понуђач је дужан да располаже са минимум једним транспортним (доставним) возилом за превоз добара који су предмет јавне набавке.</w:t>
      </w:r>
      <w:proofErr w:type="gramEnd"/>
    </w:p>
    <w:p w:rsidR="00A32FC2" w:rsidRPr="00493EDA" w:rsidRDefault="00A32FC2" w:rsidP="00164FB7">
      <w:pPr>
        <w:pStyle w:val="ListParagraph"/>
        <w:ind w:left="0" w:firstLine="720"/>
        <w:jc w:val="both"/>
        <w:rPr>
          <w:iCs/>
          <w:color w:val="auto"/>
          <w:sz w:val="22"/>
          <w:szCs w:val="22"/>
        </w:rPr>
      </w:pPr>
      <w:r w:rsidRPr="00493EDA">
        <w:rPr>
          <w:iCs/>
          <w:color w:val="auto"/>
          <w:sz w:val="22"/>
          <w:szCs w:val="22"/>
        </w:rPr>
        <w:t>4) Да понуђач достави доказ којим потврђује да понуђена добра испуњавају за</w:t>
      </w:r>
      <w:r w:rsidR="001947D3" w:rsidRPr="00493EDA">
        <w:rPr>
          <w:iCs/>
          <w:color w:val="auto"/>
          <w:sz w:val="22"/>
          <w:szCs w:val="22"/>
        </w:rPr>
        <w:t>хтеване техничке карактеристике</w:t>
      </w:r>
    </w:p>
    <w:p w:rsidR="001947D3" w:rsidRDefault="001947D3" w:rsidP="009D73A2">
      <w:pPr>
        <w:shd w:val="clear" w:color="auto" w:fill="FFFFFF" w:themeFill="background1"/>
        <w:suppressAutoHyphens w:val="0"/>
        <w:autoSpaceDE w:val="0"/>
        <w:autoSpaceDN w:val="0"/>
        <w:adjustRightInd w:val="0"/>
        <w:spacing w:line="240" w:lineRule="auto"/>
        <w:ind w:firstLine="720"/>
        <w:jc w:val="both"/>
        <w:rPr>
          <w:iCs/>
          <w:sz w:val="22"/>
          <w:szCs w:val="22"/>
        </w:rPr>
      </w:pPr>
      <w:r w:rsidRPr="00493EDA">
        <w:rPr>
          <w:iCs/>
          <w:color w:val="auto"/>
          <w:sz w:val="22"/>
          <w:szCs w:val="22"/>
        </w:rPr>
        <w:t xml:space="preserve">5) Да понуђач располаже неопходим кадровским капацитетом. </w:t>
      </w:r>
      <w:proofErr w:type="gramStart"/>
      <w:r w:rsidRPr="00493EDA">
        <w:rPr>
          <w:iCs/>
          <w:color w:val="auto"/>
          <w:sz w:val="22"/>
          <w:szCs w:val="22"/>
        </w:rPr>
        <w:t>Доказ :</w:t>
      </w:r>
      <w:r w:rsidRPr="00493EDA">
        <w:rPr>
          <w:rFonts w:eastAsiaTheme="minorHAnsi"/>
          <w:sz w:val="22"/>
          <w:szCs w:val="22"/>
        </w:rPr>
        <w:t>Изјава</w:t>
      </w:r>
      <w:proofErr w:type="gramEnd"/>
      <w:r w:rsidRPr="00493EDA">
        <w:rPr>
          <w:rFonts w:eastAsiaTheme="minorHAnsi"/>
          <w:sz w:val="22"/>
          <w:szCs w:val="22"/>
        </w:rPr>
        <w:t xml:space="preserve"> понуђача да има у рад</w:t>
      </w:r>
      <w:r w:rsidR="00D749D2" w:rsidRPr="00493EDA">
        <w:rPr>
          <w:rFonts w:eastAsiaTheme="minorHAnsi"/>
          <w:sz w:val="22"/>
          <w:szCs w:val="22"/>
        </w:rPr>
        <w:t>ном односу једног запослен</w:t>
      </w:r>
      <w:r w:rsidRPr="00493EDA">
        <w:rPr>
          <w:rFonts w:eastAsiaTheme="minorHAnsi"/>
          <w:sz w:val="22"/>
          <w:szCs w:val="22"/>
        </w:rPr>
        <w:t xml:space="preserve">ог дипл. </w:t>
      </w:r>
      <w:proofErr w:type="gramStart"/>
      <w:r w:rsidRPr="00493EDA">
        <w:rPr>
          <w:rFonts w:eastAsiaTheme="minorHAnsi"/>
          <w:sz w:val="22"/>
          <w:szCs w:val="22"/>
        </w:rPr>
        <w:t>фармацеута</w:t>
      </w:r>
      <w:proofErr w:type="gramEnd"/>
      <w:r w:rsidRPr="00493EDA">
        <w:rPr>
          <w:rFonts w:eastAsiaTheme="minorHAnsi"/>
          <w:sz w:val="22"/>
          <w:szCs w:val="22"/>
        </w:rPr>
        <w:t xml:space="preserve"> / лекара и </w:t>
      </w:r>
      <w:r w:rsidRPr="00493EDA">
        <w:rPr>
          <w:iCs/>
          <w:sz w:val="22"/>
          <w:szCs w:val="22"/>
        </w:rPr>
        <w:t>копија дипломе, копије обрасца М-3А или М</w:t>
      </w:r>
      <w:r w:rsidR="00E80F29" w:rsidRPr="00493EDA">
        <w:rPr>
          <w:iCs/>
          <w:sz w:val="22"/>
          <w:szCs w:val="22"/>
        </w:rPr>
        <w:t>-4</w:t>
      </w:r>
      <w:r w:rsidR="00E908AB" w:rsidRPr="00493EDA">
        <w:rPr>
          <w:iCs/>
          <w:sz w:val="22"/>
          <w:szCs w:val="22"/>
        </w:rPr>
        <w:t>.</w:t>
      </w:r>
    </w:p>
    <w:p w:rsidR="00A3725D" w:rsidRPr="00F16AB2" w:rsidRDefault="00A3725D" w:rsidP="00A3725D">
      <w:pPr>
        <w:pStyle w:val="ListParagraph"/>
        <w:shd w:val="clear" w:color="auto" w:fill="FFFFFF" w:themeFill="background1"/>
        <w:spacing w:line="240" w:lineRule="auto"/>
        <w:ind w:left="0" w:right="-151" w:firstLine="720"/>
        <w:jc w:val="both"/>
        <w:rPr>
          <w:b/>
        </w:rPr>
      </w:pPr>
      <w:r>
        <w:rPr>
          <w:iCs/>
          <w:sz w:val="22"/>
          <w:szCs w:val="22"/>
        </w:rPr>
        <w:t>6</w:t>
      </w:r>
      <w:r w:rsidRPr="00C43679">
        <w:rPr>
          <w:iCs/>
          <w:sz w:val="22"/>
          <w:szCs w:val="22"/>
        </w:rPr>
        <w:t xml:space="preserve">) </w:t>
      </w:r>
      <w:r w:rsidRPr="00C43679">
        <w:rPr>
          <w:sz w:val="22"/>
          <w:szCs w:val="22"/>
          <w:lang w:val="sr-Cyrl-CS"/>
        </w:rPr>
        <w:t>Понуђач, који подноси понуду за партије 14,15,16,17,18,19,20</w:t>
      </w:r>
      <w:r w:rsidR="00BE2D9F" w:rsidRPr="00C43679">
        <w:rPr>
          <w:sz w:val="22"/>
          <w:szCs w:val="22"/>
          <w:lang w:val="sr-Latn-RS"/>
        </w:rPr>
        <w:t>,</w:t>
      </w:r>
      <w:r w:rsidRPr="00C43679">
        <w:rPr>
          <w:sz w:val="22"/>
          <w:szCs w:val="22"/>
          <w:lang w:val="sr-Cyrl-CS"/>
        </w:rPr>
        <w:t xml:space="preserve"> 21 </w:t>
      </w:r>
      <w:r w:rsidR="00BE2D9F" w:rsidRPr="00C43679">
        <w:rPr>
          <w:sz w:val="22"/>
          <w:szCs w:val="22"/>
          <w:lang w:val="sr-Cyrl-CS"/>
        </w:rPr>
        <w:t xml:space="preserve">и </w:t>
      </w:r>
      <w:r w:rsidR="00BE2D9F" w:rsidRPr="00C43679">
        <w:rPr>
          <w:sz w:val="22"/>
          <w:szCs w:val="22"/>
          <w:lang w:val="sr-Latn-RS"/>
        </w:rPr>
        <w:t xml:space="preserve">22 </w:t>
      </w:r>
      <w:r w:rsidRPr="00C43679">
        <w:rPr>
          <w:sz w:val="22"/>
          <w:szCs w:val="22"/>
          <w:lang w:val="sr-Cyrl-CS"/>
        </w:rPr>
        <w:t xml:space="preserve">у којима су наведени типови апарата на којима ће тражена добра бити коришћена, дужан је да уз понуду достави  потписан образац изјаве о обавезама понуђача </w:t>
      </w:r>
      <w:r w:rsidRPr="00A21FC5">
        <w:rPr>
          <w:sz w:val="22"/>
          <w:szCs w:val="22"/>
          <w:lang w:val="sr-Cyrl-CS"/>
        </w:rPr>
        <w:t>након потписивања уговора.</w:t>
      </w:r>
    </w:p>
    <w:p w:rsidR="00A32FC2" w:rsidRPr="00493EDA" w:rsidRDefault="00B72CE0" w:rsidP="00B72CE0">
      <w:pPr>
        <w:pStyle w:val="ListParagraph"/>
        <w:shd w:val="clear" w:color="auto" w:fill="FFFFFF" w:themeFill="background1"/>
        <w:spacing w:line="240" w:lineRule="auto"/>
        <w:ind w:left="0" w:right="-151"/>
        <w:jc w:val="both"/>
        <w:rPr>
          <w:b/>
          <w:iCs/>
          <w:sz w:val="22"/>
          <w:szCs w:val="22"/>
        </w:rPr>
      </w:pPr>
      <w:r w:rsidRPr="00493EDA">
        <w:rPr>
          <w:b/>
          <w:sz w:val="22"/>
          <w:szCs w:val="22"/>
          <w:lang w:val="sr-Cyrl-CS"/>
        </w:rPr>
        <w:t xml:space="preserve">            </w:t>
      </w:r>
    </w:p>
    <w:p w:rsidR="00A32FC2" w:rsidRPr="00493EDA" w:rsidRDefault="00A32FC2" w:rsidP="00652F82">
      <w:pPr>
        <w:pStyle w:val="ListParagraph"/>
        <w:numPr>
          <w:ilvl w:val="1"/>
          <w:numId w:val="4"/>
        </w:numPr>
        <w:ind w:left="0" w:firstLine="0"/>
        <w:jc w:val="both"/>
        <w:rPr>
          <w:b/>
          <w:bCs/>
          <w:i/>
          <w:iCs/>
          <w:sz w:val="22"/>
          <w:szCs w:val="22"/>
        </w:rPr>
      </w:pPr>
      <w:r w:rsidRPr="00493EDA">
        <w:rPr>
          <w:bCs/>
          <w:iCs/>
          <w:sz w:val="22"/>
          <w:szCs w:val="22"/>
        </w:rPr>
        <w:t xml:space="preserve">Уколико понуђач подноси понуду са подизвођачем, у складу са чланом 80. Закона, подизвођач мора да испуњава обавезне услове из члана 75. </w:t>
      </w:r>
      <w:proofErr w:type="gramStart"/>
      <w:r w:rsidRPr="00493EDA">
        <w:rPr>
          <w:bCs/>
          <w:iCs/>
          <w:sz w:val="22"/>
          <w:szCs w:val="22"/>
        </w:rPr>
        <w:t>став</w:t>
      </w:r>
      <w:proofErr w:type="gramEnd"/>
      <w:r w:rsidRPr="00493EDA">
        <w:rPr>
          <w:bCs/>
          <w:iCs/>
          <w:sz w:val="22"/>
          <w:szCs w:val="22"/>
        </w:rPr>
        <w:t xml:space="preserve"> 1. </w:t>
      </w:r>
      <w:proofErr w:type="gramStart"/>
      <w:r w:rsidRPr="00493EDA">
        <w:rPr>
          <w:bCs/>
          <w:iCs/>
          <w:sz w:val="22"/>
          <w:szCs w:val="22"/>
        </w:rPr>
        <w:t>тач</w:t>
      </w:r>
      <w:proofErr w:type="gramEnd"/>
      <w:r w:rsidRPr="00493EDA">
        <w:rPr>
          <w:bCs/>
          <w:iCs/>
          <w:sz w:val="22"/>
          <w:szCs w:val="22"/>
        </w:rPr>
        <w:t xml:space="preserve">. 1) до4) Закона и услов из члана 75. </w:t>
      </w:r>
      <w:proofErr w:type="gramStart"/>
      <w:r w:rsidRPr="00493EDA">
        <w:rPr>
          <w:bCs/>
          <w:iCs/>
          <w:sz w:val="22"/>
          <w:szCs w:val="22"/>
        </w:rPr>
        <w:t>став</w:t>
      </w:r>
      <w:proofErr w:type="gramEnd"/>
      <w:r w:rsidRPr="00493EDA">
        <w:rPr>
          <w:bCs/>
          <w:iCs/>
          <w:sz w:val="22"/>
          <w:szCs w:val="22"/>
        </w:rPr>
        <w:t xml:space="preserve"> 1. </w:t>
      </w:r>
      <w:proofErr w:type="gramStart"/>
      <w:r w:rsidRPr="00493EDA">
        <w:rPr>
          <w:bCs/>
          <w:iCs/>
          <w:sz w:val="22"/>
          <w:szCs w:val="22"/>
        </w:rPr>
        <w:t>тачка</w:t>
      </w:r>
      <w:proofErr w:type="gramEnd"/>
      <w:r w:rsidRPr="00493EDA">
        <w:rPr>
          <w:bCs/>
          <w:iCs/>
          <w:sz w:val="22"/>
          <w:szCs w:val="22"/>
        </w:rPr>
        <w:t xml:space="preserve"> 5) Закона, за део набавке који ће понуђач извршити преко подизвођача.  </w:t>
      </w:r>
    </w:p>
    <w:p w:rsidR="00A32FC2" w:rsidRPr="00493EDA" w:rsidRDefault="00A32FC2" w:rsidP="00A32FC2">
      <w:pPr>
        <w:pStyle w:val="ListParagraph"/>
        <w:ind w:left="0"/>
        <w:jc w:val="both"/>
        <w:rPr>
          <w:sz w:val="22"/>
          <w:szCs w:val="22"/>
        </w:rPr>
      </w:pPr>
    </w:p>
    <w:p w:rsidR="00A32FC2" w:rsidRPr="00493EDA" w:rsidRDefault="00A32FC2" w:rsidP="002D45DD">
      <w:pPr>
        <w:pStyle w:val="ListParagraph"/>
        <w:numPr>
          <w:ilvl w:val="1"/>
          <w:numId w:val="4"/>
        </w:numPr>
        <w:ind w:left="0" w:firstLine="0"/>
        <w:jc w:val="both"/>
        <w:rPr>
          <w:bCs/>
          <w:iCs/>
          <w:sz w:val="22"/>
          <w:szCs w:val="22"/>
        </w:rPr>
      </w:pPr>
      <w:r w:rsidRPr="00493EDA">
        <w:rPr>
          <w:bCs/>
          <w:iCs/>
          <w:sz w:val="22"/>
          <w:szCs w:val="22"/>
        </w:rPr>
        <w:t xml:space="preserve">Уколико понуду подноси група понуђача, сваки понуђач из групе понуђача, мора да испуни обавезне услове из члана 75. </w:t>
      </w:r>
      <w:proofErr w:type="gramStart"/>
      <w:r w:rsidRPr="00493EDA">
        <w:rPr>
          <w:bCs/>
          <w:iCs/>
          <w:sz w:val="22"/>
          <w:szCs w:val="22"/>
        </w:rPr>
        <w:t>став</w:t>
      </w:r>
      <w:proofErr w:type="gramEnd"/>
      <w:r w:rsidRPr="00493EDA">
        <w:rPr>
          <w:bCs/>
          <w:iCs/>
          <w:sz w:val="22"/>
          <w:szCs w:val="22"/>
        </w:rPr>
        <w:t xml:space="preserve"> 1. </w:t>
      </w:r>
      <w:proofErr w:type="gramStart"/>
      <w:r w:rsidRPr="00493EDA">
        <w:rPr>
          <w:bCs/>
          <w:iCs/>
          <w:sz w:val="22"/>
          <w:szCs w:val="22"/>
        </w:rPr>
        <w:t>тач</w:t>
      </w:r>
      <w:proofErr w:type="gramEnd"/>
      <w:r w:rsidRPr="00493EDA">
        <w:rPr>
          <w:bCs/>
          <w:iCs/>
          <w:sz w:val="22"/>
          <w:szCs w:val="22"/>
        </w:rPr>
        <w:t xml:space="preserve">. 1) </w:t>
      </w:r>
      <w:proofErr w:type="gramStart"/>
      <w:r w:rsidRPr="00493EDA">
        <w:rPr>
          <w:bCs/>
          <w:iCs/>
          <w:sz w:val="22"/>
          <w:szCs w:val="22"/>
        </w:rPr>
        <w:t>до</w:t>
      </w:r>
      <w:proofErr w:type="gramEnd"/>
      <w:r w:rsidRPr="00493EDA">
        <w:rPr>
          <w:bCs/>
          <w:iCs/>
          <w:sz w:val="22"/>
          <w:szCs w:val="22"/>
        </w:rPr>
        <w:t xml:space="preserve"> 4) Закона, а додатне услове испуњавају заједно. </w:t>
      </w:r>
    </w:p>
    <w:p w:rsidR="00164FB7" w:rsidRPr="00493EDA" w:rsidRDefault="00A32FC2" w:rsidP="00164FB7">
      <w:pPr>
        <w:pStyle w:val="ListParagraph"/>
        <w:ind w:left="0"/>
        <w:jc w:val="both"/>
        <w:rPr>
          <w:bCs/>
          <w:iCs/>
          <w:sz w:val="22"/>
          <w:szCs w:val="22"/>
        </w:rPr>
      </w:pPr>
      <w:proofErr w:type="gramStart"/>
      <w:r w:rsidRPr="00493EDA">
        <w:rPr>
          <w:bCs/>
          <w:iCs/>
          <w:sz w:val="22"/>
          <w:szCs w:val="22"/>
        </w:rPr>
        <w:lastRenderedPageBreak/>
        <w:t>Услов из члана 75.став 1.тач.</w:t>
      </w:r>
      <w:proofErr w:type="gramEnd"/>
      <w:r w:rsidRPr="00493EDA">
        <w:rPr>
          <w:bCs/>
          <w:iCs/>
          <w:sz w:val="22"/>
          <w:szCs w:val="22"/>
        </w:rPr>
        <w:t xml:space="preserve"> 5) Закона, дужан је да испуни понуђач из групе понуђача којем је поверено извршење дела набавке за који је неопходна испуњеност тог услова.</w:t>
      </w:r>
    </w:p>
    <w:p w:rsidR="00A32FC2" w:rsidRPr="00493EDA" w:rsidRDefault="00A32FC2" w:rsidP="00A32FC2">
      <w:pPr>
        <w:ind w:left="1350"/>
        <w:jc w:val="both"/>
        <w:rPr>
          <w:bCs/>
          <w:i/>
          <w:iCs/>
          <w:color w:val="C00000"/>
          <w:sz w:val="22"/>
          <w:szCs w:val="22"/>
          <w:lang w:val="sr-Cyrl-CS"/>
        </w:rPr>
      </w:pPr>
    </w:p>
    <w:p w:rsidR="00A32FC2" w:rsidRPr="00493EDA" w:rsidRDefault="00A32FC2" w:rsidP="00A32FC2">
      <w:pPr>
        <w:pStyle w:val="ListParagraph"/>
        <w:numPr>
          <w:ilvl w:val="0"/>
          <w:numId w:val="4"/>
        </w:numPr>
        <w:shd w:val="clear" w:color="auto" w:fill="C6D9F1"/>
        <w:jc w:val="center"/>
        <w:rPr>
          <w:b/>
          <w:bCs/>
          <w:i/>
          <w:iCs/>
          <w:sz w:val="22"/>
          <w:szCs w:val="22"/>
        </w:rPr>
      </w:pPr>
      <w:r w:rsidRPr="00493EDA">
        <w:rPr>
          <w:b/>
          <w:bCs/>
          <w:i/>
          <w:iCs/>
          <w:sz w:val="22"/>
          <w:szCs w:val="22"/>
        </w:rPr>
        <w:t>УПУТСТВО КАКО СЕ ДОКАЗУЈЕ ИСПУЊЕНОСТ УСЛОВА</w:t>
      </w:r>
    </w:p>
    <w:p w:rsidR="00164FB7" w:rsidRPr="00493EDA" w:rsidRDefault="00164FB7" w:rsidP="002D45DD">
      <w:pPr>
        <w:pStyle w:val="ListParagraph"/>
        <w:ind w:left="0"/>
        <w:jc w:val="both"/>
        <w:rPr>
          <w:sz w:val="22"/>
          <w:szCs w:val="22"/>
        </w:rPr>
      </w:pPr>
    </w:p>
    <w:p w:rsidR="00A32FC2" w:rsidRPr="00493EDA" w:rsidRDefault="00A32FC2" w:rsidP="00164FB7">
      <w:pPr>
        <w:pStyle w:val="ListParagraph"/>
        <w:ind w:left="0" w:firstLine="360"/>
        <w:jc w:val="both"/>
        <w:rPr>
          <w:sz w:val="22"/>
          <w:szCs w:val="22"/>
        </w:rPr>
      </w:pPr>
      <w:r w:rsidRPr="00493EDA">
        <w:rPr>
          <w:sz w:val="22"/>
          <w:szCs w:val="22"/>
        </w:rPr>
        <w:t xml:space="preserve">Испуњеност </w:t>
      </w:r>
      <w:r w:rsidRPr="00493EDA">
        <w:rPr>
          <w:b/>
          <w:sz w:val="22"/>
          <w:szCs w:val="22"/>
        </w:rPr>
        <w:t xml:space="preserve">обавезних </w:t>
      </w:r>
      <w:r w:rsidRPr="00493EDA">
        <w:rPr>
          <w:b/>
          <w:sz w:val="22"/>
          <w:szCs w:val="22"/>
          <w:lang w:val="sr-Cyrl-CS"/>
        </w:rPr>
        <w:t xml:space="preserve">услова </w:t>
      </w:r>
      <w:r w:rsidRPr="00493EDA">
        <w:rPr>
          <w:sz w:val="22"/>
          <w:szCs w:val="22"/>
        </w:rPr>
        <w:t xml:space="preserve">за учешће у поступку предметне јавне набавке, </w:t>
      </w:r>
      <w:r w:rsidRPr="00493EDA">
        <w:rPr>
          <w:sz w:val="22"/>
          <w:szCs w:val="22"/>
          <w:lang w:val="sr-Cyrl-CS"/>
        </w:rPr>
        <w:t>понуђач доказује достављањем следећих доказа:</w:t>
      </w:r>
    </w:p>
    <w:p w:rsidR="00A32FC2" w:rsidRPr="00493EDA" w:rsidRDefault="00A32FC2" w:rsidP="002D45DD">
      <w:pPr>
        <w:pStyle w:val="ListParagraph"/>
        <w:numPr>
          <w:ilvl w:val="0"/>
          <w:numId w:val="8"/>
        </w:numPr>
        <w:jc w:val="both"/>
        <w:rPr>
          <w:iCs/>
          <w:sz w:val="22"/>
          <w:szCs w:val="22"/>
          <w:lang w:val="sr-Cyrl-CS"/>
        </w:rPr>
      </w:pPr>
      <w:r w:rsidRPr="00493EDA">
        <w:rPr>
          <w:iCs/>
          <w:sz w:val="22"/>
          <w:szCs w:val="22"/>
          <w:lang w:val="sr-Cyrl-CS"/>
        </w:rPr>
        <w:t xml:space="preserve">Услов из чл. 75. ст. 1. тач. 1) Закона - </w:t>
      </w:r>
      <w:r w:rsidRPr="00493EDA">
        <w:rPr>
          <w:b/>
          <w:iCs/>
          <w:sz w:val="22"/>
          <w:szCs w:val="22"/>
          <w:lang w:val="sr-Cyrl-CS"/>
        </w:rPr>
        <w:t>Доказ</w:t>
      </w:r>
      <w:r w:rsidRPr="00493EDA">
        <w:rPr>
          <w:iCs/>
          <w:sz w:val="22"/>
          <w:szCs w:val="22"/>
          <w:lang w:val="sr-Cyrl-CS"/>
        </w:rPr>
        <w:t xml:space="preserve">: Извод </w:t>
      </w:r>
      <w:r w:rsidRPr="00493EDA">
        <w:rPr>
          <w:sz w:val="22"/>
          <w:szCs w:val="22"/>
        </w:rPr>
        <w:t>из регистра Агенције за привредне регистре, односно извод из регистра надлежног Привредног суда</w:t>
      </w:r>
      <w:r w:rsidRPr="00493EDA">
        <w:rPr>
          <w:sz w:val="22"/>
          <w:szCs w:val="22"/>
          <w:lang w:val="sr-Cyrl-CS"/>
        </w:rPr>
        <w:t>.</w:t>
      </w:r>
    </w:p>
    <w:p w:rsidR="00A32FC2" w:rsidRPr="00493EDA" w:rsidRDefault="00A32FC2" w:rsidP="00A32FC2">
      <w:pPr>
        <w:pStyle w:val="ListParagraph"/>
        <w:numPr>
          <w:ilvl w:val="0"/>
          <w:numId w:val="8"/>
        </w:numPr>
        <w:jc w:val="both"/>
        <w:rPr>
          <w:b/>
          <w:sz w:val="22"/>
          <w:szCs w:val="22"/>
        </w:rPr>
      </w:pPr>
      <w:r w:rsidRPr="00493EDA">
        <w:rPr>
          <w:iCs/>
          <w:sz w:val="22"/>
          <w:szCs w:val="22"/>
          <w:lang w:val="sr-Cyrl-CS"/>
        </w:rPr>
        <w:t xml:space="preserve">Услов из чл. 75. ст. 1. тач. 2) Закона </w:t>
      </w:r>
      <w:r w:rsidRPr="00493EDA">
        <w:rPr>
          <w:sz w:val="22"/>
          <w:szCs w:val="22"/>
          <w:lang w:val="sr-Cyrl-CS"/>
        </w:rPr>
        <w:t xml:space="preserve">- </w:t>
      </w:r>
      <w:r w:rsidRPr="00493EDA">
        <w:rPr>
          <w:b/>
          <w:sz w:val="22"/>
          <w:szCs w:val="22"/>
        </w:rPr>
        <w:t>Доказ:</w:t>
      </w:r>
      <w:r w:rsidRPr="00493EDA">
        <w:rPr>
          <w:sz w:val="22"/>
          <w:szCs w:val="22"/>
          <w:u w:val="single"/>
        </w:rPr>
        <w:t>П</w:t>
      </w:r>
      <w:r w:rsidRPr="00493EDA">
        <w:rPr>
          <w:sz w:val="22"/>
          <w:szCs w:val="22"/>
          <w:u w:val="single"/>
          <w:lang w:val="sr-Cyrl-CS"/>
        </w:rPr>
        <w:t>р</w:t>
      </w:r>
      <w:r w:rsidRPr="00493EDA">
        <w:rPr>
          <w:bCs/>
          <w:sz w:val="22"/>
          <w:szCs w:val="22"/>
          <w:u w:val="single"/>
        </w:rPr>
        <w:t>авна лица:</w:t>
      </w:r>
      <w:r w:rsidRPr="00493EDA">
        <w:rPr>
          <w:bCs/>
          <w:sz w:val="22"/>
          <w:szCs w:val="22"/>
        </w:rPr>
        <w:t xml:space="preserve"> 1) </w:t>
      </w:r>
      <w:r w:rsidRPr="00493EDA">
        <w:rPr>
          <w:sz w:val="22"/>
          <w:szCs w:val="22"/>
        </w:rPr>
        <w:t>Извод из казнене евиденције, односно уверење основног суда на чијем подручју се налази седиште домаћег правног лица</w:t>
      </w:r>
      <w:r w:rsidRPr="00493EDA">
        <w:rPr>
          <w:sz w:val="22"/>
          <w:szCs w:val="22"/>
          <w:lang w:val="ru-RU"/>
        </w:rPr>
        <w:t xml:space="preserve">, </w:t>
      </w:r>
      <w:r w:rsidRPr="00493EDA">
        <w:rPr>
          <w:sz w:val="22"/>
          <w:szCs w:val="22"/>
        </w:rPr>
        <w:t xml:space="preserve">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sidRPr="00493EDA">
        <w:rPr>
          <w:color w:val="auto"/>
          <w:sz w:val="22"/>
          <w:szCs w:val="22"/>
        </w:rPr>
        <w:t xml:space="preserve">законски заступник понуђача </w:t>
      </w:r>
      <w:r w:rsidRPr="00493EDA">
        <w:rPr>
          <w:sz w:val="22"/>
          <w:szCs w:val="22"/>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sidRPr="00493EDA">
        <w:rPr>
          <w:color w:val="auto"/>
          <w:sz w:val="22"/>
          <w:szCs w:val="22"/>
        </w:rPr>
        <w:t xml:space="preserve">Уколико понуђач има више законских заступника дужан је да достави доказ за сваког од њих. </w:t>
      </w:r>
      <w:r w:rsidRPr="00493EDA">
        <w:rPr>
          <w:sz w:val="22"/>
          <w:szCs w:val="22"/>
          <w:u w:val="single"/>
        </w:rPr>
        <w:t>П</w:t>
      </w:r>
      <w:r w:rsidRPr="00493EDA">
        <w:rPr>
          <w:bCs/>
          <w:sz w:val="22"/>
          <w:szCs w:val="22"/>
          <w:u w:val="single"/>
        </w:rPr>
        <w:t>редузетници и физичка лица</w:t>
      </w:r>
      <w:r w:rsidRPr="00493EDA">
        <w:rPr>
          <w:sz w:val="22"/>
          <w:szCs w:val="22"/>
          <w:u w:val="single"/>
        </w:rPr>
        <w:t>:</w:t>
      </w:r>
      <w:r w:rsidRPr="00493EDA">
        <w:rPr>
          <w:sz w:val="22"/>
          <w:szCs w:val="22"/>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A32FC2" w:rsidRPr="00493EDA" w:rsidRDefault="00A32FC2" w:rsidP="002D45DD">
      <w:pPr>
        <w:pStyle w:val="ListParagraph"/>
        <w:jc w:val="both"/>
        <w:rPr>
          <w:b/>
          <w:sz w:val="22"/>
          <w:szCs w:val="22"/>
          <w:lang w:val="sr-Cyrl-CS"/>
        </w:rPr>
      </w:pPr>
      <w:r w:rsidRPr="00493EDA">
        <w:rPr>
          <w:b/>
          <w:sz w:val="22"/>
          <w:szCs w:val="22"/>
        </w:rPr>
        <w:t xml:space="preserve">Доказ не може бити старији од два месеца пре отварања понуда; </w:t>
      </w:r>
    </w:p>
    <w:p w:rsidR="00A32FC2" w:rsidRPr="00493EDA" w:rsidRDefault="00A32FC2" w:rsidP="00A32FC2">
      <w:pPr>
        <w:pStyle w:val="ListParagraph"/>
        <w:numPr>
          <w:ilvl w:val="0"/>
          <w:numId w:val="8"/>
        </w:numPr>
        <w:jc w:val="both"/>
        <w:rPr>
          <w:b/>
          <w:sz w:val="22"/>
          <w:szCs w:val="22"/>
        </w:rPr>
      </w:pPr>
      <w:r w:rsidRPr="00493EDA">
        <w:rPr>
          <w:iCs/>
          <w:sz w:val="22"/>
          <w:szCs w:val="22"/>
          <w:lang w:val="sr-Cyrl-CS"/>
        </w:rPr>
        <w:t xml:space="preserve">Услов из чл. 75. ст. 1. тач. 4) Закона - </w:t>
      </w:r>
      <w:r w:rsidRPr="00493EDA">
        <w:rPr>
          <w:b/>
          <w:sz w:val="22"/>
          <w:szCs w:val="22"/>
        </w:rPr>
        <w:t>Доказ:</w:t>
      </w:r>
      <w:r w:rsidRPr="00493EDA">
        <w:rPr>
          <w:sz w:val="22"/>
          <w:szCs w:val="22"/>
        </w:rPr>
        <w:t xml:space="preserve"> Уверење </w:t>
      </w:r>
      <w:r w:rsidRPr="00493EDA">
        <w:rPr>
          <w:bCs/>
          <w:sz w:val="22"/>
          <w:szCs w:val="22"/>
        </w:rPr>
        <w:t xml:space="preserve">Пореске управе Министарства финансија и привреде </w:t>
      </w:r>
      <w:r w:rsidRPr="00493EDA">
        <w:rPr>
          <w:sz w:val="22"/>
          <w:szCs w:val="22"/>
        </w:rPr>
        <w:t xml:space="preserve">да је измирио доспеле порезе и доприносе и уверење надлежне управе </w:t>
      </w:r>
      <w:r w:rsidRPr="00493EDA">
        <w:rPr>
          <w:bCs/>
          <w:sz w:val="22"/>
          <w:szCs w:val="22"/>
        </w:rPr>
        <w:t xml:space="preserve">локалне самоуправе </w:t>
      </w:r>
      <w:r w:rsidRPr="00493EDA">
        <w:rPr>
          <w:sz w:val="22"/>
          <w:szCs w:val="22"/>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A32FC2" w:rsidRPr="00493EDA" w:rsidRDefault="00A32FC2" w:rsidP="002D45DD">
      <w:pPr>
        <w:pStyle w:val="ListParagraph"/>
        <w:jc w:val="both"/>
        <w:rPr>
          <w:b/>
          <w:sz w:val="22"/>
          <w:szCs w:val="22"/>
        </w:rPr>
      </w:pPr>
      <w:r w:rsidRPr="00493EDA">
        <w:rPr>
          <w:b/>
          <w:sz w:val="22"/>
          <w:szCs w:val="22"/>
        </w:rPr>
        <w:t>Доказ не може бити старији од два месеца пре отварања понуда;</w:t>
      </w:r>
    </w:p>
    <w:p w:rsidR="00A32FC2" w:rsidRPr="00493EDA" w:rsidRDefault="00A32FC2" w:rsidP="002D45DD">
      <w:pPr>
        <w:pStyle w:val="Default"/>
        <w:numPr>
          <w:ilvl w:val="0"/>
          <w:numId w:val="8"/>
        </w:numPr>
        <w:jc w:val="both"/>
        <w:rPr>
          <w:rFonts w:ascii="Times New Roman" w:eastAsiaTheme="minorHAnsi" w:hAnsi="Times New Roman" w:cs="Times New Roman"/>
          <w:sz w:val="22"/>
          <w:szCs w:val="22"/>
        </w:rPr>
      </w:pPr>
      <w:r w:rsidRPr="00493EDA">
        <w:rPr>
          <w:rFonts w:ascii="Times New Roman" w:hAnsi="Times New Roman" w:cs="Times New Roman"/>
          <w:iCs/>
          <w:sz w:val="22"/>
          <w:szCs w:val="22"/>
          <w:lang w:val="sr-Cyrl-CS"/>
        </w:rPr>
        <w:t xml:space="preserve">Услов из чл. 75. ст. 1. тач. 5) Закона - </w:t>
      </w:r>
      <w:r w:rsidRPr="00493EDA">
        <w:rPr>
          <w:rFonts w:ascii="Times New Roman" w:hAnsi="Times New Roman" w:cs="Times New Roman"/>
          <w:b/>
          <w:sz w:val="22"/>
          <w:szCs w:val="22"/>
        </w:rPr>
        <w:t>Доказ:</w:t>
      </w:r>
      <w:r w:rsidRPr="00493EDA">
        <w:rPr>
          <w:rFonts w:ascii="Times New Roman" w:hAnsi="Times New Roman" w:cs="Times New Roman"/>
          <w:sz w:val="22"/>
          <w:szCs w:val="22"/>
        </w:rPr>
        <w:t xml:space="preserve"> Решење Министарства здравља о дозволи за бављење прометом лекова и медицинских средстава на велико</w:t>
      </w:r>
      <w:r w:rsidR="0093197F" w:rsidRPr="00493EDA">
        <w:rPr>
          <w:rFonts w:ascii="Times New Roman" w:hAnsi="Times New Roman" w:cs="Times New Roman"/>
          <w:sz w:val="22"/>
          <w:szCs w:val="22"/>
        </w:rPr>
        <w:t xml:space="preserve"> и </w:t>
      </w:r>
      <w:r w:rsidR="0093197F" w:rsidRPr="00493EDA">
        <w:rPr>
          <w:rFonts w:ascii="Times New Roman" w:eastAsiaTheme="minorHAnsi" w:hAnsi="Times New Roman" w:cs="Times New Roman"/>
          <w:i/>
          <w:iCs/>
          <w:sz w:val="22"/>
          <w:szCs w:val="22"/>
        </w:rPr>
        <w:t xml:space="preserve">Решење Агенције за Лекове и Медицинска средтсва </w:t>
      </w:r>
      <w:r w:rsidR="0093197F" w:rsidRPr="00493EDA">
        <w:rPr>
          <w:rFonts w:ascii="Times New Roman" w:hAnsi="Times New Roman" w:cs="Times New Roman"/>
          <w:sz w:val="22"/>
          <w:szCs w:val="22"/>
        </w:rPr>
        <w:t>, које</w:t>
      </w:r>
      <w:r w:rsidRPr="00493EDA">
        <w:rPr>
          <w:rFonts w:ascii="Times New Roman" w:hAnsi="Times New Roman" w:cs="Times New Roman"/>
          <w:sz w:val="22"/>
          <w:szCs w:val="22"/>
        </w:rPr>
        <w:t xml:space="preserve"> понуђач доставља у виду неоверене копије. </w:t>
      </w:r>
      <w:r w:rsidRPr="00493EDA">
        <w:rPr>
          <w:rFonts w:ascii="Times New Roman" w:hAnsi="Times New Roman" w:cs="Times New Roman"/>
          <w:b/>
          <w:sz w:val="22"/>
          <w:szCs w:val="22"/>
        </w:rPr>
        <w:t xml:space="preserve">Дозвола </w:t>
      </w:r>
      <w:r w:rsidR="0093197F" w:rsidRPr="00493EDA">
        <w:rPr>
          <w:rFonts w:ascii="Times New Roman" w:hAnsi="Times New Roman" w:cs="Times New Roman"/>
          <w:b/>
          <w:sz w:val="22"/>
          <w:szCs w:val="22"/>
        </w:rPr>
        <w:t xml:space="preserve">и решење </w:t>
      </w:r>
      <w:r w:rsidRPr="00493EDA">
        <w:rPr>
          <w:rFonts w:ascii="Times New Roman" w:hAnsi="Times New Roman" w:cs="Times New Roman"/>
          <w:b/>
          <w:sz w:val="22"/>
          <w:szCs w:val="22"/>
        </w:rPr>
        <w:t>мора</w:t>
      </w:r>
      <w:r w:rsidR="0093197F" w:rsidRPr="00493EDA">
        <w:rPr>
          <w:rFonts w:ascii="Times New Roman" w:hAnsi="Times New Roman" w:cs="Times New Roman"/>
          <w:b/>
          <w:sz w:val="22"/>
          <w:szCs w:val="22"/>
        </w:rPr>
        <w:t>ју бити важећи</w:t>
      </w:r>
      <w:r w:rsidRPr="00493EDA">
        <w:rPr>
          <w:rFonts w:ascii="Times New Roman" w:hAnsi="Times New Roman" w:cs="Times New Roman"/>
          <w:b/>
          <w:sz w:val="22"/>
          <w:szCs w:val="22"/>
        </w:rPr>
        <w:t>.</w:t>
      </w:r>
    </w:p>
    <w:p w:rsidR="00A32FC2" w:rsidRPr="00493EDA" w:rsidRDefault="00A32FC2" w:rsidP="002D45DD">
      <w:pPr>
        <w:pStyle w:val="ListParagraph"/>
        <w:numPr>
          <w:ilvl w:val="0"/>
          <w:numId w:val="8"/>
        </w:numPr>
        <w:tabs>
          <w:tab w:val="num" w:pos="0"/>
        </w:tabs>
        <w:ind w:left="0" w:firstLine="450"/>
        <w:jc w:val="both"/>
        <w:rPr>
          <w:i/>
          <w:sz w:val="22"/>
          <w:szCs w:val="22"/>
          <w:lang w:val="sr-Cyrl-CS"/>
        </w:rPr>
      </w:pPr>
      <w:r w:rsidRPr="00493EDA">
        <w:rPr>
          <w:sz w:val="22"/>
          <w:szCs w:val="22"/>
          <w:lang w:val="sr-Cyrl-CS"/>
        </w:rPr>
        <w:t xml:space="preserve">Услов из члана </w:t>
      </w:r>
      <w:r w:rsidRPr="00493EDA">
        <w:rPr>
          <w:iCs/>
          <w:sz w:val="22"/>
          <w:szCs w:val="22"/>
          <w:lang w:val="sr-Cyrl-CS"/>
        </w:rPr>
        <w:t>чл. 75. ст. 2.</w:t>
      </w:r>
      <w:r w:rsidRPr="00493EDA">
        <w:rPr>
          <w:i/>
          <w:iCs/>
          <w:sz w:val="22"/>
          <w:szCs w:val="22"/>
          <w:lang w:val="sr-Cyrl-CS"/>
        </w:rPr>
        <w:t xml:space="preserve">  - </w:t>
      </w:r>
      <w:r w:rsidRPr="00493EDA">
        <w:rPr>
          <w:b/>
          <w:i/>
          <w:iCs/>
          <w:sz w:val="22"/>
          <w:szCs w:val="22"/>
          <w:lang w:val="sr-Cyrl-CS"/>
        </w:rPr>
        <w:t xml:space="preserve">Доказ: </w:t>
      </w:r>
      <w:r w:rsidRPr="00493EDA">
        <w:rPr>
          <w:i/>
          <w:iCs/>
          <w:sz w:val="22"/>
          <w:szCs w:val="22"/>
          <w:lang w:val="sr-Cyrl-CS"/>
        </w:rPr>
        <w:t xml:space="preserve">Потписан о оверен </w:t>
      </w:r>
      <w:r w:rsidRPr="00493EDA">
        <w:rPr>
          <w:i/>
          <w:iCs/>
          <w:sz w:val="22"/>
          <w:szCs w:val="22"/>
        </w:rPr>
        <w:t>О</w:t>
      </w:r>
      <w:r w:rsidRPr="00493EDA">
        <w:rPr>
          <w:i/>
          <w:iCs/>
          <w:sz w:val="22"/>
          <w:szCs w:val="22"/>
          <w:lang w:val="sr-Cyrl-CS"/>
        </w:rPr>
        <w:t xml:space="preserve">бразац </w:t>
      </w:r>
      <w:r w:rsidRPr="00493EDA">
        <w:rPr>
          <w:i/>
          <w:iCs/>
          <w:sz w:val="22"/>
          <w:szCs w:val="22"/>
        </w:rPr>
        <w:t>и</w:t>
      </w:r>
      <w:r w:rsidRPr="00493EDA">
        <w:rPr>
          <w:i/>
          <w:iCs/>
          <w:sz w:val="22"/>
          <w:szCs w:val="22"/>
          <w:lang w:val="sr-Cyrl-CS"/>
        </w:rPr>
        <w:t xml:space="preserve">зјаве </w:t>
      </w:r>
      <w:r w:rsidRPr="00493EDA">
        <w:rPr>
          <w:i/>
          <w:iCs/>
          <w:color w:val="auto"/>
          <w:sz w:val="22"/>
          <w:szCs w:val="22"/>
          <w:lang w:val="sr-Cyrl-CS"/>
        </w:rPr>
        <w:t>(</w:t>
      </w:r>
      <w:r w:rsidRPr="00493EDA">
        <w:rPr>
          <w:i/>
          <w:sz w:val="22"/>
          <w:szCs w:val="22"/>
          <w:lang w:val="sr-Cyrl-CS"/>
        </w:rPr>
        <w:t xml:space="preserve">Образац изјаве, дат је у поглављу </w:t>
      </w:r>
      <w:r w:rsidRPr="00493EDA">
        <w:rPr>
          <w:b/>
          <w:bCs/>
          <w:i/>
          <w:iCs/>
          <w:color w:val="auto"/>
          <w:sz w:val="22"/>
          <w:szCs w:val="22"/>
        </w:rPr>
        <w:t>XI</w:t>
      </w:r>
      <w:r w:rsidRPr="00493EDA">
        <w:rPr>
          <w:i/>
          <w:iCs/>
          <w:color w:val="auto"/>
          <w:sz w:val="22"/>
          <w:szCs w:val="22"/>
          <w:lang w:val="sr-Cyrl-CS"/>
        </w:rPr>
        <w:t>).</w:t>
      </w:r>
      <w:r w:rsidRPr="00493EDA">
        <w:rPr>
          <w:sz w:val="22"/>
          <w:szCs w:val="22"/>
        </w:rPr>
        <w:t xml:space="preserve">Изјава мора да буде потписана од стране овлашћеног лица понуђача и оверена печатом. </w:t>
      </w:r>
      <w:r w:rsidRPr="00493EDA">
        <w:rPr>
          <w:b/>
          <w:bCs/>
          <w:iCs/>
          <w:color w:val="auto"/>
          <w:sz w:val="22"/>
          <w:szCs w:val="22"/>
          <w:u w:val="single"/>
        </w:rPr>
        <w:t>Уколико понуду подноси група понуђача</w:t>
      </w:r>
      <w:r w:rsidRPr="00493EDA">
        <w:rPr>
          <w:bCs/>
          <w:iCs/>
          <w:color w:val="auto"/>
          <w:sz w:val="22"/>
          <w:szCs w:val="22"/>
        </w:rPr>
        <w:t>, Изјава мора бити потписана од стране овлашћеног лица сваког понуђача из групе понуђача и оверена печатом.</w:t>
      </w:r>
    </w:p>
    <w:p w:rsidR="002D45DD" w:rsidRPr="00493EDA" w:rsidRDefault="002D45DD" w:rsidP="002D45DD">
      <w:pPr>
        <w:pStyle w:val="ListParagraph"/>
        <w:ind w:left="0"/>
        <w:jc w:val="both"/>
        <w:rPr>
          <w:i/>
          <w:sz w:val="22"/>
          <w:szCs w:val="22"/>
          <w:lang w:val="sr-Cyrl-CS"/>
        </w:rPr>
      </w:pPr>
    </w:p>
    <w:p w:rsidR="00A32FC2" w:rsidRPr="00493EDA" w:rsidRDefault="00A32FC2" w:rsidP="00A32FC2">
      <w:pPr>
        <w:pStyle w:val="ListParagraph"/>
        <w:tabs>
          <w:tab w:val="left" w:pos="680"/>
        </w:tabs>
        <w:ind w:left="0"/>
        <w:jc w:val="both"/>
        <w:rPr>
          <w:iCs/>
          <w:sz w:val="22"/>
          <w:szCs w:val="22"/>
        </w:rPr>
      </w:pPr>
      <w:r w:rsidRPr="00493EDA">
        <w:rPr>
          <w:rFonts w:eastAsia="TimesNewRomanPS-BoldMT"/>
          <w:bCs/>
          <w:sz w:val="22"/>
          <w:szCs w:val="22"/>
          <w:lang w:val="sr-Cyrl-CS"/>
        </w:rPr>
        <w:t xml:space="preserve">Испуњеност </w:t>
      </w:r>
      <w:r w:rsidRPr="00493EDA">
        <w:rPr>
          <w:rFonts w:eastAsia="TimesNewRomanPS-BoldMT"/>
          <w:b/>
          <w:bCs/>
          <w:sz w:val="22"/>
          <w:szCs w:val="22"/>
          <w:lang w:val="sr-Cyrl-CS"/>
        </w:rPr>
        <w:t xml:space="preserve">додатних услова </w:t>
      </w:r>
      <w:r w:rsidRPr="00493EDA">
        <w:rPr>
          <w:rFonts w:eastAsia="TimesNewRomanPS-BoldMT"/>
          <w:bCs/>
          <w:sz w:val="22"/>
          <w:szCs w:val="22"/>
          <w:lang w:val="sr-Cyrl-CS"/>
        </w:rPr>
        <w:t>за учешће у поступку предметне јавне набавке, понуђач доказује достављањем следећих доказа:</w:t>
      </w:r>
    </w:p>
    <w:p w:rsidR="00A32FC2" w:rsidRPr="00C43679" w:rsidRDefault="00A32FC2" w:rsidP="002D45DD">
      <w:pPr>
        <w:numPr>
          <w:ilvl w:val="0"/>
          <w:numId w:val="10"/>
        </w:numPr>
        <w:ind w:left="0" w:firstLine="450"/>
        <w:jc w:val="both"/>
        <w:rPr>
          <w:bCs/>
          <w:iCs/>
          <w:color w:val="auto"/>
          <w:sz w:val="22"/>
          <w:szCs w:val="22"/>
          <w:lang w:val="sr-Cyrl-CS"/>
        </w:rPr>
      </w:pPr>
      <w:r w:rsidRPr="00C43679">
        <w:rPr>
          <w:bCs/>
          <w:iCs/>
          <w:color w:val="auto"/>
          <w:sz w:val="22"/>
          <w:szCs w:val="22"/>
          <w:lang w:val="sr-Cyrl-CS"/>
        </w:rPr>
        <w:t>Понуђач је дужан достави копију дозволе за стављање у промет предметанабавке (Решење о упису у регистар Агенције за лекове и медицинска средства Републике Србије) за сва понуђена добра.</w:t>
      </w:r>
    </w:p>
    <w:p w:rsidR="00A32FC2" w:rsidRPr="00C43679" w:rsidRDefault="00164FB7" w:rsidP="00164FB7">
      <w:pPr>
        <w:pStyle w:val="ListParagraph"/>
        <w:numPr>
          <w:ilvl w:val="0"/>
          <w:numId w:val="10"/>
        </w:numPr>
        <w:tabs>
          <w:tab w:val="left" w:pos="90"/>
        </w:tabs>
        <w:suppressAutoHyphens w:val="0"/>
        <w:spacing w:line="240" w:lineRule="auto"/>
        <w:ind w:left="0" w:firstLine="450"/>
        <w:jc w:val="both"/>
        <w:rPr>
          <w:bCs/>
          <w:sz w:val="22"/>
          <w:szCs w:val="22"/>
        </w:rPr>
      </w:pPr>
      <w:r w:rsidRPr="00C43679">
        <w:rPr>
          <w:bCs/>
          <w:sz w:val="22"/>
          <w:szCs w:val="22"/>
        </w:rPr>
        <w:t>Извештај о бонитету (Образац БОН-ЈН) кој</w:t>
      </w:r>
      <w:r w:rsidRPr="00C43679">
        <w:rPr>
          <w:bCs/>
          <w:sz w:val="22"/>
          <w:szCs w:val="22"/>
          <w:lang w:val="sr-Cyrl-CS"/>
        </w:rPr>
        <w:t>и</w:t>
      </w:r>
      <w:r w:rsidRPr="00C43679">
        <w:rPr>
          <w:bCs/>
          <w:sz w:val="22"/>
          <w:szCs w:val="22"/>
        </w:rPr>
        <w:t xml:space="preserve"> издаје Агенција за привредне регистре који садржи податке за претходну обрачунску годину</w:t>
      </w:r>
      <w:r w:rsidRPr="00C43679">
        <w:rPr>
          <w:bCs/>
          <w:sz w:val="22"/>
          <w:szCs w:val="22"/>
          <w:lang w:val="sr-Cyrl-CS"/>
        </w:rPr>
        <w:t xml:space="preserve"> или биланс успеха</w:t>
      </w:r>
    </w:p>
    <w:p w:rsidR="00A32FC2" w:rsidRPr="00C43679" w:rsidRDefault="00A32FC2" w:rsidP="002D45DD">
      <w:pPr>
        <w:numPr>
          <w:ilvl w:val="0"/>
          <w:numId w:val="10"/>
        </w:numPr>
        <w:ind w:left="0" w:firstLine="450"/>
        <w:jc w:val="both"/>
        <w:rPr>
          <w:iCs/>
          <w:color w:val="auto"/>
          <w:sz w:val="22"/>
          <w:szCs w:val="22"/>
        </w:rPr>
      </w:pPr>
      <w:r w:rsidRPr="00C43679">
        <w:rPr>
          <w:iCs/>
          <w:color w:val="auto"/>
          <w:sz w:val="22"/>
          <w:szCs w:val="22"/>
        </w:rPr>
        <w:t xml:space="preserve">Понуђач је дужан да достави потписан и оверен Образац Изјаве </w:t>
      </w:r>
      <w:r w:rsidRPr="00C43679">
        <w:rPr>
          <w:i/>
          <w:iCs/>
          <w:color w:val="auto"/>
          <w:sz w:val="22"/>
          <w:szCs w:val="22"/>
          <w:lang w:val="sr-Cyrl-CS"/>
        </w:rPr>
        <w:t xml:space="preserve">(Образац изјаве, дат је у поглављу </w:t>
      </w:r>
      <w:r w:rsidRPr="00C43679">
        <w:rPr>
          <w:b/>
          <w:bCs/>
          <w:i/>
          <w:iCs/>
          <w:color w:val="auto"/>
          <w:sz w:val="22"/>
          <w:szCs w:val="22"/>
        </w:rPr>
        <w:t>XII</w:t>
      </w:r>
      <w:proofErr w:type="gramStart"/>
      <w:r w:rsidRPr="00C43679">
        <w:rPr>
          <w:i/>
          <w:iCs/>
          <w:color w:val="auto"/>
          <w:sz w:val="22"/>
          <w:szCs w:val="22"/>
          <w:lang w:val="sr-Cyrl-CS"/>
        </w:rPr>
        <w:t>)</w:t>
      </w:r>
      <w:r w:rsidRPr="00C43679">
        <w:rPr>
          <w:iCs/>
          <w:color w:val="auto"/>
          <w:sz w:val="22"/>
          <w:szCs w:val="22"/>
        </w:rPr>
        <w:t>о</w:t>
      </w:r>
      <w:proofErr w:type="gramEnd"/>
      <w:r w:rsidRPr="00C43679">
        <w:rPr>
          <w:iCs/>
          <w:color w:val="auto"/>
          <w:sz w:val="22"/>
          <w:szCs w:val="22"/>
        </w:rPr>
        <w:t xml:space="preserve"> довољном техничком капацитету. Уз образац изјаве понуђач је </w:t>
      </w:r>
      <w:r w:rsidRPr="00C43679">
        <w:rPr>
          <w:iCs/>
          <w:color w:val="auto"/>
          <w:sz w:val="22"/>
          <w:szCs w:val="22"/>
        </w:rPr>
        <w:lastRenderedPageBreak/>
        <w:t>дужан да достави копију важеће саобраћајне дозволе за транспортно (доставно) возило наведено у обрасцу изјаве, а у случају да понуђач није уписан као власник возила у саобраћајној дозволи, за наведено тренспортно (доставно) возило прилаже и доказ о правном основу коришћења (уговор о купопродаји или уговор о закупу или уговор о лизингу и сл.).</w:t>
      </w:r>
    </w:p>
    <w:p w:rsidR="00A32FC2" w:rsidRPr="00C43679" w:rsidRDefault="00A32FC2" w:rsidP="002D45DD">
      <w:pPr>
        <w:numPr>
          <w:ilvl w:val="0"/>
          <w:numId w:val="10"/>
        </w:numPr>
        <w:ind w:left="0" w:firstLine="450"/>
        <w:jc w:val="both"/>
        <w:rPr>
          <w:iCs/>
          <w:color w:val="auto"/>
          <w:sz w:val="22"/>
          <w:szCs w:val="22"/>
        </w:rPr>
      </w:pPr>
      <w:r w:rsidRPr="00C43679">
        <w:rPr>
          <w:iCs/>
          <w:color w:val="auto"/>
          <w:sz w:val="22"/>
          <w:szCs w:val="22"/>
        </w:rPr>
        <w:t>Понуђач је дужан да уз понуду достави Оригинал или фотокопију каталога произвођача (или делова каталога) којим се доказују тражене техничке карактеристике (обавезно је да се достави превод на српском  језику)  добара из спецификације или Декларацију о усаглашености, а у случају да у њој нема тражених техничких карактеристика, доставити изјаву произвођача којом се потврђује да понуђено добро поседује тражене техничке карактеристике.</w:t>
      </w:r>
    </w:p>
    <w:p w:rsidR="00A32FC2" w:rsidRPr="00C43679" w:rsidRDefault="0093197F" w:rsidP="002D45DD">
      <w:pPr>
        <w:pStyle w:val="ListParagraph"/>
        <w:numPr>
          <w:ilvl w:val="0"/>
          <w:numId w:val="10"/>
        </w:numPr>
        <w:tabs>
          <w:tab w:val="left" w:pos="720"/>
        </w:tabs>
        <w:suppressAutoHyphens w:val="0"/>
        <w:autoSpaceDE w:val="0"/>
        <w:autoSpaceDN w:val="0"/>
        <w:adjustRightInd w:val="0"/>
        <w:spacing w:line="240" w:lineRule="auto"/>
        <w:ind w:left="0" w:firstLine="450"/>
        <w:jc w:val="both"/>
        <w:rPr>
          <w:bCs/>
          <w:iCs/>
          <w:sz w:val="22"/>
          <w:szCs w:val="22"/>
          <w:lang w:val="sr-Cyrl-CS"/>
        </w:rPr>
      </w:pPr>
      <w:r w:rsidRPr="00C43679">
        <w:rPr>
          <w:iCs/>
          <w:color w:val="auto"/>
          <w:sz w:val="22"/>
          <w:szCs w:val="22"/>
        </w:rPr>
        <w:t xml:space="preserve"> Да понуђач располаже неопходим кадровским капацитетом. </w:t>
      </w:r>
      <w:proofErr w:type="gramStart"/>
      <w:r w:rsidRPr="00C43679">
        <w:rPr>
          <w:iCs/>
          <w:color w:val="auto"/>
          <w:sz w:val="22"/>
          <w:szCs w:val="22"/>
        </w:rPr>
        <w:t>Доказ :</w:t>
      </w:r>
      <w:r w:rsidRPr="00C43679">
        <w:rPr>
          <w:rFonts w:eastAsiaTheme="minorHAnsi"/>
          <w:sz w:val="22"/>
          <w:szCs w:val="22"/>
        </w:rPr>
        <w:t>Изјава</w:t>
      </w:r>
      <w:proofErr w:type="gramEnd"/>
      <w:r w:rsidRPr="00C43679">
        <w:rPr>
          <w:rFonts w:eastAsiaTheme="minorHAnsi"/>
          <w:sz w:val="22"/>
          <w:szCs w:val="22"/>
        </w:rPr>
        <w:t xml:space="preserve"> понуђача да има у радном односу једног запослемог дипл. </w:t>
      </w:r>
      <w:proofErr w:type="gramStart"/>
      <w:r w:rsidRPr="00C43679">
        <w:rPr>
          <w:rFonts w:eastAsiaTheme="minorHAnsi"/>
          <w:sz w:val="22"/>
          <w:szCs w:val="22"/>
        </w:rPr>
        <w:t>фармацеута</w:t>
      </w:r>
      <w:proofErr w:type="gramEnd"/>
      <w:r w:rsidRPr="00C43679">
        <w:rPr>
          <w:rFonts w:eastAsiaTheme="minorHAnsi"/>
          <w:sz w:val="22"/>
          <w:szCs w:val="22"/>
        </w:rPr>
        <w:t xml:space="preserve"> / лекара и </w:t>
      </w:r>
      <w:r w:rsidRPr="00C43679">
        <w:rPr>
          <w:iCs/>
          <w:sz w:val="22"/>
          <w:szCs w:val="22"/>
        </w:rPr>
        <w:t>копија дипломе, копије обрасца М-3А или М</w:t>
      </w:r>
      <w:r w:rsidR="00E80F29" w:rsidRPr="00C43679">
        <w:rPr>
          <w:iCs/>
          <w:sz w:val="22"/>
          <w:szCs w:val="22"/>
        </w:rPr>
        <w:t>4.</w:t>
      </w:r>
    </w:p>
    <w:p w:rsidR="00A3725D" w:rsidRPr="00C43679" w:rsidRDefault="00BE2D9F" w:rsidP="00BE2D9F">
      <w:pPr>
        <w:pStyle w:val="ListParagraph"/>
        <w:numPr>
          <w:ilvl w:val="0"/>
          <w:numId w:val="10"/>
        </w:numPr>
        <w:ind w:left="0" w:firstLine="426"/>
        <w:jc w:val="both"/>
        <w:rPr>
          <w:bCs/>
          <w:iCs/>
          <w:sz w:val="22"/>
          <w:szCs w:val="22"/>
          <w:lang w:val="sr-Cyrl-CS"/>
        </w:rPr>
      </w:pPr>
      <w:r w:rsidRPr="00C43679">
        <w:rPr>
          <w:bCs/>
          <w:iCs/>
          <w:sz w:val="22"/>
          <w:szCs w:val="22"/>
          <w:lang w:val="sr-Cyrl-CS"/>
        </w:rPr>
        <w:t xml:space="preserve">За партије </w:t>
      </w:r>
      <w:r w:rsidR="00A3725D" w:rsidRPr="00C43679">
        <w:rPr>
          <w:bCs/>
          <w:iCs/>
          <w:sz w:val="22"/>
          <w:szCs w:val="22"/>
          <w:lang w:val="sr-Cyrl-CS"/>
        </w:rPr>
        <w:t>14,15,16,17,18,19,20</w:t>
      </w:r>
      <w:r w:rsidRPr="00C43679">
        <w:rPr>
          <w:bCs/>
          <w:iCs/>
          <w:sz w:val="22"/>
          <w:szCs w:val="22"/>
          <w:lang w:val="sr-Latn-RS"/>
        </w:rPr>
        <w:t>,</w:t>
      </w:r>
      <w:r w:rsidR="00A3725D" w:rsidRPr="00C43679">
        <w:rPr>
          <w:bCs/>
          <w:iCs/>
          <w:sz w:val="22"/>
          <w:szCs w:val="22"/>
          <w:lang w:val="sr-Cyrl-CS"/>
        </w:rPr>
        <w:t xml:space="preserve">21 </w:t>
      </w:r>
      <w:r w:rsidRPr="00C43679">
        <w:rPr>
          <w:bCs/>
          <w:iCs/>
          <w:sz w:val="22"/>
          <w:szCs w:val="22"/>
          <w:lang w:val="sr-Cyrl-CS"/>
        </w:rPr>
        <w:t xml:space="preserve">и </w:t>
      </w:r>
      <w:r w:rsidRPr="00C43679">
        <w:rPr>
          <w:bCs/>
          <w:iCs/>
          <w:sz w:val="22"/>
          <w:szCs w:val="22"/>
          <w:lang w:val="sr-Latn-RS"/>
        </w:rPr>
        <w:t xml:space="preserve">22 </w:t>
      </w:r>
      <w:r w:rsidR="00A3725D" w:rsidRPr="00C43679">
        <w:rPr>
          <w:bCs/>
          <w:iCs/>
          <w:sz w:val="22"/>
          <w:szCs w:val="22"/>
          <w:lang w:val="sr-Cyrl-CS"/>
        </w:rPr>
        <w:t>у којима су наведени типови апарата на којима ће тражена добра бити коришћена, понуђач је дужан да уз понуду достави  потписан образац изјаве о обавезама понуђача након потписивања уговора.</w:t>
      </w:r>
    </w:p>
    <w:p w:rsidR="00A3725D" w:rsidRPr="00A3725D" w:rsidRDefault="00A3725D" w:rsidP="00A3725D">
      <w:pPr>
        <w:tabs>
          <w:tab w:val="left" w:pos="720"/>
        </w:tabs>
        <w:suppressAutoHyphens w:val="0"/>
        <w:autoSpaceDE w:val="0"/>
        <w:autoSpaceDN w:val="0"/>
        <w:adjustRightInd w:val="0"/>
        <w:spacing w:line="240" w:lineRule="auto"/>
        <w:jc w:val="both"/>
        <w:rPr>
          <w:bCs/>
          <w:iCs/>
          <w:sz w:val="22"/>
          <w:szCs w:val="22"/>
          <w:highlight w:val="green"/>
          <w:lang w:val="sr-Latn-RS"/>
        </w:rPr>
      </w:pPr>
    </w:p>
    <w:p w:rsidR="00A32FC2" w:rsidRPr="00493EDA" w:rsidRDefault="00A32FC2" w:rsidP="00CF2B6D">
      <w:pPr>
        <w:pStyle w:val="ListParagraph"/>
        <w:ind w:left="0"/>
        <w:rPr>
          <w:bCs/>
          <w:iCs/>
          <w:sz w:val="22"/>
          <w:szCs w:val="22"/>
        </w:rPr>
      </w:pPr>
      <w:r w:rsidRPr="00493EDA">
        <w:rPr>
          <w:b/>
          <w:bCs/>
          <w:iCs/>
          <w:sz w:val="22"/>
          <w:szCs w:val="22"/>
          <w:u w:val="single"/>
        </w:rPr>
        <w:t>Уколико п</w:t>
      </w:r>
      <w:r w:rsidRPr="00493EDA">
        <w:rPr>
          <w:b/>
          <w:bCs/>
          <w:iCs/>
          <w:sz w:val="22"/>
          <w:szCs w:val="22"/>
          <w:u w:val="single"/>
          <w:lang w:val="sr-Cyrl-CS"/>
        </w:rPr>
        <w:t xml:space="preserve">онуду </w:t>
      </w:r>
      <w:r w:rsidRPr="00493EDA">
        <w:rPr>
          <w:b/>
          <w:bCs/>
          <w:iCs/>
          <w:sz w:val="22"/>
          <w:szCs w:val="22"/>
          <w:u w:val="single"/>
        </w:rPr>
        <w:t xml:space="preserve">подноси </w:t>
      </w:r>
      <w:r w:rsidRPr="00493EDA">
        <w:rPr>
          <w:b/>
          <w:bCs/>
          <w:iCs/>
          <w:sz w:val="22"/>
          <w:szCs w:val="22"/>
          <w:u w:val="single"/>
          <w:lang w:val="sr-Cyrl-CS"/>
        </w:rPr>
        <w:t>група понуђача</w:t>
      </w:r>
      <w:r w:rsidRPr="00493EDA">
        <w:rPr>
          <w:bCs/>
          <w:iCs/>
          <w:sz w:val="22"/>
          <w:szCs w:val="22"/>
        </w:rPr>
        <w:t xml:space="preserve">понуђач је дужан да </w:t>
      </w:r>
      <w:proofErr w:type="gramStart"/>
      <w:r w:rsidRPr="00493EDA">
        <w:rPr>
          <w:bCs/>
          <w:iCs/>
          <w:sz w:val="22"/>
          <w:szCs w:val="22"/>
          <w:lang w:val="sr-Cyrl-CS"/>
        </w:rPr>
        <w:t>за  сваког</w:t>
      </w:r>
      <w:proofErr w:type="gramEnd"/>
      <w:r w:rsidRPr="00493EDA">
        <w:rPr>
          <w:bCs/>
          <w:iCs/>
          <w:sz w:val="22"/>
          <w:szCs w:val="22"/>
          <w:lang w:val="sr-Cyrl-CS"/>
        </w:rPr>
        <w:t xml:space="preserve">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A32FC2" w:rsidRPr="00493EDA" w:rsidRDefault="00A32FC2" w:rsidP="00A32FC2">
      <w:pPr>
        <w:pStyle w:val="ListParagraph"/>
        <w:ind w:left="0"/>
        <w:jc w:val="both"/>
        <w:rPr>
          <w:bCs/>
          <w:iCs/>
          <w:sz w:val="22"/>
          <w:szCs w:val="22"/>
        </w:rPr>
      </w:pPr>
      <w:r w:rsidRPr="00493EDA">
        <w:rPr>
          <w:b/>
          <w:bCs/>
          <w:iCs/>
          <w:sz w:val="22"/>
          <w:szCs w:val="22"/>
          <w:lang w:val="sr-Cyrl-CS"/>
        </w:rPr>
        <w:t>Додатне услове група понуђача испуњава заједно.</w:t>
      </w:r>
    </w:p>
    <w:p w:rsidR="00A32FC2" w:rsidRPr="00493EDA" w:rsidRDefault="00A32FC2" w:rsidP="00A32FC2">
      <w:pPr>
        <w:pStyle w:val="ListParagraph"/>
        <w:ind w:left="0"/>
        <w:jc w:val="both"/>
        <w:rPr>
          <w:bCs/>
          <w:iCs/>
          <w:sz w:val="22"/>
          <w:szCs w:val="22"/>
        </w:rPr>
      </w:pPr>
      <w:r w:rsidRPr="00493EDA">
        <w:rPr>
          <w:b/>
          <w:bCs/>
          <w:iCs/>
          <w:sz w:val="22"/>
          <w:szCs w:val="22"/>
          <w:u w:val="single"/>
          <w:lang w:val="sr-Cyrl-CS"/>
        </w:rPr>
        <w:t>У</w:t>
      </w:r>
      <w:r w:rsidRPr="00493EDA">
        <w:rPr>
          <w:b/>
          <w:bCs/>
          <w:iCs/>
          <w:sz w:val="22"/>
          <w:szCs w:val="22"/>
          <w:u w:val="single"/>
        </w:rPr>
        <w:t>колико понуђач подноси понуду са подизвођачем</w:t>
      </w:r>
      <w:r w:rsidRPr="00493EDA">
        <w:rPr>
          <w:bCs/>
          <w:iCs/>
          <w:sz w:val="22"/>
          <w:szCs w:val="22"/>
        </w:rPr>
        <w:t xml:space="preserve">, понуђач је дужан да </w:t>
      </w:r>
      <w:r w:rsidRPr="00493EDA">
        <w:rPr>
          <w:bCs/>
          <w:iCs/>
          <w:sz w:val="22"/>
          <w:szCs w:val="22"/>
          <w:lang w:val="sr-Cyrl-CS"/>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A32FC2" w:rsidRPr="00493EDA" w:rsidRDefault="00A32FC2" w:rsidP="00A32FC2">
      <w:pPr>
        <w:pStyle w:val="ListParagraph"/>
        <w:tabs>
          <w:tab w:val="left" w:pos="680"/>
        </w:tabs>
        <w:ind w:left="0"/>
        <w:jc w:val="both"/>
        <w:rPr>
          <w:bCs/>
          <w:sz w:val="22"/>
          <w:szCs w:val="22"/>
          <w:lang w:val="sr-Cyrl-CS"/>
        </w:rPr>
      </w:pPr>
      <w:r w:rsidRPr="00493EDA">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32FC2" w:rsidRPr="00493EDA" w:rsidRDefault="00A32FC2" w:rsidP="002D45DD">
      <w:pPr>
        <w:pStyle w:val="ListParagraph"/>
        <w:tabs>
          <w:tab w:val="left" w:pos="680"/>
        </w:tabs>
        <w:ind w:left="0"/>
        <w:jc w:val="both"/>
        <w:rPr>
          <w:bCs/>
          <w:sz w:val="22"/>
          <w:szCs w:val="22"/>
          <w:lang w:val="sr-Cyrl-CS"/>
        </w:rPr>
      </w:pPr>
      <w:r w:rsidRPr="00493EDA">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493EDA">
        <w:rPr>
          <w:bCs/>
          <w:sz w:val="22"/>
          <w:szCs w:val="22"/>
        </w:rPr>
        <w:t>т</w:t>
      </w:r>
      <w:r w:rsidRPr="00493EDA">
        <w:rPr>
          <w:bCs/>
          <w:sz w:val="22"/>
          <w:szCs w:val="22"/>
          <w:lang w:val="sr-Cyrl-CS"/>
        </w:rPr>
        <w:t>љиву.</w:t>
      </w:r>
    </w:p>
    <w:p w:rsidR="00A32FC2" w:rsidRPr="00493EDA" w:rsidRDefault="00A32FC2" w:rsidP="00A32FC2">
      <w:pPr>
        <w:pStyle w:val="ListParagraph"/>
        <w:tabs>
          <w:tab w:val="left" w:pos="680"/>
        </w:tabs>
        <w:ind w:left="0"/>
        <w:jc w:val="both"/>
        <w:rPr>
          <w:rFonts w:eastAsia="TimesNewRomanPS-BoldMT"/>
          <w:bCs/>
          <w:sz w:val="22"/>
          <w:szCs w:val="22"/>
        </w:rPr>
      </w:pPr>
      <w:proofErr w:type="gramStart"/>
      <w:r w:rsidRPr="00493EDA">
        <w:rPr>
          <w:rFonts w:eastAsia="TimesNewRomanPS-BoldMT"/>
          <w:bCs/>
          <w:sz w:val="22"/>
          <w:szCs w:val="22"/>
        </w:rPr>
        <w:t>Понуђачи који су регистровани у регистру који води Агенција за привредне регистре не морају да доставе доказ из чл.</w:t>
      </w:r>
      <w:proofErr w:type="gramEnd"/>
      <w:r w:rsidRPr="00493EDA">
        <w:rPr>
          <w:rFonts w:eastAsia="TimesNewRomanPS-BoldMT"/>
          <w:bCs/>
          <w:sz w:val="22"/>
          <w:szCs w:val="22"/>
        </w:rPr>
        <w:t xml:space="preserve">  75. </w:t>
      </w:r>
      <w:proofErr w:type="gramStart"/>
      <w:r w:rsidRPr="00493EDA">
        <w:rPr>
          <w:rFonts w:eastAsia="TimesNewRomanPS-BoldMT"/>
          <w:bCs/>
          <w:sz w:val="22"/>
          <w:szCs w:val="22"/>
        </w:rPr>
        <w:t>ст</w:t>
      </w:r>
      <w:proofErr w:type="gramEnd"/>
      <w:r w:rsidRPr="00493EDA">
        <w:rPr>
          <w:rFonts w:eastAsia="TimesNewRomanPS-BoldMT"/>
          <w:bCs/>
          <w:sz w:val="22"/>
          <w:szCs w:val="22"/>
        </w:rPr>
        <w:t xml:space="preserve">. 1. </w:t>
      </w:r>
      <w:proofErr w:type="gramStart"/>
      <w:r w:rsidRPr="00493EDA">
        <w:rPr>
          <w:rFonts w:eastAsia="TimesNewRomanPS-BoldMT"/>
          <w:bCs/>
          <w:sz w:val="22"/>
          <w:szCs w:val="22"/>
        </w:rPr>
        <w:t>тач</w:t>
      </w:r>
      <w:proofErr w:type="gramEnd"/>
      <w:r w:rsidRPr="00493EDA">
        <w:rPr>
          <w:rFonts w:eastAsia="TimesNewRomanPS-BoldMT"/>
          <w:bCs/>
          <w:sz w:val="22"/>
          <w:szCs w:val="22"/>
        </w:rPr>
        <w:t xml:space="preserve">. 1) </w:t>
      </w:r>
      <w:proofErr w:type="gramStart"/>
      <w:r w:rsidRPr="00493EDA">
        <w:rPr>
          <w:rFonts w:eastAsia="TimesNewRomanPS-BoldMT"/>
          <w:bCs/>
          <w:sz w:val="22"/>
          <w:szCs w:val="22"/>
        </w:rPr>
        <w:t>до</w:t>
      </w:r>
      <w:proofErr w:type="gramEnd"/>
      <w:r w:rsidRPr="00493EDA">
        <w:rPr>
          <w:rFonts w:eastAsia="TimesNewRomanPS-BoldMT"/>
          <w:bCs/>
          <w:sz w:val="22"/>
          <w:szCs w:val="22"/>
        </w:rPr>
        <w:t xml:space="preserve"> 4), који је јавно доступан на интернет страници Агенције за привредне регистре. </w:t>
      </w:r>
    </w:p>
    <w:p w:rsidR="00A32FC2" w:rsidRPr="00493EDA" w:rsidRDefault="00A32FC2" w:rsidP="00164FB7">
      <w:pPr>
        <w:pStyle w:val="ListParagraph"/>
        <w:tabs>
          <w:tab w:val="left" w:pos="680"/>
        </w:tabs>
        <w:ind w:left="0" w:right="-154"/>
        <w:rPr>
          <w:rFonts w:eastAsia="TimesNewRomanPS-BoldMT"/>
          <w:bCs/>
          <w:sz w:val="22"/>
          <w:szCs w:val="22"/>
        </w:rPr>
      </w:pPr>
      <w:proofErr w:type="gramStart"/>
      <w:r w:rsidRPr="00493EDA">
        <w:rPr>
          <w:rFonts w:eastAsia="TimesNewRomanPS-BoldMT"/>
          <w:bCs/>
          <w:sz w:val="22"/>
          <w:szCs w:val="22"/>
        </w:rPr>
        <w:t>Потребно је само да понуђач назначи јасно у пону</w:t>
      </w:r>
      <w:r w:rsidR="00164FB7" w:rsidRPr="00493EDA">
        <w:rPr>
          <w:rFonts w:eastAsia="TimesNewRomanPS-BoldMT"/>
          <w:bCs/>
          <w:sz w:val="22"/>
          <w:szCs w:val="22"/>
        </w:rPr>
        <w:t xml:space="preserve">ди да је регистрован у Регистру </w:t>
      </w:r>
      <w:r w:rsidRPr="00493EDA">
        <w:rPr>
          <w:rFonts w:eastAsia="TimesNewRomanPS-BoldMT"/>
          <w:bCs/>
          <w:sz w:val="22"/>
          <w:szCs w:val="22"/>
        </w:rPr>
        <w:t>АПР-а.</w:t>
      </w:r>
      <w:proofErr w:type="gramEnd"/>
    </w:p>
    <w:p w:rsidR="00A32FC2" w:rsidRPr="00493EDA" w:rsidRDefault="00A32FC2" w:rsidP="00A32FC2">
      <w:pPr>
        <w:pStyle w:val="ListParagraph"/>
        <w:tabs>
          <w:tab w:val="left" w:pos="680"/>
        </w:tabs>
        <w:ind w:left="0"/>
        <w:jc w:val="both"/>
        <w:rPr>
          <w:rFonts w:eastAsia="TimesNewRomanPS-BoldMT"/>
          <w:bCs/>
          <w:sz w:val="22"/>
          <w:szCs w:val="22"/>
        </w:rPr>
      </w:pPr>
      <w:proofErr w:type="gramStart"/>
      <w:r w:rsidRPr="00493EDA">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јасно наведе у понуди интернет страницу на којој су подаци који су тражени у оквиру услова јавно доступни.</w:t>
      </w:r>
      <w:proofErr w:type="gramEnd"/>
    </w:p>
    <w:p w:rsidR="00A32FC2" w:rsidRPr="00493EDA" w:rsidRDefault="00A32FC2" w:rsidP="00A32FC2">
      <w:pPr>
        <w:pStyle w:val="ListParagraph"/>
        <w:tabs>
          <w:tab w:val="left" w:pos="680"/>
        </w:tabs>
        <w:ind w:left="0"/>
        <w:jc w:val="both"/>
        <w:rPr>
          <w:sz w:val="22"/>
          <w:szCs w:val="22"/>
        </w:rPr>
      </w:pPr>
      <w:r w:rsidRPr="00493EDA">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32FC2" w:rsidRPr="00493EDA" w:rsidRDefault="00A32FC2" w:rsidP="002D45DD">
      <w:pPr>
        <w:pStyle w:val="ListParagraph"/>
        <w:tabs>
          <w:tab w:val="left" w:pos="680"/>
        </w:tabs>
        <w:ind w:left="0"/>
        <w:jc w:val="both"/>
        <w:rPr>
          <w:rFonts w:eastAsia="TimesNewRomanPSMT"/>
          <w:b/>
          <w:bCs/>
          <w:color w:val="002060"/>
          <w:sz w:val="22"/>
          <w:szCs w:val="22"/>
        </w:rPr>
      </w:pPr>
      <w:proofErr w:type="gramStart"/>
      <w:r w:rsidRPr="00493EDA">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493EDA">
        <w:rPr>
          <w:rFonts w:eastAsia="TimesNewRomanPSMT"/>
          <w:bCs/>
          <w:sz w:val="22"/>
          <w:szCs w:val="22"/>
        </w:rPr>
        <w:t>.</w:t>
      </w:r>
      <w:proofErr w:type="gramEnd"/>
    </w:p>
    <w:p w:rsidR="00A32FC2" w:rsidRPr="00493EDA" w:rsidRDefault="00A32FC2" w:rsidP="00A32FC2">
      <w:pPr>
        <w:pStyle w:val="ListParagraph"/>
        <w:tabs>
          <w:tab w:val="left" w:pos="680"/>
        </w:tabs>
        <w:ind w:left="0"/>
        <w:jc w:val="both"/>
        <w:rPr>
          <w:rFonts w:eastAsia="TimesNewRomanPSMT"/>
          <w:bCs/>
          <w:sz w:val="22"/>
          <w:szCs w:val="22"/>
        </w:rPr>
      </w:pPr>
      <w:proofErr w:type="gramStart"/>
      <w:r w:rsidRPr="00493EDA">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A32FC2" w:rsidRPr="00493EDA" w:rsidRDefault="00A32FC2" w:rsidP="00A32FC2">
      <w:pPr>
        <w:suppressAutoHyphens w:val="0"/>
        <w:spacing w:line="240" w:lineRule="auto"/>
        <w:rPr>
          <w:sz w:val="22"/>
          <w:szCs w:val="22"/>
        </w:rPr>
        <w:sectPr w:rsidR="00A32FC2" w:rsidRPr="00493EDA" w:rsidSect="00980727">
          <w:footerReference w:type="default" r:id="rId11"/>
          <w:pgSz w:w="11906" w:h="16838"/>
          <w:pgMar w:top="1021" w:right="1440" w:bottom="1440" w:left="1800" w:header="720" w:footer="720" w:gutter="0"/>
          <w:cols w:space="720"/>
        </w:sectPr>
      </w:pPr>
    </w:p>
    <w:p w:rsidR="00A32FC2" w:rsidRPr="00493EDA" w:rsidRDefault="00A32FC2" w:rsidP="00A32FC2">
      <w:pPr>
        <w:shd w:val="clear" w:color="auto" w:fill="C6D9F1"/>
        <w:jc w:val="center"/>
        <w:rPr>
          <w:b/>
          <w:bCs/>
          <w:i/>
          <w:iCs/>
          <w:sz w:val="22"/>
          <w:szCs w:val="22"/>
        </w:rPr>
      </w:pPr>
      <w:proofErr w:type="gramStart"/>
      <w:r w:rsidRPr="00493EDA">
        <w:rPr>
          <w:b/>
          <w:bCs/>
          <w:i/>
          <w:iCs/>
          <w:sz w:val="22"/>
          <w:szCs w:val="22"/>
        </w:rPr>
        <w:lastRenderedPageBreak/>
        <w:t>V  УПУТСТВО</w:t>
      </w:r>
      <w:proofErr w:type="gramEnd"/>
      <w:r w:rsidRPr="00493EDA">
        <w:rPr>
          <w:b/>
          <w:bCs/>
          <w:i/>
          <w:iCs/>
          <w:sz w:val="22"/>
          <w:szCs w:val="22"/>
        </w:rPr>
        <w:t xml:space="preserve"> ПОНУЂАЧИМА КАКО ДА САЧИНЕ ПОНУДУ</w:t>
      </w:r>
    </w:p>
    <w:p w:rsidR="007103C8" w:rsidRPr="00493EDA" w:rsidRDefault="007103C8" w:rsidP="00276ADC">
      <w:pPr>
        <w:ind w:left="-432" w:right="296"/>
        <w:jc w:val="both"/>
        <w:rPr>
          <w:sz w:val="22"/>
          <w:szCs w:val="22"/>
        </w:rPr>
      </w:pPr>
    </w:p>
    <w:p w:rsidR="007103C8" w:rsidRPr="00493EDA" w:rsidRDefault="007103C8" w:rsidP="00D749D2">
      <w:pPr>
        <w:ind w:right="-64"/>
        <w:jc w:val="both"/>
        <w:rPr>
          <w:sz w:val="22"/>
          <w:szCs w:val="22"/>
        </w:rPr>
      </w:pPr>
      <w:r w:rsidRPr="00493EDA">
        <w:rPr>
          <w:sz w:val="22"/>
          <w:szCs w:val="22"/>
        </w:rPr>
        <w:t xml:space="preserve">Упутство понуђачима како да сачине понуду садржи све податке о захтевима наручиоца у погледу садржине понуде, начина сачињавања и подношења понуде, као и услове под којима се спроводи поступак јавне набавке .Упутство је сачињено на основу члана </w:t>
      </w:r>
      <w:proofErr w:type="gramStart"/>
      <w:r w:rsidRPr="00493EDA">
        <w:rPr>
          <w:sz w:val="22"/>
          <w:szCs w:val="22"/>
        </w:rPr>
        <w:t>61.ЗЈН</w:t>
      </w:r>
      <w:r w:rsidRPr="00493EDA">
        <w:rPr>
          <w:sz w:val="22"/>
          <w:szCs w:val="22"/>
          <w:lang w:val="ru-RU"/>
        </w:rPr>
        <w:t>(</w:t>
      </w:r>
      <w:proofErr w:type="gramEnd"/>
      <w:r w:rsidRPr="00493EDA">
        <w:rPr>
          <w:sz w:val="22"/>
          <w:szCs w:val="22"/>
          <w:lang w:val="ru-RU"/>
        </w:rPr>
        <w:t xml:space="preserve">„Сл. глaсник РС” бр. 124/2012, </w:t>
      </w:r>
      <w:r w:rsidRPr="00493EDA">
        <w:rPr>
          <w:sz w:val="22"/>
          <w:szCs w:val="22"/>
        </w:rPr>
        <w:t>14/2015 и 68/2015</w:t>
      </w:r>
      <w:r w:rsidRPr="00493EDA">
        <w:rPr>
          <w:sz w:val="22"/>
          <w:szCs w:val="22"/>
          <w:lang w:val="ru-RU"/>
        </w:rPr>
        <w:t xml:space="preserve">) и члaнa </w:t>
      </w:r>
      <w:r w:rsidRPr="00493EDA">
        <w:rPr>
          <w:sz w:val="22"/>
          <w:szCs w:val="22"/>
        </w:rPr>
        <w:t xml:space="preserve">9. </w:t>
      </w:r>
      <w:r w:rsidRPr="00493EDA">
        <w:rPr>
          <w:sz w:val="22"/>
          <w:szCs w:val="22"/>
          <w:lang w:val="ru-RU"/>
        </w:rPr>
        <w:t xml:space="preserve">Прaвилникa o oбaвeзним eлeмeнтимa кoнкурснe дoкумeнтaциje у пoступцимa jaвних нaбaвки и нaчину дoкaзивaњa испуњeнoсти услoвa („Сл. глaсник РС” бр. </w:t>
      </w:r>
      <w:r w:rsidRPr="00493EDA">
        <w:rPr>
          <w:sz w:val="22"/>
          <w:szCs w:val="22"/>
        </w:rPr>
        <w:t>86/2015</w:t>
      </w:r>
      <w:r w:rsidRPr="00493EDA">
        <w:rPr>
          <w:sz w:val="22"/>
          <w:szCs w:val="22"/>
          <w:lang w:val="ru-RU"/>
        </w:rPr>
        <w:t>)</w:t>
      </w:r>
    </w:p>
    <w:p w:rsidR="007103C8" w:rsidRPr="00493EDA" w:rsidRDefault="007103C8" w:rsidP="002D45DD">
      <w:pPr>
        <w:ind w:right="-64"/>
        <w:jc w:val="both"/>
        <w:rPr>
          <w:sz w:val="22"/>
          <w:szCs w:val="22"/>
        </w:rPr>
      </w:pPr>
      <w:r w:rsidRPr="00493EDA">
        <w:rPr>
          <w:sz w:val="22"/>
          <w:szCs w:val="22"/>
        </w:rPr>
        <w:t xml:space="preserve">Понуђачи су дужни да понуду употпуности сачине у складу са овим упутством и захтевима наручиоца из конкурсне </w:t>
      </w:r>
      <w:proofErr w:type="gramStart"/>
      <w:r w:rsidRPr="00493EDA">
        <w:rPr>
          <w:sz w:val="22"/>
          <w:szCs w:val="22"/>
        </w:rPr>
        <w:t>документације .</w:t>
      </w:r>
      <w:proofErr w:type="gramEnd"/>
    </w:p>
    <w:p w:rsidR="00A32FC2" w:rsidRPr="00493EDA" w:rsidRDefault="00A32FC2" w:rsidP="002D45DD">
      <w:pPr>
        <w:ind w:right="-64"/>
        <w:jc w:val="both"/>
        <w:rPr>
          <w:b/>
          <w:bCs/>
          <w:i/>
          <w:iCs/>
          <w:sz w:val="22"/>
          <w:szCs w:val="22"/>
        </w:rPr>
      </w:pPr>
    </w:p>
    <w:p w:rsidR="00A32FC2" w:rsidRPr="00493EDA" w:rsidRDefault="00A32FC2" w:rsidP="002D45DD">
      <w:pPr>
        <w:ind w:right="-64"/>
        <w:jc w:val="both"/>
        <w:rPr>
          <w:b/>
          <w:bCs/>
          <w:i/>
          <w:iCs/>
          <w:sz w:val="22"/>
          <w:szCs w:val="22"/>
          <w:lang w:val="sr-Cyrl-CS"/>
        </w:rPr>
      </w:pPr>
      <w:r w:rsidRPr="00493EDA">
        <w:rPr>
          <w:b/>
          <w:bCs/>
          <w:i/>
          <w:iCs/>
          <w:sz w:val="22"/>
          <w:szCs w:val="22"/>
        </w:rPr>
        <w:t xml:space="preserve">1. </w:t>
      </w:r>
      <w:r w:rsidR="004F3EE7" w:rsidRPr="00493EDA">
        <w:rPr>
          <w:b/>
          <w:bCs/>
          <w:i/>
          <w:iCs/>
          <w:sz w:val="22"/>
          <w:szCs w:val="22"/>
        </w:rPr>
        <w:t>Подаци о језику на којем понуда мора да буде састављена</w:t>
      </w:r>
    </w:p>
    <w:p w:rsidR="00A32FC2" w:rsidRPr="00493EDA" w:rsidRDefault="00A32FC2" w:rsidP="00276ADC">
      <w:pPr>
        <w:ind w:right="296"/>
        <w:jc w:val="both"/>
        <w:rPr>
          <w:b/>
          <w:bCs/>
          <w:i/>
          <w:iCs/>
          <w:sz w:val="22"/>
          <w:szCs w:val="22"/>
        </w:rPr>
      </w:pPr>
      <w:proofErr w:type="gramStart"/>
      <w:r w:rsidRPr="00493EDA">
        <w:rPr>
          <w:sz w:val="22"/>
          <w:szCs w:val="22"/>
        </w:rPr>
        <w:t>Понуђач подноси понуду на српском језику.</w:t>
      </w:r>
      <w:proofErr w:type="gramEnd"/>
    </w:p>
    <w:p w:rsidR="00A32FC2" w:rsidRPr="00493EDA" w:rsidRDefault="00A32FC2" w:rsidP="00276ADC">
      <w:pPr>
        <w:ind w:right="296"/>
        <w:jc w:val="both"/>
        <w:rPr>
          <w:sz w:val="22"/>
          <w:szCs w:val="22"/>
        </w:rPr>
      </w:pPr>
    </w:p>
    <w:p w:rsidR="00A32FC2" w:rsidRPr="00493EDA" w:rsidRDefault="00A32FC2" w:rsidP="00276ADC">
      <w:pPr>
        <w:ind w:right="296"/>
        <w:jc w:val="both"/>
        <w:rPr>
          <w:b/>
          <w:bCs/>
          <w:i/>
          <w:iCs/>
          <w:sz w:val="22"/>
          <w:szCs w:val="22"/>
        </w:rPr>
      </w:pPr>
      <w:r w:rsidRPr="00493EDA">
        <w:rPr>
          <w:b/>
          <w:bCs/>
          <w:i/>
          <w:iCs/>
          <w:sz w:val="22"/>
          <w:szCs w:val="22"/>
        </w:rPr>
        <w:t xml:space="preserve">2. </w:t>
      </w:r>
      <w:r w:rsidR="004F3EE7" w:rsidRPr="00493EDA">
        <w:rPr>
          <w:b/>
          <w:bCs/>
          <w:i/>
          <w:iCs/>
          <w:sz w:val="22"/>
          <w:szCs w:val="22"/>
        </w:rPr>
        <w:t>Начин на који понуда мора да буде сачињена и начин подношења понуде</w:t>
      </w:r>
    </w:p>
    <w:p w:rsidR="007103C8" w:rsidRPr="00493EDA" w:rsidRDefault="007103C8" w:rsidP="002D45DD">
      <w:pPr>
        <w:ind w:right="-64"/>
        <w:jc w:val="both"/>
        <w:rPr>
          <w:i/>
          <w:sz w:val="22"/>
          <w:szCs w:val="22"/>
        </w:rPr>
      </w:pPr>
      <w:r w:rsidRPr="00493EDA">
        <w:rPr>
          <w:sz w:val="22"/>
          <w:szCs w:val="22"/>
        </w:rPr>
        <w:t xml:space="preserve">Понуђачи су дужни да све обрасце који су саставни део конкурсне документације попуне читко и у </w:t>
      </w:r>
      <w:proofErr w:type="gramStart"/>
      <w:r w:rsidRPr="00493EDA">
        <w:rPr>
          <w:sz w:val="22"/>
          <w:szCs w:val="22"/>
        </w:rPr>
        <w:t>потпуности .</w:t>
      </w:r>
      <w:proofErr w:type="gramEnd"/>
    </w:p>
    <w:p w:rsidR="007103C8" w:rsidRPr="00493EDA" w:rsidRDefault="007103C8" w:rsidP="002D45DD">
      <w:pPr>
        <w:ind w:right="-64"/>
        <w:jc w:val="both"/>
        <w:rPr>
          <w:rFonts w:eastAsia="TimesNewRomanPSMT"/>
          <w:bCs/>
          <w:sz w:val="22"/>
          <w:szCs w:val="22"/>
        </w:rPr>
      </w:pPr>
      <w:r w:rsidRPr="00493EDA">
        <w:rPr>
          <w:bCs/>
          <w:iCs/>
          <w:sz w:val="22"/>
          <w:szCs w:val="22"/>
        </w:rPr>
        <w:t xml:space="preserve">Понуда се пакује у фасциклу која је обавезно повезана траком (јемствеником) и запечаћена </w:t>
      </w:r>
      <w:r w:rsidRPr="00493EDA">
        <w:rPr>
          <w:sz w:val="22"/>
          <w:szCs w:val="22"/>
          <w:lang w:val="sr-Cyrl-CS"/>
        </w:rPr>
        <w:t>тако да се не могу накнадно убацивати, одстрањивати или мењати поједина док</w:t>
      </w:r>
      <w:r w:rsidRPr="00493EDA">
        <w:rPr>
          <w:sz w:val="22"/>
          <w:szCs w:val="22"/>
          <w:lang w:val="sr-Cyrl-BA"/>
        </w:rPr>
        <w:t>у</w:t>
      </w:r>
      <w:r w:rsidRPr="00493EDA">
        <w:rPr>
          <w:sz w:val="22"/>
          <w:szCs w:val="22"/>
          <w:lang w:val="sr-Cyrl-CS"/>
        </w:rPr>
        <w:t>мента.</w:t>
      </w:r>
      <w:r w:rsidRPr="00493EDA">
        <w:rPr>
          <w:sz w:val="22"/>
          <w:szCs w:val="22"/>
        </w:rPr>
        <w:t>Понуде се достављају</w:t>
      </w:r>
      <w:r w:rsidRPr="00493EDA">
        <w:rPr>
          <w:rFonts w:eastAsia="TimesNewRomanPSMT"/>
          <w:bCs/>
          <w:sz w:val="22"/>
          <w:szCs w:val="22"/>
        </w:rPr>
        <w:t xml:space="preserve"> непосредно или путем поште у затвореној коверти или кутији, затвореној на начин да се приликом отварања понуда може са сигурношћу утврдити да се први пут отварa .</w:t>
      </w:r>
    </w:p>
    <w:p w:rsidR="00A32FC2" w:rsidRPr="00493EDA" w:rsidRDefault="00A32FC2" w:rsidP="002D45DD">
      <w:pPr>
        <w:ind w:right="-64"/>
        <w:jc w:val="both"/>
        <w:rPr>
          <w:rFonts w:eastAsia="TimesNewRomanPSMT"/>
          <w:bCs/>
          <w:sz w:val="22"/>
          <w:szCs w:val="22"/>
        </w:rPr>
      </w:pPr>
      <w:proofErr w:type="gramStart"/>
      <w:r w:rsidRPr="00493EDA">
        <w:rPr>
          <w:rFonts w:eastAsia="TimesNewRomanPSMT"/>
          <w:bCs/>
          <w:sz w:val="22"/>
          <w:szCs w:val="22"/>
        </w:rPr>
        <w:t>На полеђини коверте или на кутији навести назив</w:t>
      </w:r>
      <w:r w:rsidRPr="00493EDA">
        <w:rPr>
          <w:rFonts w:eastAsia="TimesNewRomanPSMT"/>
          <w:bCs/>
          <w:sz w:val="22"/>
          <w:szCs w:val="22"/>
          <w:lang w:val="sr-Cyrl-CS"/>
        </w:rPr>
        <w:t xml:space="preserve"> и адресу </w:t>
      </w:r>
      <w:r w:rsidRPr="00493EDA">
        <w:rPr>
          <w:rFonts w:eastAsia="TimesNewRomanPSMT"/>
          <w:bCs/>
          <w:sz w:val="22"/>
          <w:szCs w:val="22"/>
        </w:rPr>
        <w:t>понуђача.</w:t>
      </w:r>
      <w:proofErr w:type="gramEnd"/>
    </w:p>
    <w:p w:rsidR="00A32FC2" w:rsidRPr="00493EDA" w:rsidRDefault="00A32FC2" w:rsidP="002D45DD">
      <w:pPr>
        <w:ind w:right="-64"/>
        <w:jc w:val="both"/>
        <w:rPr>
          <w:rFonts w:eastAsia="TimesNewRomanPSMT"/>
          <w:bCs/>
          <w:sz w:val="22"/>
          <w:szCs w:val="22"/>
        </w:rPr>
      </w:pPr>
      <w:proofErr w:type="gramStart"/>
      <w:r w:rsidRPr="00493EDA">
        <w:rPr>
          <w:rFonts w:eastAsia="TimesNewRomanPSMT"/>
          <w:bCs/>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A32FC2" w:rsidRPr="00493EDA" w:rsidRDefault="00A32FC2" w:rsidP="002D45DD">
      <w:pPr>
        <w:ind w:right="-64"/>
        <w:jc w:val="both"/>
        <w:rPr>
          <w:rFonts w:eastAsia="TimesNewRomanPSMT"/>
          <w:bCs/>
          <w:sz w:val="22"/>
          <w:szCs w:val="22"/>
        </w:rPr>
      </w:pPr>
      <w:r w:rsidRPr="00493EDA">
        <w:rPr>
          <w:rFonts w:eastAsia="TimesNewRomanPSMT"/>
          <w:bCs/>
          <w:sz w:val="22"/>
          <w:szCs w:val="22"/>
        </w:rPr>
        <w:t xml:space="preserve">Узорке паковати на начин да се недвосмислено може утврдити од ког су понуђача - обавезно </w:t>
      </w:r>
      <w:proofErr w:type="gramStart"/>
      <w:r w:rsidRPr="00493EDA">
        <w:rPr>
          <w:rFonts w:eastAsia="TimesNewRomanPSMT"/>
          <w:bCs/>
          <w:sz w:val="22"/>
          <w:szCs w:val="22"/>
        </w:rPr>
        <w:t>навести  назив</w:t>
      </w:r>
      <w:proofErr w:type="gramEnd"/>
      <w:r w:rsidRPr="00493EDA">
        <w:rPr>
          <w:rFonts w:eastAsia="TimesNewRomanPSMT"/>
          <w:bCs/>
          <w:sz w:val="22"/>
          <w:szCs w:val="22"/>
        </w:rPr>
        <w:t xml:space="preserve"> понуђача.</w:t>
      </w:r>
    </w:p>
    <w:p w:rsidR="005342EC" w:rsidRPr="00493EDA" w:rsidRDefault="00A32FC2" w:rsidP="00276ADC">
      <w:pPr>
        <w:ind w:right="296"/>
        <w:jc w:val="both"/>
        <w:rPr>
          <w:rFonts w:eastAsia="TimesNewRomanPSMT"/>
          <w:bCs/>
          <w:sz w:val="22"/>
          <w:szCs w:val="22"/>
          <w:u w:val="single"/>
        </w:rPr>
      </w:pPr>
      <w:r w:rsidRPr="00493EDA">
        <w:rPr>
          <w:rFonts w:eastAsia="TimesNewRomanPSMT"/>
          <w:bCs/>
          <w:sz w:val="22"/>
          <w:szCs w:val="22"/>
          <w:u w:val="single"/>
        </w:rPr>
        <w:t>Понуду доставити на адресу:</w:t>
      </w:r>
    </w:p>
    <w:p w:rsidR="005342EC" w:rsidRPr="00493EDA" w:rsidRDefault="005342EC" w:rsidP="00276ADC">
      <w:pPr>
        <w:ind w:right="296"/>
        <w:jc w:val="both"/>
        <w:rPr>
          <w:rFonts w:eastAsia="TimesNewRomanPSMT"/>
          <w:bCs/>
          <w:sz w:val="22"/>
          <w:szCs w:val="22"/>
        </w:rPr>
      </w:pPr>
      <w:r w:rsidRPr="00493EDA">
        <w:rPr>
          <w:rFonts w:eastAsia="TimesNewRomanPSMT"/>
          <w:bCs/>
          <w:sz w:val="22"/>
          <w:szCs w:val="22"/>
        </w:rPr>
        <w:t>Општа болница Петровац на Млави</w:t>
      </w:r>
    </w:p>
    <w:p w:rsidR="005342EC" w:rsidRPr="00493EDA" w:rsidRDefault="00D749D2" w:rsidP="00276ADC">
      <w:pPr>
        <w:ind w:right="296"/>
        <w:jc w:val="both"/>
        <w:rPr>
          <w:rFonts w:eastAsia="TimesNewRomanPSMT"/>
          <w:bCs/>
          <w:sz w:val="22"/>
          <w:szCs w:val="22"/>
        </w:rPr>
      </w:pPr>
      <w:r w:rsidRPr="00493EDA">
        <w:rPr>
          <w:rFonts w:eastAsia="TimesNewRomanPSMT"/>
          <w:bCs/>
          <w:sz w:val="22"/>
          <w:szCs w:val="22"/>
        </w:rPr>
        <w:t>У</w:t>
      </w:r>
      <w:r w:rsidR="005342EC" w:rsidRPr="00493EDA">
        <w:rPr>
          <w:rFonts w:eastAsia="TimesNewRomanPSMT"/>
          <w:bCs/>
          <w:sz w:val="22"/>
          <w:szCs w:val="22"/>
        </w:rPr>
        <w:t>лица</w:t>
      </w:r>
      <w:r w:rsidRPr="00493EDA">
        <w:rPr>
          <w:rFonts w:eastAsia="TimesNewRomanPSMT"/>
          <w:bCs/>
          <w:sz w:val="22"/>
          <w:szCs w:val="22"/>
        </w:rPr>
        <w:t xml:space="preserve"> </w:t>
      </w:r>
      <w:r w:rsidR="0093197F" w:rsidRPr="00493EDA">
        <w:rPr>
          <w:rFonts w:eastAsia="TimesNewRomanPSMT"/>
          <w:bCs/>
          <w:sz w:val="22"/>
          <w:szCs w:val="22"/>
        </w:rPr>
        <w:t>Моравска 2</w:t>
      </w:r>
    </w:p>
    <w:p w:rsidR="000A057A" w:rsidRPr="00493EDA" w:rsidRDefault="0093197F" w:rsidP="00276ADC">
      <w:pPr>
        <w:ind w:right="296"/>
        <w:jc w:val="both"/>
        <w:rPr>
          <w:rFonts w:eastAsia="TimesNewRomanPSMT"/>
          <w:bCs/>
          <w:sz w:val="22"/>
          <w:szCs w:val="22"/>
        </w:rPr>
      </w:pPr>
      <w:r w:rsidRPr="00493EDA">
        <w:rPr>
          <w:iCs/>
          <w:sz w:val="22"/>
          <w:szCs w:val="22"/>
        </w:rPr>
        <w:t>12300 Петровац на Млави</w:t>
      </w:r>
      <w:r w:rsidR="00A74001">
        <w:rPr>
          <w:iCs/>
          <w:sz w:val="22"/>
          <w:szCs w:val="22"/>
        </w:rPr>
        <w:t xml:space="preserve"> </w:t>
      </w:r>
      <w:r w:rsidR="00A32FC2" w:rsidRPr="00493EDA">
        <w:rPr>
          <w:rFonts w:eastAsia="TimesNewRomanPSMT"/>
          <w:bCs/>
          <w:sz w:val="22"/>
          <w:szCs w:val="22"/>
        </w:rPr>
        <w:t xml:space="preserve">са назнаком: </w:t>
      </w:r>
    </w:p>
    <w:p w:rsidR="00D906E2" w:rsidRPr="00493EDA" w:rsidRDefault="00D906E2" w:rsidP="00276ADC">
      <w:pPr>
        <w:ind w:right="296"/>
        <w:jc w:val="both"/>
        <w:rPr>
          <w:rFonts w:eastAsia="TimesNewRomanPSMT"/>
          <w:bCs/>
          <w:sz w:val="22"/>
          <w:szCs w:val="22"/>
        </w:rPr>
      </w:pPr>
    </w:p>
    <w:p w:rsidR="000A057A" w:rsidRPr="00493EDA" w:rsidRDefault="00A32FC2" w:rsidP="00276ADC">
      <w:pPr>
        <w:ind w:right="296" w:firstLine="720"/>
        <w:jc w:val="center"/>
        <w:rPr>
          <w:b/>
          <w:sz w:val="22"/>
          <w:szCs w:val="22"/>
        </w:rPr>
      </w:pPr>
      <w:r w:rsidRPr="00493EDA">
        <w:rPr>
          <w:rFonts w:eastAsia="TimesNewRomanPS-BoldMT"/>
          <w:b/>
          <w:bCs/>
          <w:sz w:val="22"/>
          <w:szCs w:val="22"/>
        </w:rPr>
        <w:t>,</w:t>
      </w:r>
      <w:proofErr w:type="gramStart"/>
      <w:r w:rsidRPr="00493EDA">
        <w:rPr>
          <w:rFonts w:eastAsia="TimesNewRomanPS-BoldMT"/>
          <w:b/>
          <w:bCs/>
          <w:sz w:val="22"/>
          <w:szCs w:val="22"/>
        </w:rPr>
        <w:t>,Понуда</w:t>
      </w:r>
      <w:proofErr w:type="gramEnd"/>
      <w:r w:rsidRPr="00493EDA">
        <w:rPr>
          <w:rFonts w:eastAsia="TimesNewRomanPS-BoldMT"/>
          <w:b/>
          <w:bCs/>
          <w:sz w:val="22"/>
          <w:szCs w:val="22"/>
        </w:rPr>
        <w:t xml:space="preserve"> за јавну </w:t>
      </w:r>
      <w:r w:rsidRPr="00493EDA">
        <w:rPr>
          <w:rFonts w:eastAsia="TimesNewRomanPS-BoldMT"/>
          <w:b/>
          <w:bCs/>
          <w:color w:val="auto"/>
          <w:sz w:val="22"/>
          <w:szCs w:val="22"/>
        </w:rPr>
        <w:t>набавку</w:t>
      </w:r>
      <w:r w:rsidR="00A74001">
        <w:rPr>
          <w:rFonts w:eastAsia="TimesNewRomanPS-BoldMT"/>
          <w:b/>
          <w:bCs/>
          <w:color w:val="auto"/>
          <w:sz w:val="22"/>
          <w:szCs w:val="22"/>
        </w:rPr>
        <w:t xml:space="preserve"> </w:t>
      </w:r>
      <w:r w:rsidRPr="00493EDA">
        <w:rPr>
          <w:b/>
          <w:color w:val="auto"/>
          <w:sz w:val="22"/>
          <w:szCs w:val="22"/>
        </w:rPr>
        <w:t>добара</w:t>
      </w:r>
      <w:r w:rsidRPr="00493EDA">
        <w:rPr>
          <w:b/>
          <w:sz w:val="22"/>
          <w:szCs w:val="22"/>
          <w:lang w:val="sr-Latn-CS"/>
        </w:rPr>
        <w:t>–</w:t>
      </w:r>
    </w:p>
    <w:p w:rsidR="000A057A" w:rsidRPr="00493EDA" w:rsidRDefault="00A32FC2" w:rsidP="00276ADC">
      <w:pPr>
        <w:ind w:right="296" w:firstLine="720"/>
        <w:jc w:val="center"/>
        <w:rPr>
          <w:color w:val="FF0000"/>
          <w:sz w:val="22"/>
          <w:szCs w:val="22"/>
        </w:rPr>
      </w:pPr>
      <w:r w:rsidRPr="00493EDA">
        <w:rPr>
          <w:b/>
          <w:bCs/>
          <w:color w:val="auto"/>
          <w:sz w:val="22"/>
          <w:szCs w:val="22"/>
          <w:lang w:val="sl-SI"/>
        </w:rPr>
        <w:t xml:space="preserve">Потрошни материјал за дијализу </w:t>
      </w:r>
      <w:r w:rsidRPr="00493EDA">
        <w:rPr>
          <w:b/>
          <w:sz w:val="22"/>
          <w:szCs w:val="22"/>
        </w:rPr>
        <w:t>,</w:t>
      </w:r>
      <w:r w:rsidRPr="00493EDA">
        <w:rPr>
          <w:rFonts w:eastAsia="Times New Roman"/>
          <w:b/>
          <w:color w:val="auto"/>
          <w:kern w:val="0"/>
          <w:sz w:val="22"/>
          <w:szCs w:val="22"/>
          <w:lang w:eastAsia="en-US"/>
        </w:rPr>
        <w:t xml:space="preserve">ЈН </w:t>
      </w:r>
      <w:r w:rsidRPr="009E7FA1">
        <w:rPr>
          <w:rFonts w:eastAsia="Times New Roman"/>
          <w:b/>
          <w:color w:val="auto"/>
          <w:kern w:val="0"/>
          <w:sz w:val="22"/>
          <w:szCs w:val="22"/>
          <w:lang w:eastAsia="en-US"/>
        </w:rPr>
        <w:t>бр.</w:t>
      </w:r>
      <w:r w:rsidR="0098250E" w:rsidRPr="009E7FA1">
        <w:rPr>
          <w:rFonts w:eastAsia="Times New Roman"/>
          <w:b/>
          <w:color w:val="auto"/>
          <w:kern w:val="0"/>
          <w:sz w:val="22"/>
          <w:szCs w:val="22"/>
          <w:lang w:eastAsia="en-US"/>
        </w:rPr>
        <w:t>БВ</w:t>
      </w:r>
      <w:r w:rsidR="009D73A2" w:rsidRPr="009E7FA1">
        <w:rPr>
          <w:rFonts w:eastAsia="Times New Roman"/>
          <w:b/>
          <w:color w:val="auto"/>
          <w:kern w:val="0"/>
          <w:sz w:val="22"/>
          <w:szCs w:val="22"/>
          <w:lang w:eastAsia="en-US"/>
        </w:rPr>
        <w:t>3</w:t>
      </w:r>
      <w:r w:rsidR="005342EC" w:rsidRPr="009E7FA1">
        <w:rPr>
          <w:rFonts w:eastAsia="Times New Roman"/>
          <w:b/>
          <w:color w:val="auto"/>
          <w:kern w:val="0"/>
          <w:sz w:val="22"/>
          <w:szCs w:val="22"/>
          <w:lang w:eastAsia="en-US"/>
        </w:rPr>
        <w:t>/01-201</w:t>
      </w:r>
      <w:r w:rsidR="009E7FA1" w:rsidRPr="009E7FA1">
        <w:rPr>
          <w:rFonts w:eastAsia="Times New Roman"/>
          <w:b/>
          <w:color w:val="auto"/>
          <w:kern w:val="0"/>
          <w:sz w:val="22"/>
          <w:szCs w:val="22"/>
          <w:lang w:eastAsia="en-US"/>
        </w:rPr>
        <w:t>9</w:t>
      </w:r>
      <w:r w:rsidR="00820FF0" w:rsidRPr="00493EDA">
        <w:rPr>
          <w:rFonts w:eastAsia="Times New Roman"/>
          <w:b/>
          <w:color w:val="auto"/>
          <w:kern w:val="0"/>
          <w:sz w:val="22"/>
          <w:szCs w:val="22"/>
          <w:lang w:eastAsia="en-US"/>
        </w:rPr>
        <w:t xml:space="preserve"> Партија бр.____</w:t>
      </w:r>
      <w:r w:rsidRPr="00493EDA">
        <w:rPr>
          <w:rFonts w:eastAsia="TimesNewRomanPSMT"/>
          <w:b/>
          <w:bCs/>
          <w:sz w:val="22"/>
          <w:szCs w:val="22"/>
        </w:rPr>
        <w:t xml:space="preserve">- </w:t>
      </w:r>
      <w:proofErr w:type="gramStart"/>
      <w:r w:rsidRPr="00493EDA">
        <w:rPr>
          <w:rFonts w:eastAsia="TimesNewRomanPS-BoldMT"/>
          <w:b/>
          <w:bCs/>
          <w:sz w:val="22"/>
          <w:szCs w:val="22"/>
        </w:rPr>
        <w:t>НЕ ОТВАРАТИ”</w:t>
      </w:r>
      <w:r w:rsidRPr="00493EDA">
        <w:rPr>
          <w:b/>
          <w:sz w:val="22"/>
          <w:szCs w:val="22"/>
        </w:rPr>
        <w:t>.</w:t>
      </w:r>
      <w:proofErr w:type="gramEnd"/>
    </w:p>
    <w:p w:rsidR="000A057A" w:rsidRPr="00493EDA" w:rsidRDefault="000A057A" w:rsidP="00276ADC">
      <w:pPr>
        <w:ind w:right="296" w:firstLine="720"/>
        <w:jc w:val="both"/>
        <w:rPr>
          <w:color w:val="auto"/>
          <w:sz w:val="22"/>
          <w:szCs w:val="22"/>
        </w:rPr>
      </w:pPr>
    </w:p>
    <w:p w:rsidR="00A32FC2" w:rsidRPr="00493EDA" w:rsidRDefault="00A32FC2" w:rsidP="006170A9">
      <w:pPr>
        <w:shd w:val="clear" w:color="auto" w:fill="C6D9F1" w:themeFill="text2" w:themeFillTint="33"/>
        <w:ind w:right="-64"/>
        <w:jc w:val="both"/>
        <w:rPr>
          <w:bCs/>
          <w:color w:val="auto"/>
          <w:sz w:val="22"/>
          <w:szCs w:val="22"/>
        </w:rPr>
      </w:pPr>
      <w:proofErr w:type="gramStart"/>
      <w:r w:rsidRPr="00493EDA">
        <w:rPr>
          <w:color w:val="auto"/>
          <w:sz w:val="22"/>
          <w:szCs w:val="22"/>
        </w:rPr>
        <w:t xml:space="preserve">Понуда се сматра благовременом уколико је примљена од </w:t>
      </w:r>
      <w:r w:rsidRPr="00493EDA">
        <w:rPr>
          <w:b/>
          <w:color w:val="auto"/>
          <w:sz w:val="22"/>
          <w:szCs w:val="22"/>
        </w:rPr>
        <w:t xml:space="preserve">стране наручиоца до </w:t>
      </w:r>
      <w:r w:rsidR="002834EA" w:rsidRPr="002C155B">
        <w:rPr>
          <w:b/>
          <w:color w:val="auto"/>
          <w:sz w:val="22"/>
          <w:szCs w:val="22"/>
        </w:rPr>
        <w:t>10</w:t>
      </w:r>
      <w:r w:rsidRPr="002C155B">
        <w:rPr>
          <w:b/>
          <w:color w:val="auto"/>
          <w:sz w:val="22"/>
          <w:szCs w:val="22"/>
        </w:rPr>
        <w:t>.0</w:t>
      </w:r>
      <w:r w:rsidR="00112D86" w:rsidRPr="002C155B">
        <w:rPr>
          <w:b/>
          <w:color w:val="auto"/>
          <w:sz w:val="22"/>
          <w:szCs w:val="22"/>
        </w:rPr>
        <w:t>6</w:t>
      </w:r>
      <w:r w:rsidRPr="002C155B">
        <w:rPr>
          <w:b/>
          <w:color w:val="auto"/>
          <w:sz w:val="22"/>
          <w:szCs w:val="22"/>
        </w:rPr>
        <w:t>.201</w:t>
      </w:r>
      <w:r w:rsidR="009E7FA1" w:rsidRPr="002C155B">
        <w:rPr>
          <w:b/>
          <w:color w:val="auto"/>
          <w:sz w:val="22"/>
          <w:szCs w:val="22"/>
        </w:rPr>
        <w:t>9</w:t>
      </w:r>
      <w:r w:rsidRPr="002C155B">
        <w:rPr>
          <w:b/>
          <w:color w:val="FF0000"/>
          <w:sz w:val="22"/>
          <w:szCs w:val="22"/>
        </w:rPr>
        <w:t>.</w:t>
      </w:r>
      <w:proofErr w:type="gramEnd"/>
      <w:r w:rsidR="00CF2B6D" w:rsidRPr="00493EDA">
        <w:rPr>
          <w:b/>
          <w:color w:val="FF0000"/>
          <w:sz w:val="22"/>
          <w:szCs w:val="22"/>
          <w:lang w:val="sr-Cyrl-CS"/>
        </w:rPr>
        <w:t xml:space="preserve"> </w:t>
      </w:r>
      <w:proofErr w:type="gramStart"/>
      <w:r w:rsidRPr="00493EDA">
        <w:rPr>
          <w:b/>
          <w:color w:val="auto"/>
          <w:sz w:val="22"/>
          <w:szCs w:val="22"/>
        </w:rPr>
        <w:t>године</w:t>
      </w:r>
      <w:proofErr w:type="gramEnd"/>
      <w:r w:rsidRPr="00493EDA">
        <w:rPr>
          <w:b/>
          <w:color w:val="auto"/>
          <w:sz w:val="22"/>
          <w:szCs w:val="22"/>
        </w:rPr>
        <w:t xml:space="preserve"> до </w:t>
      </w:r>
      <w:r w:rsidR="00D906E2" w:rsidRPr="00493EDA">
        <w:rPr>
          <w:b/>
          <w:color w:val="auto"/>
          <w:sz w:val="22"/>
          <w:szCs w:val="22"/>
        </w:rPr>
        <w:t>10:00</w:t>
      </w:r>
      <w:r w:rsidRPr="00493EDA">
        <w:rPr>
          <w:b/>
          <w:color w:val="auto"/>
          <w:sz w:val="22"/>
          <w:szCs w:val="22"/>
        </w:rPr>
        <w:t xml:space="preserve"> часова</w:t>
      </w:r>
      <w:r w:rsidRPr="00493EDA">
        <w:rPr>
          <w:b/>
          <w:i/>
          <w:iCs/>
          <w:color w:val="auto"/>
          <w:sz w:val="22"/>
          <w:szCs w:val="22"/>
        </w:rPr>
        <w:t>.</w:t>
      </w:r>
    </w:p>
    <w:p w:rsidR="00A32FC2" w:rsidRPr="00493EDA" w:rsidRDefault="00A32FC2" w:rsidP="002D45DD">
      <w:pPr>
        <w:autoSpaceDE w:val="0"/>
        <w:autoSpaceDN w:val="0"/>
        <w:adjustRightInd w:val="0"/>
        <w:spacing w:line="240" w:lineRule="auto"/>
        <w:ind w:right="-64"/>
        <w:jc w:val="both"/>
        <w:rPr>
          <w:color w:val="auto"/>
          <w:sz w:val="22"/>
          <w:szCs w:val="22"/>
        </w:rPr>
      </w:pPr>
      <w:r w:rsidRPr="00493EDA">
        <w:rPr>
          <w:color w:val="auto"/>
          <w:sz w:val="22"/>
          <w:szCs w:val="22"/>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w:t>
      </w:r>
      <w:r w:rsidRPr="00493EDA">
        <w:rPr>
          <w:color w:val="auto"/>
          <w:sz w:val="22"/>
          <w:szCs w:val="22"/>
          <w:lang w:val="sr-Cyrl-CS"/>
        </w:rPr>
        <w:t>н</w:t>
      </w:r>
      <w:r w:rsidRPr="00493EDA">
        <w:rPr>
          <w:color w:val="auto"/>
          <w:sz w:val="22"/>
          <w:szCs w:val="22"/>
        </w:rPr>
        <w:t>аручулац ће понуђачу предати потврду пријема понуде.У потврди о пријему наручилац ће навести датум и сат пријема понуде.</w:t>
      </w:r>
    </w:p>
    <w:p w:rsidR="00C111EB" w:rsidRPr="00493EDA" w:rsidRDefault="00A32FC2" w:rsidP="002D45DD">
      <w:pPr>
        <w:autoSpaceDE w:val="0"/>
        <w:autoSpaceDN w:val="0"/>
        <w:adjustRightInd w:val="0"/>
        <w:spacing w:line="240" w:lineRule="auto"/>
        <w:ind w:right="-64"/>
        <w:jc w:val="both"/>
        <w:rPr>
          <w:color w:val="auto"/>
          <w:sz w:val="22"/>
          <w:szCs w:val="22"/>
        </w:rPr>
      </w:pPr>
      <w:proofErr w:type="gramStart"/>
      <w:r w:rsidRPr="00493EDA">
        <w:rPr>
          <w:color w:val="auto"/>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111EB" w:rsidRPr="00493EDA" w:rsidRDefault="00C111EB" w:rsidP="002D45DD">
      <w:pPr>
        <w:spacing w:line="240" w:lineRule="auto"/>
        <w:ind w:right="-64"/>
        <w:jc w:val="both"/>
        <w:rPr>
          <w:sz w:val="22"/>
          <w:szCs w:val="22"/>
        </w:rPr>
      </w:pPr>
      <w:proofErr w:type="gramStart"/>
      <w:r w:rsidRPr="00493EDA">
        <w:rPr>
          <w:sz w:val="22"/>
          <w:szCs w:val="22"/>
        </w:rPr>
        <w:t>Понуда се доставља у писаном облику на обрасцу НАРУЧИОЦА.</w:t>
      </w:r>
      <w:proofErr w:type="gramEnd"/>
    </w:p>
    <w:p w:rsidR="00C111EB" w:rsidRPr="00493EDA" w:rsidRDefault="00C111EB" w:rsidP="002D45DD">
      <w:pPr>
        <w:spacing w:line="240" w:lineRule="auto"/>
        <w:ind w:right="-64"/>
        <w:jc w:val="both"/>
        <w:rPr>
          <w:sz w:val="22"/>
          <w:szCs w:val="22"/>
        </w:rPr>
      </w:pPr>
      <w:proofErr w:type="gramStart"/>
      <w:r w:rsidRPr="00493EDA">
        <w:rPr>
          <w:sz w:val="22"/>
          <w:szCs w:val="22"/>
        </w:rPr>
        <w:t>Појединачне обрасце садржане у конкурсној документацији, Понуђач попуњава читко, јасно и недвосмислено.</w:t>
      </w:r>
      <w:proofErr w:type="gramEnd"/>
    </w:p>
    <w:p w:rsidR="003D3159" w:rsidRPr="00493EDA" w:rsidRDefault="003D3159" w:rsidP="002D45DD">
      <w:pPr>
        <w:spacing w:line="240" w:lineRule="auto"/>
        <w:ind w:right="-64"/>
        <w:jc w:val="both"/>
        <w:rPr>
          <w:sz w:val="22"/>
          <w:szCs w:val="22"/>
        </w:rPr>
      </w:pPr>
    </w:p>
    <w:p w:rsidR="00C111EB" w:rsidRPr="00493EDA" w:rsidRDefault="00C111EB" w:rsidP="00276ADC">
      <w:pPr>
        <w:ind w:right="296" w:firstLine="360"/>
        <w:jc w:val="both"/>
        <w:rPr>
          <w:rFonts w:eastAsia="TimesNewRomanPSMT"/>
          <w:b/>
          <w:bCs/>
          <w:sz w:val="22"/>
          <w:szCs w:val="22"/>
        </w:rPr>
      </w:pPr>
      <w:r w:rsidRPr="00493EDA">
        <w:rPr>
          <w:rFonts w:eastAsia="TimesNewRomanPSMT"/>
          <w:b/>
          <w:bCs/>
          <w:sz w:val="22"/>
          <w:szCs w:val="22"/>
        </w:rPr>
        <w:t>Понуда мора да садржи:</w:t>
      </w:r>
    </w:p>
    <w:tbl>
      <w:tblPr>
        <w:tblW w:w="974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675"/>
        <w:gridCol w:w="9072"/>
      </w:tblGrid>
      <w:tr w:rsidR="00C111EB" w:rsidRPr="00493EDA" w:rsidTr="0036639A">
        <w:trPr>
          <w:trHeight w:val="280"/>
        </w:trPr>
        <w:tc>
          <w:tcPr>
            <w:tcW w:w="9747" w:type="dxa"/>
            <w:gridSpan w:val="2"/>
          </w:tcPr>
          <w:p w:rsidR="00C111EB" w:rsidRPr="00493EDA" w:rsidRDefault="00C111EB" w:rsidP="00276ADC">
            <w:pPr>
              <w:ind w:right="296"/>
              <w:jc w:val="center"/>
              <w:rPr>
                <w:b/>
                <w:bCs/>
                <w:sz w:val="22"/>
                <w:szCs w:val="22"/>
              </w:rPr>
            </w:pPr>
            <w:r w:rsidRPr="00493EDA">
              <w:rPr>
                <w:b/>
                <w:bCs/>
                <w:sz w:val="22"/>
                <w:szCs w:val="22"/>
                <w:lang w:val="sr-Cyrl-CS"/>
              </w:rPr>
              <w:t xml:space="preserve">ОБАВЕЗНА САДРЖИНА ПОНУДЕ </w:t>
            </w:r>
          </w:p>
        </w:tc>
      </w:tr>
      <w:tr w:rsidR="00C111EB" w:rsidRPr="00493EDA" w:rsidTr="00065B10">
        <w:trPr>
          <w:trHeight w:val="265"/>
        </w:trPr>
        <w:tc>
          <w:tcPr>
            <w:tcW w:w="675" w:type="dxa"/>
            <w:shd w:val="clear" w:color="auto" w:fill="FFFFFF"/>
            <w:vAlign w:val="center"/>
          </w:tcPr>
          <w:p w:rsidR="00C111EB" w:rsidRPr="00493EDA" w:rsidRDefault="00065B10" w:rsidP="00065B10">
            <w:pPr>
              <w:tabs>
                <w:tab w:val="left" w:pos="360"/>
              </w:tabs>
              <w:ind w:right="116"/>
              <w:jc w:val="center"/>
              <w:rPr>
                <w:bCs/>
                <w:sz w:val="22"/>
                <w:szCs w:val="22"/>
                <w:lang w:val="sr-Cyrl-CS"/>
              </w:rPr>
            </w:pPr>
            <w:r w:rsidRPr="00493EDA">
              <w:rPr>
                <w:bCs/>
                <w:sz w:val="22"/>
                <w:szCs w:val="22"/>
              </w:rPr>
              <w:t xml:space="preserve">  </w:t>
            </w:r>
            <w:r w:rsidR="001D2887" w:rsidRPr="00493EDA">
              <w:rPr>
                <w:bCs/>
                <w:sz w:val="22"/>
                <w:szCs w:val="22"/>
                <w:lang w:val="sr-Cyrl-CS"/>
              </w:rPr>
              <w:t>1.</w:t>
            </w:r>
          </w:p>
        </w:tc>
        <w:tc>
          <w:tcPr>
            <w:tcW w:w="9072" w:type="dxa"/>
            <w:shd w:val="clear" w:color="auto" w:fill="FFFFFF"/>
          </w:tcPr>
          <w:p w:rsidR="00C111EB" w:rsidRPr="00493EDA" w:rsidRDefault="00C111EB" w:rsidP="00276ADC">
            <w:pPr>
              <w:ind w:right="296"/>
              <w:rPr>
                <w:sz w:val="22"/>
                <w:szCs w:val="22"/>
              </w:rPr>
            </w:pPr>
            <w:r w:rsidRPr="00493EDA">
              <w:rPr>
                <w:sz w:val="22"/>
                <w:szCs w:val="22"/>
              </w:rPr>
              <w:t>Образац понуде</w:t>
            </w:r>
          </w:p>
        </w:tc>
      </w:tr>
      <w:tr w:rsidR="00C111EB" w:rsidRPr="00493EDA" w:rsidTr="00065B10">
        <w:trPr>
          <w:trHeight w:val="265"/>
        </w:trPr>
        <w:tc>
          <w:tcPr>
            <w:tcW w:w="675" w:type="dxa"/>
            <w:vAlign w:val="center"/>
          </w:tcPr>
          <w:p w:rsidR="00C111EB" w:rsidRPr="00493EDA" w:rsidRDefault="001D2887" w:rsidP="00065B10">
            <w:pPr>
              <w:tabs>
                <w:tab w:val="left" w:pos="360"/>
              </w:tabs>
              <w:jc w:val="center"/>
              <w:rPr>
                <w:bCs/>
                <w:sz w:val="22"/>
                <w:szCs w:val="22"/>
                <w:lang w:val="sr-Cyrl-CS"/>
              </w:rPr>
            </w:pPr>
            <w:r w:rsidRPr="00493EDA">
              <w:rPr>
                <w:bCs/>
                <w:sz w:val="22"/>
                <w:szCs w:val="22"/>
                <w:lang w:val="sr-Cyrl-CS"/>
              </w:rPr>
              <w:t>2.</w:t>
            </w:r>
          </w:p>
        </w:tc>
        <w:tc>
          <w:tcPr>
            <w:tcW w:w="9072" w:type="dxa"/>
          </w:tcPr>
          <w:p w:rsidR="00C111EB" w:rsidRPr="00493EDA" w:rsidRDefault="00C111EB" w:rsidP="00276ADC">
            <w:pPr>
              <w:ind w:right="296"/>
              <w:rPr>
                <w:sz w:val="22"/>
                <w:szCs w:val="22"/>
              </w:rPr>
            </w:pPr>
            <w:r w:rsidRPr="00493EDA">
              <w:rPr>
                <w:sz w:val="22"/>
                <w:szCs w:val="22"/>
              </w:rPr>
              <w:t>Образац структуре цене</w:t>
            </w:r>
          </w:p>
        </w:tc>
      </w:tr>
      <w:tr w:rsidR="00C111EB" w:rsidRPr="00493EDA" w:rsidTr="00065B10">
        <w:trPr>
          <w:trHeight w:val="265"/>
        </w:trPr>
        <w:tc>
          <w:tcPr>
            <w:tcW w:w="675" w:type="dxa"/>
            <w:shd w:val="clear" w:color="auto" w:fill="FFFFFF"/>
            <w:vAlign w:val="center"/>
          </w:tcPr>
          <w:p w:rsidR="00C111EB" w:rsidRPr="00493EDA" w:rsidRDefault="00C111EB" w:rsidP="00065B10">
            <w:pPr>
              <w:jc w:val="center"/>
              <w:rPr>
                <w:bCs/>
                <w:sz w:val="22"/>
                <w:szCs w:val="22"/>
                <w:lang w:val="sr-Cyrl-CS"/>
              </w:rPr>
            </w:pPr>
            <w:r w:rsidRPr="00493EDA">
              <w:rPr>
                <w:bCs/>
                <w:sz w:val="22"/>
                <w:szCs w:val="22"/>
                <w:lang w:val="sr-Cyrl-CS"/>
              </w:rPr>
              <w:t>3.</w:t>
            </w:r>
          </w:p>
        </w:tc>
        <w:tc>
          <w:tcPr>
            <w:tcW w:w="9072" w:type="dxa"/>
            <w:shd w:val="clear" w:color="auto" w:fill="FFFFFF"/>
          </w:tcPr>
          <w:p w:rsidR="00C111EB" w:rsidRPr="00493EDA" w:rsidRDefault="00C111EB" w:rsidP="0036639A">
            <w:pPr>
              <w:rPr>
                <w:sz w:val="22"/>
                <w:szCs w:val="22"/>
              </w:rPr>
            </w:pPr>
            <w:r w:rsidRPr="00493EDA">
              <w:rPr>
                <w:sz w:val="22"/>
                <w:szCs w:val="22"/>
              </w:rPr>
              <w:t>Модел уговора</w:t>
            </w:r>
          </w:p>
        </w:tc>
      </w:tr>
      <w:tr w:rsidR="00C111EB" w:rsidRPr="00493EDA" w:rsidTr="00065B10">
        <w:trPr>
          <w:trHeight w:val="265"/>
        </w:trPr>
        <w:tc>
          <w:tcPr>
            <w:tcW w:w="675" w:type="dxa"/>
            <w:shd w:val="clear" w:color="auto" w:fill="FFFFFF"/>
            <w:vAlign w:val="center"/>
          </w:tcPr>
          <w:p w:rsidR="00C111EB" w:rsidRPr="00493EDA" w:rsidRDefault="00C111EB" w:rsidP="00065B10">
            <w:pPr>
              <w:jc w:val="center"/>
              <w:rPr>
                <w:bCs/>
                <w:sz w:val="22"/>
                <w:szCs w:val="22"/>
                <w:lang w:val="sr-Cyrl-CS"/>
              </w:rPr>
            </w:pPr>
            <w:r w:rsidRPr="00493EDA">
              <w:rPr>
                <w:bCs/>
                <w:sz w:val="22"/>
                <w:szCs w:val="22"/>
                <w:lang w:val="sr-Cyrl-CS"/>
              </w:rPr>
              <w:t>4.</w:t>
            </w:r>
          </w:p>
        </w:tc>
        <w:tc>
          <w:tcPr>
            <w:tcW w:w="9072" w:type="dxa"/>
            <w:shd w:val="clear" w:color="auto" w:fill="FFFFFF"/>
          </w:tcPr>
          <w:p w:rsidR="00C111EB" w:rsidRPr="00493EDA" w:rsidRDefault="00C111EB" w:rsidP="0036639A">
            <w:pPr>
              <w:rPr>
                <w:sz w:val="22"/>
                <w:szCs w:val="22"/>
              </w:rPr>
            </w:pPr>
            <w:r w:rsidRPr="00493EDA">
              <w:rPr>
                <w:bCs/>
                <w:sz w:val="22"/>
                <w:szCs w:val="22"/>
                <w:lang w:val="sr-Cyrl-CS"/>
              </w:rPr>
              <w:t>Образац трошкова припремања понуде</w:t>
            </w:r>
          </w:p>
        </w:tc>
      </w:tr>
      <w:tr w:rsidR="00C111EB" w:rsidRPr="00493EDA" w:rsidTr="00065B10">
        <w:trPr>
          <w:trHeight w:val="265"/>
        </w:trPr>
        <w:tc>
          <w:tcPr>
            <w:tcW w:w="675" w:type="dxa"/>
            <w:shd w:val="clear" w:color="auto" w:fill="FFFFFF"/>
            <w:vAlign w:val="center"/>
          </w:tcPr>
          <w:p w:rsidR="00C111EB" w:rsidRPr="00493EDA" w:rsidRDefault="00C111EB" w:rsidP="00065B10">
            <w:pPr>
              <w:jc w:val="center"/>
              <w:rPr>
                <w:bCs/>
                <w:sz w:val="22"/>
                <w:szCs w:val="22"/>
              </w:rPr>
            </w:pPr>
            <w:r w:rsidRPr="00493EDA">
              <w:rPr>
                <w:bCs/>
                <w:sz w:val="22"/>
                <w:szCs w:val="22"/>
              </w:rPr>
              <w:t>5.</w:t>
            </w:r>
          </w:p>
        </w:tc>
        <w:tc>
          <w:tcPr>
            <w:tcW w:w="9072" w:type="dxa"/>
            <w:shd w:val="clear" w:color="auto" w:fill="FFFFFF"/>
          </w:tcPr>
          <w:p w:rsidR="00C111EB" w:rsidRPr="00493EDA" w:rsidRDefault="00C111EB" w:rsidP="0036639A">
            <w:pPr>
              <w:rPr>
                <w:bCs/>
                <w:sz w:val="22"/>
                <w:szCs w:val="22"/>
              </w:rPr>
            </w:pPr>
            <w:r w:rsidRPr="00493EDA">
              <w:rPr>
                <w:bCs/>
                <w:sz w:val="22"/>
                <w:szCs w:val="22"/>
              </w:rPr>
              <w:t>Изјава о независној понуди</w:t>
            </w:r>
          </w:p>
        </w:tc>
      </w:tr>
      <w:tr w:rsidR="00C111EB" w:rsidRPr="00493EDA" w:rsidTr="00065B10">
        <w:trPr>
          <w:trHeight w:val="265"/>
        </w:trPr>
        <w:tc>
          <w:tcPr>
            <w:tcW w:w="675" w:type="dxa"/>
            <w:shd w:val="clear" w:color="auto" w:fill="FFFFFF"/>
            <w:vAlign w:val="center"/>
          </w:tcPr>
          <w:p w:rsidR="00C111EB" w:rsidRPr="00493EDA" w:rsidRDefault="00C111EB" w:rsidP="00065B10">
            <w:pPr>
              <w:jc w:val="center"/>
              <w:rPr>
                <w:bCs/>
                <w:sz w:val="22"/>
                <w:szCs w:val="22"/>
                <w:lang w:val="sr-Cyrl-CS"/>
              </w:rPr>
            </w:pPr>
            <w:r w:rsidRPr="00493EDA">
              <w:rPr>
                <w:bCs/>
                <w:sz w:val="22"/>
                <w:szCs w:val="22"/>
              </w:rPr>
              <w:t>6.</w:t>
            </w:r>
          </w:p>
        </w:tc>
        <w:tc>
          <w:tcPr>
            <w:tcW w:w="9072" w:type="dxa"/>
            <w:shd w:val="clear" w:color="auto" w:fill="FFFFFF"/>
          </w:tcPr>
          <w:p w:rsidR="00C111EB" w:rsidRPr="00493EDA" w:rsidRDefault="00C111EB" w:rsidP="000A057A">
            <w:pPr>
              <w:rPr>
                <w:bCs/>
                <w:sz w:val="22"/>
                <w:szCs w:val="22"/>
              </w:rPr>
            </w:pPr>
            <w:r w:rsidRPr="00493EDA">
              <w:rPr>
                <w:bCs/>
                <w:sz w:val="22"/>
                <w:szCs w:val="22"/>
                <w:lang w:val="sr-Cyrl-CS"/>
              </w:rPr>
              <w:t xml:space="preserve">Изјава о испуњености услова за учешће у поступку јавне набавке (чл.75. </w:t>
            </w:r>
            <w:r w:rsidR="0098250E" w:rsidRPr="00493EDA">
              <w:rPr>
                <w:bCs/>
                <w:sz w:val="22"/>
                <w:szCs w:val="22"/>
                <w:lang w:val="sr-Cyrl-CS"/>
              </w:rPr>
              <w:t>став 2.</w:t>
            </w:r>
            <w:r w:rsidRPr="00493EDA">
              <w:rPr>
                <w:bCs/>
                <w:sz w:val="22"/>
                <w:szCs w:val="22"/>
                <w:lang w:val="sr-Cyrl-CS"/>
              </w:rPr>
              <w:t>ЗЈН-а)</w:t>
            </w:r>
          </w:p>
        </w:tc>
      </w:tr>
      <w:tr w:rsidR="00C111EB" w:rsidRPr="00493EDA" w:rsidTr="00065B10">
        <w:trPr>
          <w:trHeight w:val="265"/>
        </w:trPr>
        <w:tc>
          <w:tcPr>
            <w:tcW w:w="675" w:type="dxa"/>
            <w:shd w:val="clear" w:color="auto" w:fill="FFFFFF"/>
            <w:vAlign w:val="center"/>
          </w:tcPr>
          <w:p w:rsidR="00C111EB" w:rsidRPr="00493EDA" w:rsidRDefault="00C111EB" w:rsidP="00065B10">
            <w:pPr>
              <w:jc w:val="center"/>
              <w:rPr>
                <w:bCs/>
                <w:sz w:val="22"/>
                <w:szCs w:val="22"/>
              </w:rPr>
            </w:pPr>
            <w:r w:rsidRPr="00493EDA">
              <w:rPr>
                <w:bCs/>
                <w:sz w:val="22"/>
                <w:szCs w:val="22"/>
              </w:rPr>
              <w:lastRenderedPageBreak/>
              <w:t>7.</w:t>
            </w:r>
          </w:p>
        </w:tc>
        <w:tc>
          <w:tcPr>
            <w:tcW w:w="9072" w:type="dxa"/>
            <w:shd w:val="clear" w:color="auto" w:fill="FFFFFF"/>
          </w:tcPr>
          <w:p w:rsidR="00C111EB" w:rsidRPr="00493EDA" w:rsidRDefault="00C111EB" w:rsidP="0036639A">
            <w:pPr>
              <w:rPr>
                <w:bCs/>
                <w:sz w:val="22"/>
                <w:szCs w:val="22"/>
                <w:highlight w:val="yellow"/>
              </w:rPr>
            </w:pPr>
            <w:r w:rsidRPr="00493EDA">
              <w:rPr>
                <w:bCs/>
                <w:sz w:val="22"/>
                <w:szCs w:val="22"/>
                <w:lang w:val="sr-Cyrl-CS"/>
              </w:rPr>
              <w:t>Изјава понуђача о висини финансијског обезбеђења</w:t>
            </w:r>
          </w:p>
        </w:tc>
      </w:tr>
      <w:tr w:rsidR="00C111EB" w:rsidRPr="00493EDA" w:rsidTr="00065B10">
        <w:trPr>
          <w:trHeight w:val="265"/>
        </w:trPr>
        <w:tc>
          <w:tcPr>
            <w:tcW w:w="675" w:type="dxa"/>
            <w:vAlign w:val="center"/>
          </w:tcPr>
          <w:p w:rsidR="00C111EB" w:rsidRPr="00493EDA" w:rsidRDefault="00C111EB" w:rsidP="00065B10">
            <w:pPr>
              <w:jc w:val="center"/>
              <w:rPr>
                <w:bCs/>
                <w:sz w:val="22"/>
                <w:szCs w:val="22"/>
              </w:rPr>
            </w:pPr>
            <w:r w:rsidRPr="00493EDA">
              <w:rPr>
                <w:bCs/>
                <w:sz w:val="22"/>
                <w:szCs w:val="22"/>
              </w:rPr>
              <w:t>8.</w:t>
            </w:r>
          </w:p>
        </w:tc>
        <w:tc>
          <w:tcPr>
            <w:tcW w:w="9072" w:type="dxa"/>
          </w:tcPr>
          <w:p w:rsidR="00C111EB" w:rsidRPr="00493EDA" w:rsidRDefault="001D2887" w:rsidP="001D2887">
            <w:pPr>
              <w:rPr>
                <w:bCs/>
                <w:sz w:val="22"/>
                <w:szCs w:val="22"/>
                <w:highlight w:val="yellow"/>
              </w:rPr>
            </w:pPr>
            <w:r w:rsidRPr="00493EDA">
              <w:rPr>
                <w:rFonts w:eastAsia="TimesNewRomanPSMT"/>
                <w:color w:val="auto"/>
                <w:sz w:val="22"/>
                <w:szCs w:val="22"/>
              </w:rPr>
              <w:t>И</w:t>
            </w:r>
            <w:r w:rsidR="002D45DD" w:rsidRPr="00493EDA">
              <w:rPr>
                <w:rFonts w:eastAsia="TimesNewRomanPSMT"/>
                <w:color w:val="auto"/>
                <w:sz w:val="22"/>
                <w:szCs w:val="22"/>
              </w:rPr>
              <w:t>зјав</w:t>
            </w:r>
            <w:r w:rsidRPr="00493EDA">
              <w:rPr>
                <w:rFonts w:eastAsia="TimesNewRomanPSMT"/>
                <w:color w:val="auto"/>
                <w:sz w:val="22"/>
                <w:szCs w:val="22"/>
              </w:rPr>
              <w:t>а</w:t>
            </w:r>
            <w:r w:rsidR="002D45DD" w:rsidRPr="00493EDA">
              <w:rPr>
                <w:rFonts w:eastAsia="TimesNewRomanPSMT"/>
                <w:color w:val="auto"/>
                <w:sz w:val="22"/>
                <w:szCs w:val="22"/>
              </w:rPr>
              <w:t xml:space="preserve"> о довољном техничком капацитету</w:t>
            </w:r>
          </w:p>
        </w:tc>
      </w:tr>
      <w:tr w:rsidR="00C111EB" w:rsidRPr="00493EDA" w:rsidTr="00065B10">
        <w:trPr>
          <w:trHeight w:val="265"/>
        </w:trPr>
        <w:tc>
          <w:tcPr>
            <w:tcW w:w="675" w:type="dxa"/>
            <w:vAlign w:val="center"/>
          </w:tcPr>
          <w:p w:rsidR="00C111EB" w:rsidRPr="00493EDA" w:rsidRDefault="00C111EB" w:rsidP="00065B10">
            <w:pPr>
              <w:jc w:val="center"/>
              <w:rPr>
                <w:bCs/>
                <w:sz w:val="22"/>
                <w:szCs w:val="22"/>
              </w:rPr>
            </w:pPr>
            <w:r w:rsidRPr="00493EDA">
              <w:rPr>
                <w:bCs/>
                <w:sz w:val="22"/>
                <w:szCs w:val="22"/>
              </w:rPr>
              <w:t>9.</w:t>
            </w:r>
          </w:p>
        </w:tc>
        <w:tc>
          <w:tcPr>
            <w:tcW w:w="9072" w:type="dxa"/>
          </w:tcPr>
          <w:p w:rsidR="00C111EB" w:rsidRPr="00493EDA" w:rsidRDefault="001D2887" w:rsidP="0036639A">
            <w:pPr>
              <w:rPr>
                <w:bCs/>
                <w:sz w:val="22"/>
                <w:szCs w:val="22"/>
                <w:highlight w:val="yellow"/>
              </w:rPr>
            </w:pPr>
            <w:r w:rsidRPr="00493EDA">
              <w:rPr>
                <w:rFonts w:eastAsia="TimesNewRomanPSMT"/>
                <w:color w:val="auto"/>
                <w:sz w:val="22"/>
                <w:szCs w:val="22"/>
              </w:rPr>
              <w:t>Изјава</w:t>
            </w:r>
            <w:r w:rsidR="00E80F29" w:rsidRPr="00493EDA">
              <w:rPr>
                <w:sz w:val="22"/>
                <w:szCs w:val="22"/>
              </w:rPr>
              <w:t xml:space="preserve"> о кадровском</w:t>
            </w:r>
            <w:r w:rsidRPr="00493EDA">
              <w:rPr>
                <w:sz w:val="22"/>
                <w:szCs w:val="22"/>
              </w:rPr>
              <w:t xml:space="preserve"> капацитет</w:t>
            </w:r>
            <w:r w:rsidR="00E80F29" w:rsidRPr="00493EDA">
              <w:rPr>
                <w:sz w:val="22"/>
                <w:szCs w:val="22"/>
              </w:rPr>
              <w:t>у</w:t>
            </w:r>
          </w:p>
        </w:tc>
      </w:tr>
      <w:tr w:rsidR="002D45DD" w:rsidRPr="00493EDA" w:rsidTr="00065B10">
        <w:trPr>
          <w:trHeight w:val="265"/>
        </w:trPr>
        <w:tc>
          <w:tcPr>
            <w:tcW w:w="675" w:type="dxa"/>
            <w:vAlign w:val="center"/>
          </w:tcPr>
          <w:p w:rsidR="002D45DD" w:rsidRPr="00493EDA" w:rsidRDefault="001D2887" w:rsidP="00065B10">
            <w:pPr>
              <w:jc w:val="center"/>
              <w:rPr>
                <w:bCs/>
                <w:sz w:val="22"/>
                <w:szCs w:val="22"/>
              </w:rPr>
            </w:pPr>
            <w:r w:rsidRPr="00493EDA">
              <w:rPr>
                <w:bCs/>
                <w:sz w:val="22"/>
                <w:szCs w:val="22"/>
              </w:rPr>
              <w:t>10.</w:t>
            </w:r>
          </w:p>
        </w:tc>
        <w:tc>
          <w:tcPr>
            <w:tcW w:w="9072" w:type="dxa"/>
          </w:tcPr>
          <w:p w:rsidR="002D45DD" w:rsidRPr="00493EDA" w:rsidRDefault="002D45DD" w:rsidP="0036639A">
            <w:pPr>
              <w:rPr>
                <w:bCs/>
                <w:sz w:val="22"/>
                <w:szCs w:val="22"/>
                <w:highlight w:val="yellow"/>
                <w:lang w:val="sr-Cyrl-CS"/>
              </w:rPr>
            </w:pPr>
            <w:r w:rsidRPr="00493EDA">
              <w:rPr>
                <w:bCs/>
                <w:sz w:val="22"/>
                <w:szCs w:val="22"/>
              </w:rPr>
              <w:t>Извештај о бонитету (Образац БОН-ЈН) кој</w:t>
            </w:r>
            <w:r w:rsidRPr="00493EDA">
              <w:rPr>
                <w:bCs/>
                <w:sz w:val="22"/>
                <w:szCs w:val="22"/>
                <w:lang w:val="sr-Cyrl-CS"/>
              </w:rPr>
              <w:t>и</w:t>
            </w:r>
            <w:r w:rsidRPr="00493EDA">
              <w:rPr>
                <w:bCs/>
                <w:sz w:val="22"/>
                <w:szCs w:val="22"/>
              </w:rPr>
              <w:t xml:space="preserve"> издаје Агенција за привредне регистре који садржи податке за претходну обрачунску годину</w:t>
            </w:r>
            <w:r w:rsidRPr="00493EDA">
              <w:rPr>
                <w:bCs/>
                <w:sz w:val="22"/>
                <w:szCs w:val="22"/>
                <w:lang w:val="sr-Cyrl-CS"/>
              </w:rPr>
              <w:t xml:space="preserve"> или биланс успеха</w:t>
            </w:r>
          </w:p>
        </w:tc>
      </w:tr>
      <w:tr w:rsidR="00A3725D" w:rsidRPr="00493EDA" w:rsidTr="00065B10">
        <w:trPr>
          <w:trHeight w:val="265"/>
        </w:trPr>
        <w:tc>
          <w:tcPr>
            <w:tcW w:w="675" w:type="dxa"/>
            <w:vAlign w:val="center"/>
          </w:tcPr>
          <w:p w:rsidR="00A3725D" w:rsidRPr="00493EDA" w:rsidRDefault="00A3725D" w:rsidP="00065B10">
            <w:pPr>
              <w:jc w:val="center"/>
              <w:rPr>
                <w:bCs/>
                <w:sz w:val="22"/>
                <w:szCs w:val="22"/>
              </w:rPr>
            </w:pPr>
            <w:r>
              <w:rPr>
                <w:bCs/>
                <w:sz w:val="22"/>
                <w:szCs w:val="22"/>
              </w:rPr>
              <w:t>11</w:t>
            </w:r>
          </w:p>
        </w:tc>
        <w:tc>
          <w:tcPr>
            <w:tcW w:w="9072" w:type="dxa"/>
          </w:tcPr>
          <w:p w:rsidR="00A3725D" w:rsidRPr="00C43679" w:rsidRDefault="00A3725D" w:rsidP="00BE2D9F">
            <w:pPr>
              <w:rPr>
                <w:bCs/>
                <w:color w:val="auto"/>
                <w:sz w:val="22"/>
                <w:szCs w:val="22"/>
              </w:rPr>
            </w:pPr>
            <w:r w:rsidRPr="00C43679">
              <w:rPr>
                <w:bCs/>
                <w:sz w:val="22"/>
                <w:szCs w:val="22"/>
              </w:rPr>
              <w:t>Изјава о обавезама понуђача након потписивања уговора (обавезни део понуде за партије 1</w:t>
            </w:r>
            <w:r w:rsidR="00BE2D9F" w:rsidRPr="00C43679">
              <w:rPr>
                <w:bCs/>
                <w:sz w:val="22"/>
                <w:szCs w:val="22"/>
              </w:rPr>
              <w:t>4</w:t>
            </w:r>
            <w:r w:rsidRPr="00C43679">
              <w:rPr>
                <w:bCs/>
                <w:sz w:val="22"/>
                <w:szCs w:val="22"/>
              </w:rPr>
              <w:t>-2</w:t>
            </w:r>
            <w:r w:rsidR="00BE2D9F" w:rsidRPr="00C43679">
              <w:rPr>
                <w:bCs/>
                <w:sz w:val="22"/>
                <w:szCs w:val="22"/>
              </w:rPr>
              <w:t>2</w:t>
            </w:r>
            <w:r w:rsidRPr="00C43679">
              <w:rPr>
                <w:bCs/>
                <w:sz w:val="22"/>
                <w:szCs w:val="22"/>
              </w:rPr>
              <w:t>)</w:t>
            </w:r>
          </w:p>
        </w:tc>
      </w:tr>
      <w:tr w:rsidR="002D45DD" w:rsidRPr="00493EDA" w:rsidTr="00065B10">
        <w:trPr>
          <w:trHeight w:val="265"/>
        </w:trPr>
        <w:tc>
          <w:tcPr>
            <w:tcW w:w="675" w:type="dxa"/>
            <w:vAlign w:val="center"/>
          </w:tcPr>
          <w:p w:rsidR="002D45DD" w:rsidRPr="00493EDA" w:rsidRDefault="00E80F29" w:rsidP="00065B10">
            <w:pPr>
              <w:jc w:val="center"/>
              <w:rPr>
                <w:bCs/>
                <w:sz w:val="22"/>
                <w:szCs w:val="22"/>
              </w:rPr>
            </w:pPr>
            <w:r w:rsidRPr="00493EDA">
              <w:rPr>
                <w:bCs/>
                <w:sz w:val="22"/>
                <w:szCs w:val="22"/>
              </w:rPr>
              <w:t>12.</w:t>
            </w:r>
          </w:p>
        </w:tc>
        <w:tc>
          <w:tcPr>
            <w:tcW w:w="9072" w:type="dxa"/>
          </w:tcPr>
          <w:p w:rsidR="002D45DD" w:rsidRPr="00493EDA" w:rsidRDefault="002D45DD" w:rsidP="0036639A">
            <w:pPr>
              <w:rPr>
                <w:bCs/>
                <w:sz w:val="22"/>
                <w:szCs w:val="22"/>
                <w:lang w:val="sr-Cyrl-CS"/>
              </w:rPr>
            </w:pPr>
            <w:r w:rsidRPr="00493EDA">
              <w:rPr>
                <w:bCs/>
                <w:sz w:val="22"/>
                <w:szCs w:val="22"/>
                <w:lang w:val="sr-Cyrl-CS"/>
              </w:rPr>
              <w:t>Решење Министарства здравља о испуњавању услова за промет медицинским средствима на велико које обухвата и промет добара из предмета јавне набавке</w:t>
            </w:r>
          </w:p>
        </w:tc>
      </w:tr>
    </w:tbl>
    <w:p w:rsidR="002D45DD" w:rsidRPr="00493EDA" w:rsidRDefault="002D45DD" w:rsidP="00C111EB">
      <w:pPr>
        <w:pStyle w:val="ListParagraph"/>
        <w:jc w:val="both"/>
        <w:rPr>
          <w:b/>
          <w:sz w:val="22"/>
          <w:szCs w:val="22"/>
        </w:rPr>
      </w:pPr>
    </w:p>
    <w:p w:rsidR="00C111EB" w:rsidRPr="00493EDA" w:rsidRDefault="00C111EB" w:rsidP="00276ADC">
      <w:pPr>
        <w:ind w:right="26"/>
        <w:jc w:val="both"/>
        <w:rPr>
          <w:sz w:val="22"/>
          <w:szCs w:val="22"/>
        </w:rPr>
      </w:pPr>
      <w:r w:rsidRPr="00493EDA">
        <w:rPr>
          <w:i/>
          <w:sz w:val="22"/>
          <w:szCs w:val="22"/>
          <w:u w:val="single"/>
        </w:rPr>
        <w:t xml:space="preserve">Понуђачи су дужни да све обрасце који су саставни део конкурсне документације попуне читко и у </w:t>
      </w:r>
      <w:proofErr w:type="gramStart"/>
      <w:r w:rsidRPr="00493EDA">
        <w:rPr>
          <w:i/>
          <w:sz w:val="22"/>
          <w:szCs w:val="22"/>
          <w:u w:val="single"/>
        </w:rPr>
        <w:t>потпуности .</w:t>
      </w:r>
      <w:proofErr w:type="gramEnd"/>
      <w:r w:rsidRPr="00493EDA">
        <w:rPr>
          <w:i/>
          <w:sz w:val="22"/>
          <w:szCs w:val="22"/>
          <w:u w:val="single"/>
        </w:rPr>
        <w:t xml:space="preserve"> Све обрасце</w:t>
      </w:r>
      <w:proofErr w:type="gramStart"/>
      <w:r w:rsidRPr="00493EDA">
        <w:rPr>
          <w:i/>
          <w:sz w:val="22"/>
          <w:szCs w:val="22"/>
          <w:u w:val="single"/>
        </w:rPr>
        <w:t>,изјаве</w:t>
      </w:r>
      <w:proofErr w:type="gramEnd"/>
      <w:r w:rsidRPr="00493EDA">
        <w:rPr>
          <w:i/>
          <w:sz w:val="22"/>
          <w:szCs w:val="22"/>
          <w:u w:val="single"/>
        </w:rPr>
        <w:t xml:space="preserve"> и модел уговора потписује одговорно лице понуђача и оверава печатом</w:t>
      </w:r>
      <w:r w:rsidRPr="00493EDA">
        <w:rPr>
          <w:sz w:val="22"/>
          <w:szCs w:val="22"/>
        </w:rPr>
        <w:t xml:space="preserve"> .</w:t>
      </w:r>
    </w:p>
    <w:p w:rsidR="00A32FC2" w:rsidRPr="00493EDA" w:rsidRDefault="00A32FC2" w:rsidP="00276ADC">
      <w:pPr>
        <w:autoSpaceDE w:val="0"/>
        <w:autoSpaceDN w:val="0"/>
        <w:adjustRightInd w:val="0"/>
        <w:spacing w:line="240" w:lineRule="auto"/>
        <w:ind w:right="26"/>
        <w:jc w:val="both"/>
        <w:rPr>
          <w:b/>
          <w:iCs/>
          <w:color w:val="FF0000"/>
          <w:sz w:val="22"/>
          <w:szCs w:val="22"/>
        </w:rPr>
      </w:pPr>
    </w:p>
    <w:p w:rsidR="001D2887" w:rsidRPr="00493EDA" w:rsidRDefault="00A32FC2" w:rsidP="006170A9">
      <w:pPr>
        <w:widowControl w:val="0"/>
        <w:shd w:val="clear" w:color="auto" w:fill="C6D9F1" w:themeFill="text2" w:themeFillTint="33"/>
        <w:autoSpaceDE w:val="0"/>
        <w:autoSpaceDN w:val="0"/>
        <w:adjustRightInd w:val="0"/>
        <w:spacing w:line="240" w:lineRule="auto"/>
        <w:ind w:right="26"/>
        <w:jc w:val="both"/>
        <w:rPr>
          <w:iCs/>
          <w:color w:val="auto"/>
          <w:sz w:val="22"/>
          <w:szCs w:val="22"/>
        </w:rPr>
      </w:pPr>
      <w:r w:rsidRPr="00493EDA">
        <w:rPr>
          <w:b/>
          <w:iCs/>
          <w:color w:val="auto"/>
          <w:sz w:val="22"/>
          <w:szCs w:val="22"/>
        </w:rPr>
        <w:t>Место време и начин отварања понуда</w:t>
      </w:r>
      <w:r w:rsidRPr="00493EDA">
        <w:rPr>
          <w:iCs/>
          <w:color w:val="auto"/>
          <w:sz w:val="22"/>
          <w:szCs w:val="22"/>
        </w:rPr>
        <w:t xml:space="preserve">: </w:t>
      </w:r>
    </w:p>
    <w:p w:rsidR="0093197F" w:rsidRPr="00493EDA" w:rsidRDefault="001D2887" w:rsidP="006170A9">
      <w:pPr>
        <w:widowControl w:val="0"/>
        <w:shd w:val="clear" w:color="auto" w:fill="C6D9F1" w:themeFill="text2" w:themeFillTint="33"/>
        <w:autoSpaceDE w:val="0"/>
        <w:autoSpaceDN w:val="0"/>
        <w:adjustRightInd w:val="0"/>
        <w:spacing w:line="240" w:lineRule="auto"/>
        <w:ind w:right="26"/>
        <w:jc w:val="both"/>
        <w:rPr>
          <w:i/>
          <w:sz w:val="22"/>
          <w:szCs w:val="22"/>
        </w:rPr>
      </w:pPr>
      <w:r w:rsidRPr="00493EDA">
        <w:rPr>
          <w:iCs/>
          <w:color w:val="auto"/>
          <w:sz w:val="22"/>
          <w:szCs w:val="22"/>
          <w:lang w:val="ru-RU"/>
        </w:rPr>
        <w:t xml:space="preserve">Јавно отварање понуда обавиће </w:t>
      </w:r>
      <w:r w:rsidRPr="002C155B">
        <w:rPr>
          <w:iCs/>
          <w:color w:val="auto"/>
          <w:sz w:val="22"/>
          <w:szCs w:val="22"/>
          <w:lang w:val="ru-RU"/>
        </w:rPr>
        <w:t>се дана</w:t>
      </w:r>
      <w:r w:rsidR="00CF2B6D" w:rsidRPr="002C155B">
        <w:rPr>
          <w:b/>
          <w:iCs/>
          <w:color w:val="auto"/>
          <w:sz w:val="22"/>
          <w:szCs w:val="22"/>
          <w:lang w:val="sr-Cyrl-CS"/>
        </w:rPr>
        <w:t xml:space="preserve"> </w:t>
      </w:r>
      <w:r w:rsidR="002C155B" w:rsidRPr="002C155B">
        <w:rPr>
          <w:b/>
          <w:iCs/>
          <w:color w:val="auto"/>
          <w:sz w:val="22"/>
          <w:szCs w:val="22"/>
        </w:rPr>
        <w:t>10</w:t>
      </w:r>
      <w:r w:rsidR="00112D86" w:rsidRPr="002C155B">
        <w:rPr>
          <w:b/>
          <w:iCs/>
          <w:color w:val="auto"/>
          <w:sz w:val="22"/>
          <w:szCs w:val="22"/>
        </w:rPr>
        <w:t>.06.201</w:t>
      </w:r>
      <w:r w:rsidR="009E7FA1" w:rsidRPr="002C155B">
        <w:rPr>
          <w:b/>
          <w:iCs/>
          <w:color w:val="auto"/>
          <w:sz w:val="22"/>
          <w:szCs w:val="22"/>
        </w:rPr>
        <w:t>9</w:t>
      </w:r>
      <w:r w:rsidR="00112D86" w:rsidRPr="002C155B">
        <w:rPr>
          <w:b/>
          <w:iCs/>
          <w:color w:val="auto"/>
          <w:sz w:val="22"/>
          <w:szCs w:val="22"/>
        </w:rPr>
        <w:t>.</w:t>
      </w:r>
      <w:r w:rsidR="00112D86" w:rsidRPr="00493EDA">
        <w:rPr>
          <w:b/>
          <w:iCs/>
          <w:color w:val="auto"/>
          <w:sz w:val="22"/>
          <w:szCs w:val="22"/>
        </w:rPr>
        <w:t xml:space="preserve"> </w:t>
      </w:r>
      <w:r w:rsidRPr="00493EDA">
        <w:rPr>
          <w:iCs/>
          <w:color w:val="auto"/>
          <w:sz w:val="22"/>
          <w:szCs w:val="22"/>
          <w:lang w:val="ru-RU"/>
        </w:rPr>
        <w:t xml:space="preserve">у просторијама </w:t>
      </w:r>
      <w:r w:rsidR="00CF2B6D" w:rsidRPr="00493EDA">
        <w:rPr>
          <w:iCs/>
          <w:color w:val="auto"/>
          <w:sz w:val="22"/>
          <w:szCs w:val="22"/>
          <w:lang w:val="ru-RU"/>
        </w:rPr>
        <w:t>правне службе ОБ Петровац</w:t>
      </w:r>
      <w:r w:rsidRPr="00493EDA">
        <w:rPr>
          <w:iCs/>
          <w:color w:val="auto"/>
          <w:sz w:val="22"/>
          <w:szCs w:val="22"/>
          <w:lang w:val="ru-RU"/>
        </w:rPr>
        <w:t xml:space="preserve"> у </w:t>
      </w:r>
      <w:r w:rsidRPr="00493EDA">
        <w:rPr>
          <w:b/>
          <w:iCs/>
          <w:color w:val="auto"/>
          <w:sz w:val="22"/>
          <w:szCs w:val="22"/>
          <w:lang w:val="ru-RU"/>
        </w:rPr>
        <w:t>10:30</w:t>
      </w:r>
      <w:r w:rsidRPr="00493EDA">
        <w:rPr>
          <w:iCs/>
          <w:color w:val="auto"/>
          <w:sz w:val="22"/>
          <w:szCs w:val="22"/>
          <w:lang w:val="ru-RU"/>
        </w:rPr>
        <w:t xml:space="preserve"> часова</w:t>
      </w:r>
      <w:r w:rsidRPr="00493EDA">
        <w:rPr>
          <w:b/>
          <w:iCs/>
          <w:color w:val="auto"/>
          <w:sz w:val="22"/>
          <w:szCs w:val="22"/>
        </w:rPr>
        <w:t xml:space="preserve"> улица Моравска бр.2 Петровац на Млави. </w:t>
      </w:r>
    </w:p>
    <w:p w:rsidR="00A32FC2" w:rsidRPr="00493EDA" w:rsidRDefault="00A32FC2" w:rsidP="00276ADC">
      <w:pPr>
        <w:autoSpaceDE w:val="0"/>
        <w:autoSpaceDN w:val="0"/>
        <w:adjustRightInd w:val="0"/>
        <w:spacing w:line="240" w:lineRule="auto"/>
        <w:ind w:right="26"/>
        <w:jc w:val="both"/>
        <w:rPr>
          <w:iCs/>
          <w:color w:val="auto"/>
          <w:sz w:val="22"/>
          <w:szCs w:val="22"/>
          <w:lang w:val="sr-Cyrl-CS"/>
        </w:rPr>
      </w:pPr>
      <w:proofErr w:type="gramStart"/>
      <w:r w:rsidRPr="00493EDA">
        <w:rPr>
          <w:iCs/>
          <w:color w:val="auto"/>
          <w:sz w:val="22"/>
          <w:szCs w:val="22"/>
        </w:rPr>
        <w:t>Отварању понуда могу присустовати представници понуђача уз предходну предају писменог пуномоћја</w:t>
      </w:r>
      <w:r w:rsidRPr="00493EDA">
        <w:rPr>
          <w:iCs/>
          <w:color w:val="auto"/>
          <w:sz w:val="22"/>
          <w:szCs w:val="22"/>
          <w:lang w:val="sr-Cyrl-CS"/>
        </w:rPr>
        <w:t>.</w:t>
      </w:r>
      <w:proofErr w:type="gramEnd"/>
    </w:p>
    <w:p w:rsidR="00A32FC2" w:rsidRPr="00493EDA" w:rsidRDefault="00A32FC2" w:rsidP="00276ADC">
      <w:pPr>
        <w:ind w:right="26"/>
        <w:rPr>
          <w:sz w:val="22"/>
          <w:szCs w:val="22"/>
        </w:rPr>
      </w:pPr>
    </w:p>
    <w:p w:rsidR="00A32FC2" w:rsidRPr="00493EDA" w:rsidRDefault="00A32FC2" w:rsidP="00276ADC">
      <w:pPr>
        <w:ind w:right="26"/>
        <w:jc w:val="both"/>
        <w:rPr>
          <w:b/>
          <w:bCs/>
          <w:i/>
          <w:iCs/>
          <w:sz w:val="22"/>
          <w:szCs w:val="22"/>
        </w:rPr>
      </w:pPr>
      <w:r w:rsidRPr="00493EDA">
        <w:rPr>
          <w:b/>
          <w:i/>
          <w:iCs/>
          <w:sz w:val="22"/>
          <w:szCs w:val="22"/>
        </w:rPr>
        <w:t>3.</w:t>
      </w:r>
      <w:r w:rsidR="004F3EE7" w:rsidRPr="00493EDA">
        <w:rPr>
          <w:b/>
          <w:i/>
          <w:sz w:val="22"/>
          <w:szCs w:val="22"/>
        </w:rPr>
        <w:t>Обавештење о могућности подношења понуда за једну или више партија и упутство о начину на који понуда мора да буде поднета, уколико је предмет јавне набавке обликован у више партија</w:t>
      </w:r>
    </w:p>
    <w:p w:rsidR="00A32FC2" w:rsidRPr="00493EDA" w:rsidRDefault="00A32FC2" w:rsidP="00276ADC">
      <w:pPr>
        <w:ind w:right="26"/>
        <w:jc w:val="both"/>
        <w:rPr>
          <w:bCs/>
          <w:iCs/>
          <w:sz w:val="22"/>
          <w:szCs w:val="22"/>
          <w:lang w:val="sr-Cyrl-CS"/>
        </w:rPr>
      </w:pPr>
      <w:r w:rsidRPr="00493EDA">
        <w:rPr>
          <w:bCs/>
          <w:iCs/>
          <w:sz w:val="22"/>
          <w:szCs w:val="22"/>
        </w:rPr>
        <w:t xml:space="preserve">Јавна набавка </w:t>
      </w:r>
      <w:proofErr w:type="gramStart"/>
      <w:r w:rsidRPr="00493EDA">
        <w:rPr>
          <w:bCs/>
          <w:iCs/>
          <w:sz w:val="22"/>
          <w:szCs w:val="22"/>
        </w:rPr>
        <w:t xml:space="preserve">је  </w:t>
      </w:r>
      <w:r w:rsidR="0036639A" w:rsidRPr="00A21FC5">
        <w:rPr>
          <w:bCs/>
          <w:iCs/>
          <w:sz w:val="22"/>
          <w:szCs w:val="22"/>
        </w:rPr>
        <w:t>обликована</w:t>
      </w:r>
      <w:proofErr w:type="gramEnd"/>
      <w:r w:rsidR="0036639A" w:rsidRPr="00A21FC5">
        <w:rPr>
          <w:bCs/>
          <w:iCs/>
          <w:sz w:val="22"/>
          <w:szCs w:val="22"/>
        </w:rPr>
        <w:t xml:space="preserve"> у </w:t>
      </w:r>
      <w:r w:rsidR="00A74001" w:rsidRPr="00A21FC5">
        <w:rPr>
          <w:bCs/>
          <w:iCs/>
          <w:sz w:val="22"/>
          <w:szCs w:val="22"/>
        </w:rPr>
        <w:t>22</w:t>
      </w:r>
      <w:r w:rsidR="00D749D2" w:rsidRPr="00A21FC5">
        <w:rPr>
          <w:bCs/>
          <w:iCs/>
          <w:sz w:val="22"/>
          <w:szCs w:val="22"/>
        </w:rPr>
        <w:t xml:space="preserve"> </w:t>
      </w:r>
      <w:r w:rsidRPr="00A21FC5">
        <w:rPr>
          <w:bCs/>
          <w:iCs/>
          <w:sz w:val="22"/>
          <w:szCs w:val="22"/>
        </w:rPr>
        <w:t>парти</w:t>
      </w:r>
      <w:r w:rsidR="00820FF0" w:rsidRPr="00A21FC5">
        <w:rPr>
          <w:bCs/>
          <w:iCs/>
          <w:sz w:val="22"/>
          <w:szCs w:val="22"/>
        </w:rPr>
        <w:t>ј</w:t>
      </w:r>
      <w:r w:rsidR="00A74001" w:rsidRPr="00A21FC5">
        <w:rPr>
          <w:bCs/>
          <w:iCs/>
          <w:sz w:val="22"/>
          <w:szCs w:val="22"/>
        </w:rPr>
        <w:t>e</w:t>
      </w:r>
      <w:r w:rsidRPr="00493EDA">
        <w:rPr>
          <w:bCs/>
          <w:iCs/>
          <w:sz w:val="22"/>
          <w:szCs w:val="22"/>
          <w:lang w:val="sr-Cyrl-CS"/>
        </w:rPr>
        <w:t>.</w:t>
      </w:r>
    </w:p>
    <w:p w:rsidR="00C111EB" w:rsidRPr="00493EDA" w:rsidRDefault="00C111EB" w:rsidP="00276ADC">
      <w:pPr>
        <w:ind w:right="26"/>
        <w:jc w:val="both"/>
        <w:rPr>
          <w:sz w:val="22"/>
          <w:szCs w:val="22"/>
        </w:rPr>
      </w:pPr>
      <w:r w:rsidRPr="00493EDA">
        <w:rPr>
          <w:sz w:val="22"/>
          <w:szCs w:val="22"/>
          <w:lang w:val="sr-Cyrl-CS"/>
        </w:rPr>
        <w:t>Понуђач може поднети понуду само за једну</w:t>
      </w:r>
      <w:r w:rsidRPr="00493EDA">
        <w:rPr>
          <w:sz w:val="22"/>
          <w:szCs w:val="22"/>
        </w:rPr>
        <w:t xml:space="preserve"> или </w:t>
      </w:r>
      <w:r w:rsidR="0036639A" w:rsidRPr="00493EDA">
        <w:rPr>
          <w:sz w:val="22"/>
          <w:szCs w:val="22"/>
        </w:rPr>
        <w:t>више</w:t>
      </w:r>
      <w:r w:rsidRPr="00493EDA">
        <w:rPr>
          <w:sz w:val="22"/>
          <w:szCs w:val="22"/>
        </w:rPr>
        <w:t xml:space="preserve"> партије . </w:t>
      </w:r>
      <w:proofErr w:type="gramStart"/>
      <w:r w:rsidRPr="00493EDA">
        <w:rPr>
          <w:sz w:val="22"/>
          <w:szCs w:val="22"/>
        </w:rPr>
        <w:t>Понуда мора да обухвати најмање једну целокупну партију.</w:t>
      </w:r>
      <w:r w:rsidRPr="00493EDA">
        <w:rPr>
          <w:sz w:val="22"/>
          <w:szCs w:val="22"/>
          <w:lang w:val="sr-Cyrl-CS"/>
        </w:rPr>
        <w:t>На коверти обавезно навести за коју/које партију се подноси понуда.</w:t>
      </w:r>
      <w:proofErr w:type="gramEnd"/>
      <w:r w:rsidRPr="00493EDA">
        <w:rPr>
          <w:sz w:val="22"/>
          <w:szCs w:val="22"/>
          <w:lang w:val="sr-Cyrl-CS"/>
        </w:rPr>
        <w:t xml:space="preserve"> Понуђач подноси јединствене доказе за све партије. У обрасцу понуде попуњава податке за партију за коју подноси понуду, док наводе који се односе на партију за коју не подноси понуду дијагонално прецртава.</w:t>
      </w:r>
    </w:p>
    <w:p w:rsidR="00D906E2" w:rsidRPr="00493EDA" w:rsidRDefault="00D906E2" w:rsidP="00276ADC">
      <w:pPr>
        <w:ind w:right="26"/>
        <w:jc w:val="both"/>
        <w:rPr>
          <w:sz w:val="22"/>
          <w:szCs w:val="22"/>
        </w:rPr>
      </w:pPr>
    </w:p>
    <w:p w:rsidR="000A057A" w:rsidRPr="00493EDA" w:rsidRDefault="00A32FC2" w:rsidP="00276ADC">
      <w:pPr>
        <w:ind w:right="26"/>
        <w:jc w:val="both"/>
        <w:rPr>
          <w:sz w:val="22"/>
          <w:szCs w:val="22"/>
        </w:rPr>
      </w:pPr>
      <w:r w:rsidRPr="00493EDA">
        <w:rPr>
          <w:b/>
          <w:i/>
          <w:iCs/>
          <w:sz w:val="22"/>
          <w:szCs w:val="22"/>
        </w:rPr>
        <w:t>4.</w:t>
      </w:r>
      <w:r w:rsidR="004F3EE7" w:rsidRPr="00493EDA">
        <w:rPr>
          <w:b/>
          <w:i/>
          <w:sz w:val="22"/>
          <w:szCs w:val="22"/>
        </w:rPr>
        <w:t>Обавештење о могућности подношењa понуде са варијантама</w:t>
      </w:r>
    </w:p>
    <w:p w:rsidR="00C111EB" w:rsidRPr="00493EDA" w:rsidRDefault="00C111EB" w:rsidP="00276ADC">
      <w:pPr>
        <w:ind w:right="26"/>
        <w:jc w:val="both"/>
        <w:rPr>
          <w:sz w:val="22"/>
          <w:szCs w:val="22"/>
        </w:rPr>
      </w:pPr>
      <w:proofErr w:type="gramStart"/>
      <w:r w:rsidRPr="00493EDA">
        <w:rPr>
          <w:sz w:val="22"/>
          <w:szCs w:val="22"/>
        </w:rPr>
        <w:t>Подношење понуда са варијантама није дозвољено, у супротном биће одбијена као неодговарајућ</w:t>
      </w:r>
      <w:r w:rsidRPr="00493EDA">
        <w:rPr>
          <w:sz w:val="22"/>
          <w:szCs w:val="22"/>
          <w:lang w:val="sr-Cyrl-CS"/>
        </w:rPr>
        <w:t>а.</w:t>
      </w:r>
      <w:proofErr w:type="gramEnd"/>
    </w:p>
    <w:p w:rsidR="00A32FC2" w:rsidRPr="00493EDA" w:rsidRDefault="00A32FC2" w:rsidP="00276ADC">
      <w:pPr>
        <w:ind w:right="26"/>
        <w:jc w:val="both"/>
        <w:rPr>
          <w:sz w:val="22"/>
          <w:szCs w:val="22"/>
        </w:rPr>
      </w:pPr>
    </w:p>
    <w:p w:rsidR="0036639A" w:rsidRPr="00493EDA" w:rsidRDefault="00A32FC2" w:rsidP="00276ADC">
      <w:pPr>
        <w:ind w:right="26"/>
        <w:jc w:val="both"/>
        <w:rPr>
          <w:sz w:val="22"/>
          <w:szCs w:val="22"/>
        </w:rPr>
      </w:pPr>
      <w:r w:rsidRPr="00493EDA">
        <w:rPr>
          <w:b/>
          <w:bCs/>
          <w:i/>
          <w:iCs/>
          <w:sz w:val="22"/>
          <w:szCs w:val="22"/>
        </w:rPr>
        <w:t xml:space="preserve">5. </w:t>
      </w:r>
      <w:r w:rsidR="004F3EE7" w:rsidRPr="00493EDA">
        <w:rPr>
          <w:b/>
          <w:i/>
          <w:sz w:val="22"/>
          <w:szCs w:val="22"/>
        </w:rPr>
        <w:t xml:space="preserve">Начин измене, допуне и опозива понуде у смислу члана 87. </w:t>
      </w:r>
      <w:proofErr w:type="gramStart"/>
      <w:r w:rsidR="004F3EE7" w:rsidRPr="00493EDA">
        <w:rPr>
          <w:b/>
          <w:i/>
          <w:sz w:val="22"/>
          <w:szCs w:val="22"/>
        </w:rPr>
        <w:t>став</w:t>
      </w:r>
      <w:proofErr w:type="gramEnd"/>
      <w:r w:rsidR="004F3EE7" w:rsidRPr="00493EDA">
        <w:rPr>
          <w:b/>
          <w:i/>
          <w:sz w:val="22"/>
          <w:szCs w:val="22"/>
        </w:rPr>
        <w:t xml:space="preserve"> 6. Закона</w:t>
      </w:r>
    </w:p>
    <w:p w:rsidR="00A32FC2" w:rsidRPr="00493EDA" w:rsidRDefault="00A32FC2" w:rsidP="00276ADC">
      <w:pPr>
        <w:ind w:right="26"/>
        <w:jc w:val="both"/>
        <w:rPr>
          <w:sz w:val="22"/>
          <w:szCs w:val="22"/>
        </w:rPr>
      </w:pPr>
      <w:proofErr w:type="gramStart"/>
      <w:r w:rsidRPr="00493EDA">
        <w:rPr>
          <w:sz w:val="22"/>
          <w:szCs w:val="22"/>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A32FC2" w:rsidRPr="00493EDA" w:rsidRDefault="00A32FC2" w:rsidP="00276ADC">
      <w:pPr>
        <w:ind w:right="26"/>
        <w:jc w:val="both"/>
        <w:rPr>
          <w:rFonts w:eastAsia="TimesNewRomanPSMT"/>
          <w:bCs/>
          <w:iCs/>
          <w:sz w:val="22"/>
          <w:szCs w:val="22"/>
        </w:rPr>
      </w:pPr>
      <w:proofErr w:type="gramStart"/>
      <w:r w:rsidRPr="00493EDA">
        <w:rPr>
          <w:sz w:val="22"/>
          <w:szCs w:val="22"/>
        </w:rPr>
        <w:t>Понуђач је дужан да јасно назначи који део понуде мења односно која документа накнадно доставља.</w:t>
      </w:r>
      <w:proofErr w:type="gramEnd"/>
    </w:p>
    <w:p w:rsidR="00A32FC2" w:rsidRPr="00493EDA" w:rsidRDefault="00A32FC2" w:rsidP="00276ADC">
      <w:pPr>
        <w:ind w:right="26"/>
        <w:jc w:val="both"/>
        <w:rPr>
          <w:rFonts w:eastAsia="TimesNewRomanPSMT"/>
          <w:bCs/>
          <w:iCs/>
          <w:color w:val="auto"/>
          <w:sz w:val="22"/>
          <w:szCs w:val="22"/>
        </w:rPr>
      </w:pPr>
      <w:r w:rsidRPr="00493EDA">
        <w:rPr>
          <w:rFonts w:eastAsia="TimesNewRomanPSMT"/>
          <w:bCs/>
          <w:iCs/>
          <w:sz w:val="22"/>
          <w:szCs w:val="22"/>
        </w:rPr>
        <w:t xml:space="preserve">Измену, допуну или опозив понуде треба доставити на адресу: </w:t>
      </w:r>
      <w:r w:rsidR="00E03E8F" w:rsidRPr="00493EDA">
        <w:rPr>
          <w:rFonts w:eastAsia="TimesNewRomanPSMT"/>
          <w:bCs/>
          <w:sz w:val="22"/>
          <w:szCs w:val="22"/>
        </w:rPr>
        <w:t>Моравска 2</w:t>
      </w:r>
      <w:proofErr w:type="gramStart"/>
      <w:r w:rsidR="00E03E8F" w:rsidRPr="00493EDA">
        <w:rPr>
          <w:rFonts w:eastAsia="TimesNewRomanPSMT"/>
          <w:bCs/>
          <w:sz w:val="22"/>
          <w:szCs w:val="22"/>
        </w:rPr>
        <w:t>,Општа</w:t>
      </w:r>
      <w:proofErr w:type="gramEnd"/>
      <w:r w:rsidR="00E03E8F" w:rsidRPr="00493EDA">
        <w:rPr>
          <w:rFonts w:eastAsia="TimesNewRomanPSMT"/>
          <w:bCs/>
          <w:sz w:val="22"/>
          <w:szCs w:val="22"/>
        </w:rPr>
        <w:t xml:space="preserve"> болница Петровац на Млави </w:t>
      </w:r>
      <w:r w:rsidR="00E03E8F" w:rsidRPr="00493EDA">
        <w:rPr>
          <w:i/>
          <w:iCs/>
          <w:sz w:val="22"/>
          <w:szCs w:val="22"/>
        </w:rPr>
        <w:t>,</w:t>
      </w:r>
      <w:r w:rsidR="00E03E8F" w:rsidRPr="00493EDA">
        <w:rPr>
          <w:iCs/>
          <w:sz w:val="22"/>
          <w:szCs w:val="22"/>
        </w:rPr>
        <w:t>12300 Петровац на Млави</w:t>
      </w:r>
      <w:r w:rsidRPr="00493EDA">
        <w:rPr>
          <w:rFonts w:eastAsia="TimesNewRomanPSMT"/>
          <w:bCs/>
          <w:iCs/>
          <w:color w:val="auto"/>
          <w:sz w:val="22"/>
          <w:szCs w:val="22"/>
        </w:rPr>
        <w:t xml:space="preserve"> са назнаком:</w:t>
      </w:r>
    </w:p>
    <w:p w:rsidR="00A32FC2" w:rsidRPr="00493EDA" w:rsidRDefault="00A32FC2" w:rsidP="00276ADC">
      <w:pPr>
        <w:ind w:right="26"/>
        <w:jc w:val="both"/>
        <w:rPr>
          <w:b/>
          <w:sz w:val="22"/>
          <w:szCs w:val="22"/>
        </w:rPr>
      </w:pPr>
      <w:r w:rsidRPr="00493EDA">
        <w:rPr>
          <w:rFonts w:eastAsia="TimesNewRomanPSMT"/>
          <w:bCs/>
          <w:iCs/>
          <w:color w:val="auto"/>
          <w:sz w:val="22"/>
          <w:szCs w:val="22"/>
        </w:rPr>
        <w:t>„</w:t>
      </w:r>
      <w:r w:rsidRPr="00493EDA">
        <w:rPr>
          <w:rFonts w:eastAsia="TimesNewRomanPSMT"/>
          <w:b/>
          <w:bCs/>
          <w:iCs/>
          <w:color w:val="auto"/>
          <w:sz w:val="22"/>
          <w:szCs w:val="22"/>
        </w:rPr>
        <w:t>Измена понуде</w:t>
      </w:r>
      <w:r w:rsidRPr="00493EDA">
        <w:rPr>
          <w:rFonts w:eastAsia="TimesNewRomanPS-BoldMT"/>
          <w:b/>
          <w:bCs/>
          <w:color w:val="auto"/>
          <w:sz w:val="22"/>
          <w:szCs w:val="22"/>
        </w:rPr>
        <w:t xml:space="preserve"> за јавну набавку</w:t>
      </w:r>
      <w:r w:rsidR="00820FF0" w:rsidRPr="00493EDA">
        <w:rPr>
          <w:rFonts w:eastAsia="TimesNewRomanPS-BoldMT"/>
          <w:b/>
          <w:bCs/>
          <w:color w:val="auto"/>
          <w:sz w:val="22"/>
          <w:szCs w:val="22"/>
        </w:rPr>
        <w:t xml:space="preserve"> </w:t>
      </w:r>
      <w:r w:rsidRPr="00493EDA">
        <w:rPr>
          <w:b/>
          <w:color w:val="auto"/>
          <w:sz w:val="22"/>
          <w:szCs w:val="22"/>
        </w:rPr>
        <w:t>доб</w:t>
      </w:r>
      <w:r w:rsidR="005342EC" w:rsidRPr="00493EDA">
        <w:rPr>
          <w:b/>
          <w:color w:val="auto"/>
          <w:sz w:val="22"/>
          <w:szCs w:val="22"/>
        </w:rPr>
        <w:t>а</w:t>
      </w:r>
      <w:r w:rsidRPr="00493EDA">
        <w:rPr>
          <w:b/>
          <w:color w:val="auto"/>
          <w:sz w:val="22"/>
          <w:szCs w:val="22"/>
        </w:rPr>
        <w:t>ра –</w:t>
      </w:r>
      <w:r w:rsidRPr="00493EDA">
        <w:rPr>
          <w:b/>
          <w:sz w:val="22"/>
          <w:szCs w:val="22"/>
          <w:lang w:val="sr-Latn-CS"/>
        </w:rPr>
        <w:t>-</w:t>
      </w:r>
      <w:r w:rsidRPr="00493EDA">
        <w:rPr>
          <w:b/>
          <w:bCs/>
          <w:color w:val="auto"/>
          <w:sz w:val="22"/>
          <w:szCs w:val="22"/>
          <w:lang w:val="sl-SI"/>
        </w:rPr>
        <w:t xml:space="preserve"> Потрошни материјал за дијализу</w:t>
      </w:r>
      <w:r w:rsidRPr="00493EDA">
        <w:rPr>
          <w:b/>
          <w:sz w:val="22"/>
          <w:szCs w:val="22"/>
        </w:rPr>
        <w:t>,</w:t>
      </w:r>
      <w:r w:rsidR="00112D86" w:rsidRPr="00493EDA">
        <w:rPr>
          <w:b/>
          <w:sz w:val="22"/>
          <w:szCs w:val="22"/>
        </w:rPr>
        <w:t xml:space="preserve"> </w:t>
      </w:r>
      <w:r w:rsidRPr="00493EDA">
        <w:rPr>
          <w:rFonts w:eastAsia="Times New Roman"/>
          <w:b/>
          <w:color w:val="auto"/>
          <w:kern w:val="0"/>
          <w:sz w:val="22"/>
          <w:szCs w:val="22"/>
          <w:lang w:eastAsia="en-US"/>
        </w:rPr>
        <w:t>ЈН бр.</w:t>
      </w:r>
      <w:r w:rsidR="0098250E" w:rsidRPr="009E7FA1">
        <w:rPr>
          <w:rFonts w:eastAsia="Times New Roman"/>
          <w:b/>
          <w:color w:val="auto"/>
          <w:kern w:val="0"/>
          <w:sz w:val="22"/>
          <w:szCs w:val="22"/>
          <w:lang w:eastAsia="en-US"/>
        </w:rPr>
        <w:t>БВ</w:t>
      </w:r>
      <w:r w:rsidR="009D73A2" w:rsidRPr="009E7FA1">
        <w:rPr>
          <w:rFonts w:eastAsia="Times New Roman"/>
          <w:b/>
          <w:color w:val="auto"/>
          <w:kern w:val="0"/>
          <w:sz w:val="22"/>
          <w:szCs w:val="22"/>
          <w:lang w:eastAsia="en-US"/>
        </w:rPr>
        <w:t>3</w:t>
      </w:r>
      <w:r w:rsidR="005342EC" w:rsidRPr="009E7FA1">
        <w:rPr>
          <w:rFonts w:eastAsia="Times New Roman"/>
          <w:b/>
          <w:color w:val="auto"/>
          <w:kern w:val="0"/>
          <w:sz w:val="22"/>
          <w:szCs w:val="22"/>
          <w:lang w:eastAsia="en-US"/>
        </w:rPr>
        <w:t>/01-201</w:t>
      </w:r>
      <w:r w:rsidR="009E7FA1" w:rsidRPr="009E7FA1">
        <w:rPr>
          <w:rFonts w:eastAsia="Times New Roman"/>
          <w:b/>
          <w:color w:val="auto"/>
          <w:kern w:val="0"/>
          <w:sz w:val="22"/>
          <w:szCs w:val="22"/>
          <w:lang w:eastAsia="en-US"/>
        </w:rPr>
        <w:t>9</w:t>
      </w:r>
      <w:r w:rsidRPr="009E7FA1">
        <w:rPr>
          <w:rFonts w:eastAsia="TimesNewRomanPSMT"/>
          <w:b/>
          <w:bCs/>
          <w:sz w:val="22"/>
          <w:szCs w:val="22"/>
        </w:rPr>
        <w:t>-</w:t>
      </w:r>
      <w:r w:rsidR="00A3725D" w:rsidRPr="00A3725D">
        <w:t xml:space="preserve"> </w:t>
      </w:r>
      <w:r w:rsidR="00A3725D" w:rsidRPr="00A3725D">
        <w:rPr>
          <w:rFonts w:eastAsia="TimesNewRomanPSMT"/>
          <w:b/>
          <w:bCs/>
          <w:sz w:val="22"/>
          <w:szCs w:val="22"/>
        </w:rPr>
        <w:t>Партија бр.____</w:t>
      </w:r>
      <w:proofErr w:type="gramStart"/>
      <w:r w:rsidR="00A3725D" w:rsidRPr="00A3725D">
        <w:rPr>
          <w:rFonts w:eastAsia="TimesNewRomanPSMT"/>
          <w:b/>
          <w:bCs/>
          <w:sz w:val="22"/>
          <w:szCs w:val="22"/>
        </w:rPr>
        <w:t xml:space="preserve">- </w:t>
      </w:r>
      <w:r w:rsidRPr="00493EDA">
        <w:rPr>
          <w:rFonts w:eastAsia="TimesNewRomanPSMT"/>
          <w:b/>
          <w:bCs/>
          <w:sz w:val="22"/>
          <w:szCs w:val="22"/>
        </w:rPr>
        <w:t xml:space="preserve"> </w:t>
      </w:r>
      <w:r w:rsidRPr="00493EDA">
        <w:rPr>
          <w:rFonts w:eastAsia="TimesNewRomanPS-BoldMT"/>
          <w:b/>
          <w:bCs/>
          <w:sz w:val="22"/>
          <w:szCs w:val="22"/>
        </w:rPr>
        <w:t>НЕ</w:t>
      </w:r>
      <w:proofErr w:type="gramEnd"/>
      <w:r w:rsidRPr="00493EDA">
        <w:rPr>
          <w:rFonts w:eastAsia="TimesNewRomanPS-BoldMT"/>
          <w:b/>
          <w:bCs/>
          <w:sz w:val="22"/>
          <w:szCs w:val="22"/>
        </w:rPr>
        <w:t xml:space="preserve"> ОТВАРАТИ”</w:t>
      </w:r>
      <w:r w:rsidRPr="00493EDA">
        <w:rPr>
          <w:rFonts w:eastAsia="TimesNewRomanPSMT"/>
          <w:bCs/>
          <w:iCs/>
          <w:sz w:val="22"/>
          <w:szCs w:val="22"/>
        </w:rPr>
        <w:t xml:space="preserve"> или</w:t>
      </w:r>
    </w:p>
    <w:p w:rsidR="00A32FC2" w:rsidRPr="00493EDA" w:rsidRDefault="00A32FC2" w:rsidP="00276ADC">
      <w:pPr>
        <w:ind w:right="26"/>
        <w:jc w:val="both"/>
        <w:rPr>
          <w:b/>
          <w:bCs/>
          <w:sz w:val="22"/>
          <w:szCs w:val="22"/>
        </w:rPr>
      </w:pPr>
      <w:r w:rsidRPr="00493EDA">
        <w:rPr>
          <w:rFonts w:eastAsia="TimesNewRomanPSMT"/>
          <w:bCs/>
          <w:iCs/>
          <w:sz w:val="22"/>
          <w:szCs w:val="22"/>
        </w:rPr>
        <w:t>„</w:t>
      </w:r>
      <w:r w:rsidRPr="00493EDA">
        <w:rPr>
          <w:rFonts w:eastAsia="TimesNewRomanPSMT"/>
          <w:b/>
          <w:bCs/>
          <w:iCs/>
          <w:sz w:val="22"/>
          <w:szCs w:val="22"/>
        </w:rPr>
        <w:t>Допуна понуде</w:t>
      </w:r>
      <w:r w:rsidRPr="00493EDA">
        <w:rPr>
          <w:rFonts w:eastAsia="TimesNewRomanPS-BoldMT"/>
          <w:b/>
          <w:bCs/>
          <w:sz w:val="22"/>
          <w:szCs w:val="22"/>
        </w:rPr>
        <w:t>за јавну набавку</w:t>
      </w:r>
      <w:r w:rsidR="00820FF0" w:rsidRPr="00493EDA">
        <w:rPr>
          <w:rFonts w:eastAsia="TimesNewRomanPS-BoldMT"/>
          <w:b/>
          <w:bCs/>
          <w:sz w:val="22"/>
          <w:szCs w:val="22"/>
        </w:rPr>
        <w:t xml:space="preserve"> </w:t>
      </w:r>
      <w:r w:rsidR="005342EC" w:rsidRPr="00493EDA">
        <w:rPr>
          <w:b/>
          <w:color w:val="auto"/>
          <w:sz w:val="22"/>
          <w:szCs w:val="22"/>
        </w:rPr>
        <w:t>добара</w:t>
      </w:r>
      <w:r w:rsidRPr="00493EDA">
        <w:rPr>
          <w:b/>
          <w:color w:val="auto"/>
          <w:sz w:val="22"/>
          <w:szCs w:val="22"/>
        </w:rPr>
        <w:t xml:space="preserve"> –</w:t>
      </w:r>
      <w:r w:rsidRPr="00493EDA">
        <w:rPr>
          <w:b/>
          <w:bCs/>
          <w:color w:val="auto"/>
          <w:sz w:val="22"/>
          <w:szCs w:val="22"/>
          <w:lang w:val="sl-SI"/>
        </w:rPr>
        <w:t xml:space="preserve"> Потрошни материјал за дијализу</w:t>
      </w:r>
      <w:r w:rsidRPr="00493EDA">
        <w:rPr>
          <w:b/>
          <w:sz w:val="22"/>
          <w:szCs w:val="22"/>
        </w:rPr>
        <w:t>,</w:t>
      </w:r>
      <w:r w:rsidR="00112D86" w:rsidRPr="00493EDA">
        <w:rPr>
          <w:b/>
          <w:sz w:val="22"/>
          <w:szCs w:val="22"/>
        </w:rPr>
        <w:t xml:space="preserve"> </w:t>
      </w:r>
      <w:r w:rsidRPr="00493EDA">
        <w:rPr>
          <w:rFonts w:eastAsia="Times New Roman"/>
          <w:b/>
          <w:color w:val="auto"/>
          <w:kern w:val="0"/>
          <w:sz w:val="22"/>
          <w:szCs w:val="22"/>
          <w:lang w:eastAsia="en-US"/>
        </w:rPr>
        <w:t>ЈН бр.</w:t>
      </w:r>
      <w:r w:rsidR="0098250E" w:rsidRPr="009E7FA1">
        <w:rPr>
          <w:rFonts w:eastAsia="Times New Roman"/>
          <w:b/>
          <w:color w:val="auto"/>
          <w:kern w:val="0"/>
          <w:sz w:val="22"/>
          <w:szCs w:val="22"/>
          <w:lang w:eastAsia="en-US"/>
        </w:rPr>
        <w:t>БВ</w:t>
      </w:r>
      <w:r w:rsidR="009D73A2" w:rsidRPr="009E7FA1">
        <w:rPr>
          <w:rFonts w:eastAsia="Times New Roman"/>
          <w:b/>
          <w:color w:val="auto"/>
          <w:kern w:val="0"/>
          <w:sz w:val="22"/>
          <w:szCs w:val="22"/>
          <w:lang w:eastAsia="en-US"/>
        </w:rPr>
        <w:t>3</w:t>
      </w:r>
      <w:r w:rsidR="005342EC" w:rsidRPr="009E7FA1">
        <w:rPr>
          <w:rFonts w:eastAsia="Times New Roman"/>
          <w:b/>
          <w:color w:val="auto"/>
          <w:kern w:val="0"/>
          <w:sz w:val="22"/>
          <w:szCs w:val="22"/>
          <w:lang w:eastAsia="en-US"/>
        </w:rPr>
        <w:t>/01-201</w:t>
      </w:r>
      <w:r w:rsidR="009E7FA1" w:rsidRPr="009E7FA1">
        <w:rPr>
          <w:rFonts w:eastAsia="Times New Roman"/>
          <w:b/>
          <w:color w:val="auto"/>
          <w:kern w:val="0"/>
          <w:sz w:val="22"/>
          <w:szCs w:val="22"/>
          <w:lang w:eastAsia="en-US"/>
        </w:rPr>
        <w:t>9</w:t>
      </w:r>
      <w:r w:rsidRPr="009E7FA1">
        <w:rPr>
          <w:rFonts w:eastAsia="TimesNewRomanPSMT"/>
          <w:b/>
          <w:bCs/>
          <w:sz w:val="22"/>
          <w:szCs w:val="22"/>
        </w:rPr>
        <w:t>-</w:t>
      </w:r>
      <w:r w:rsidR="00A3725D" w:rsidRPr="00A3725D">
        <w:t xml:space="preserve"> </w:t>
      </w:r>
      <w:r w:rsidR="00A3725D" w:rsidRPr="00A3725D">
        <w:rPr>
          <w:rFonts w:eastAsia="TimesNewRomanPSMT"/>
          <w:b/>
          <w:bCs/>
          <w:sz w:val="22"/>
          <w:szCs w:val="22"/>
        </w:rPr>
        <w:t>Партија бр.____</w:t>
      </w:r>
      <w:proofErr w:type="gramStart"/>
      <w:r w:rsidR="00A3725D" w:rsidRPr="00A3725D">
        <w:rPr>
          <w:rFonts w:eastAsia="TimesNewRomanPSMT"/>
          <w:b/>
          <w:bCs/>
          <w:sz w:val="22"/>
          <w:szCs w:val="22"/>
        </w:rPr>
        <w:t xml:space="preserve">- </w:t>
      </w:r>
      <w:r w:rsidRPr="00493EDA">
        <w:rPr>
          <w:rFonts w:eastAsia="TimesNewRomanPSMT"/>
          <w:b/>
          <w:bCs/>
          <w:sz w:val="22"/>
          <w:szCs w:val="22"/>
        </w:rPr>
        <w:t xml:space="preserve"> </w:t>
      </w:r>
      <w:r w:rsidRPr="00493EDA">
        <w:rPr>
          <w:rFonts w:eastAsia="TimesNewRomanPS-BoldMT"/>
          <w:b/>
          <w:bCs/>
          <w:sz w:val="22"/>
          <w:szCs w:val="22"/>
        </w:rPr>
        <w:t>НЕ</w:t>
      </w:r>
      <w:proofErr w:type="gramEnd"/>
      <w:r w:rsidRPr="00493EDA">
        <w:rPr>
          <w:rFonts w:eastAsia="TimesNewRomanPS-BoldMT"/>
          <w:b/>
          <w:bCs/>
          <w:sz w:val="22"/>
          <w:szCs w:val="22"/>
        </w:rPr>
        <w:t xml:space="preserve"> ОТВАРАТИ”</w:t>
      </w:r>
      <w:r w:rsidRPr="00493EDA">
        <w:rPr>
          <w:rFonts w:eastAsia="TimesNewRomanPSMT"/>
          <w:bCs/>
          <w:iCs/>
          <w:sz w:val="22"/>
          <w:szCs w:val="22"/>
        </w:rPr>
        <w:t xml:space="preserve">  или</w:t>
      </w:r>
    </w:p>
    <w:p w:rsidR="00A32FC2" w:rsidRPr="00493EDA" w:rsidRDefault="00A32FC2" w:rsidP="00276ADC">
      <w:pPr>
        <w:ind w:right="26"/>
        <w:jc w:val="both"/>
        <w:rPr>
          <w:b/>
          <w:bCs/>
          <w:sz w:val="22"/>
          <w:szCs w:val="22"/>
        </w:rPr>
      </w:pPr>
      <w:r w:rsidRPr="00493EDA">
        <w:rPr>
          <w:rFonts w:eastAsia="TimesNewRomanPSMT"/>
          <w:bCs/>
          <w:iCs/>
          <w:sz w:val="22"/>
          <w:szCs w:val="22"/>
        </w:rPr>
        <w:t>„</w:t>
      </w:r>
      <w:r w:rsidRPr="00493EDA">
        <w:rPr>
          <w:rFonts w:eastAsia="TimesNewRomanPSMT"/>
          <w:b/>
          <w:bCs/>
          <w:iCs/>
          <w:sz w:val="22"/>
          <w:szCs w:val="22"/>
        </w:rPr>
        <w:t>Опозив понуде</w:t>
      </w:r>
      <w:r w:rsidRPr="00493EDA">
        <w:rPr>
          <w:rFonts w:eastAsia="TimesNewRomanPS-BoldMT"/>
          <w:b/>
          <w:bCs/>
          <w:sz w:val="22"/>
          <w:szCs w:val="22"/>
        </w:rPr>
        <w:t>за јавну набавку</w:t>
      </w:r>
      <w:r w:rsidR="00820FF0" w:rsidRPr="00493EDA">
        <w:rPr>
          <w:rFonts w:eastAsia="TimesNewRomanPS-BoldMT"/>
          <w:b/>
          <w:bCs/>
          <w:sz w:val="22"/>
          <w:szCs w:val="22"/>
        </w:rPr>
        <w:t xml:space="preserve"> </w:t>
      </w:r>
      <w:r w:rsidRPr="00493EDA">
        <w:rPr>
          <w:b/>
          <w:color w:val="auto"/>
          <w:sz w:val="22"/>
          <w:szCs w:val="22"/>
        </w:rPr>
        <w:t>доб</w:t>
      </w:r>
      <w:r w:rsidR="005342EC" w:rsidRPr="00493EDA">
        <w:rPr>
          <w:b/>
          <w:color w:val="auto"/>
          <w:sz w:val="22"/>
          <w:szCs w:val="22"/>
        </w:rPr>
        <w:t>а</w:t>
      </w:r>
      <w:r w:rsidRPr="00493EDA">
        <w:rPr>
          <w:b/>
          <w:color w:val="auto"/>
          <w:sz w:val="22"/>
          <w:szCs w:val="22"/>
        </w:rPr>
        <w:t>ра</w:t>
      </w:r>
      <w:r w:rsidRPr="00493EDA">
        <w:rPr>
          <w:b/>
          <w:sz w:val="22"/>
          <w:szCs w:val="22"/>
          <w:lang w:val="sr-Latn-CS"/>
        </w:rPr>
        <w:t xml:space="preserve"> – </w:t>
      </w:r>
      <w:r w:rsidRPr="00493EDA">
        <w:rPr>
          <w:b/>
          <w:bCs/>
          <w:color w:val="auto"/>
          <w:sz w:val="22"/>
          <w:szCs w:val="22"/>
          <w:lang w:val="sl-SI"/>
        </w:rPr>
        <w:t>Потрошни материјал за</w:t>
      </w:r>
      <w:r w:rsidR="005342EC" w:rsidRPr="00493EDA">
        <w:rPr>
          <w:b/>
          <w:bCs/>
          <w:color w:val="auto"/>
          <w:sz w:val="22"/>
          <w:szCs w:val="22"/>
        </w:rPr>
        <w:t xml:space="preserve"> дијализу</w:t>
      </w:r>
      <w:r w:rsidRPr="00493EDA">
        <w:rPr>
          <w:b/>
          <w:sz w:val="22"/>
          <w:szCs w:val="22"/>
        </w:rPr>
        <w:t>,</w:t>
      </w:r>
      <w:r w:rsidR="00112D86" w:rsidRPr="00493EDA">
        <w:rPr>
          <w:b/>
          <w:sz w:val="22"/>
          <w:szCs w:val="22"/>
        </w:rPr>
        <w:t xml:space="preserve"> </w:t>
      </w:r>
      <w:r w:rsidRPr="00493EDA">
        <w:rPr>
          <w:rFonts w:eastAsia="Times New Roman"/>
          <w:b/>
          <w:color w:val="auto"/>
          <w:kern w:val="0"/>
          <w:sz w:val="22"/>
          <w:szCs w:val="22"/>
          <w:lang w:eastAsia="en-US"/>
        </w:rPr>
        <w:t>ЈН бр.</w:t>
      </w:r>
      <w:r w:rsidR="005342EC" w:rsidRPr="009E7FA1">
        <w:rPr>
          <w:rFonts w:eastAsia="Times New Roman"/>
          <w:b/>
          <w:color w:val="auto"/>
          <w:kern w:val="0"/>
          <w:sz w:val="22"/>
          <w:szCs w:val="22"/>
          <w:lang w:eastAsia="en-US"/>
        </w:rPr>
        <w:t>БВ</w:t>
      </w:r>
      <w:r w:rsidR="009D73A2" w:rsidRPr="009E7FA1">
        <w:rPr>
          <w:rFonts w:eastAsia="Times New Roman"/>
          <w:b/>
          <w:color w:val="auto"/>
          <w:kern w:val="0"/>
          <w:sz w:val="22"/>
          <w:szCs w:val="22"/>
          <w:lang w:eastAsia="en-US"/>
        </w:rPr>
        <w:t>3</w:t>
      </w:r>
      <w:r w:rsidR="005342EC" w:rsidRPr="009E7FA1">
        <w:rPr>
          <w:rFonts w:eastAsia="Times New Roman"/>
          <w:b/>
          <w:color w:val="auto"/>
          <w:kern w:val="0"/>
          <w:sz w:val="22"/>
          <w:szCs w:val="22"/>
          <w:lang w:eastAsia="en-US"/>
        </w:rPr>
        <w:t>/01-201</w:t>
      </w:r>
      <w:r w:rsidR="009E7FA1" w:rsidRPr="009E7FA1">
        <w:rPr>
          <w:rFonts w:eastAsia="Times New Roman"/>
          <w:b/>
          <w:color w:val="auto"/>
          <w:kern w:val="0"/>
          <w:sz w:val="22"/>
          <w:szCs w:val="22"/>
          <w:lang w:eastAsia="en-US"/>
        </w:rPr>
        <w:t>9</w:t>
      </w:r>
      <w:r w:rsidRPr="009E7FA1">
        <w:rPr>
          <w:rFonts w:eastAsia="TimesNewRomanPSMT"/>
          <w:b/>
          <w:bCs/>
          <w:sz w:val="22"/>
          <w:szCs w:val="22"/>
        </w:rPr>
        <w:t>-</w:t>
      </w:r>
      <w:r w:rsidR="00A3725D" w:rsidRPr="00A3725D">
        <w:t xml:space="preserve"> </w:t>
      </w:r>
      <w:r w:rsidR="00A3725D" w:rsidRPr="00A3725D">
        <w:rPr>
          <w:rFonts w:eastAsia="TimesNewRomanPSMT"/>
          <w:b/>
          <w:bCs/>
          <w:sz w:val="22"/>
          <w:szCs w:val="22"/>
        </w:rPr>
        <w:t>Партија бр.____</w:t>
      </w:r>
      <w:proofErr w:type="gramStart"/>
      <w:r w:rsidR="00A3725D" w:rsidRPr="00A3725D">
        <w:rPr>
          <w:rFonts w:eastAsia="TimesNewRomanPSMT"/>
          <w:b/>
          <w:bCs/>
          <w:sz w:val="22"/>
          <w:szCs w:val="22"/>
        </w:rPr>
        <w:t xml:space="preserve">- </w:t>
      </w:r>
      <w:r w:rsidRPr="00493EDA">
        <w:rPr>
          <w:rFonts w:eastAsia="TimesNewRomanPSMT"/>
          <w:b/>
          <w:bCs/>
          <w:sz w:val="22"/>
          <w:szCs w:val="22"/>
        </w:rPr>
        <w:t xml:space="preserve"> </w:t>
      </w:r>
      <w:r w:rsidRPr="00493EDA">
        <w:rPr>
          <w:rFonts w:eastAsia="TimesNewRomanPS-BoldMT"/>
          <w:b/>
          <w:bCs/>
          <w:sz w:val="22"/>
          <w:szCs w:val="22"/>
        </w:rPr>
        <w:t>НЕ</w:t>
      </w:r>
      <w:proofErr w:type="gramEnd"/>
      <w:r w:rsidRPr="00493EDA">
        <w:rPr>
          <w:rFonts w:eastAsia="TimesNewRomanPS-BoldMT"/>
          <w:b/>
          <w:bCs/>
          <w:sz w:val="22"/>
          <w:szCs w:val="22"/>
        </w:rPr>
        <w:t xml:space="preserve"> ОТВАРАТИ”</w:t>
      </w:r>
      <w:r w:rsidRPr="00493EDA">
        <w:rPr>
          <w:rFonts w:eastAsia="TimesNewRomanPS-BoldMT"/>
          <w:bCs/>
          <w:sz w:val="22"/>
          <w:szCs w:val="22"/>
        </w:rPr>
        <w:t xml:space="preserve"> или</w:t>
      </w:r>
    </w:p>
    <w:p w:rsidR="00A32FC2" w:rsidRPr="00493EDA" w:rsidRDefault="00A32FC2" w:rsidP="00276ADC">
      <w:pPr>
        <w:ind w:right="26"/>
        <w:jc w:val="both"/>
        <w:rPr>
          <w:b/>
          <w:bCs/>
          <w:sz w:val="22"/>
          <w:szCs w:val="22"/>
        </w:rPr>
      </w:pPr>
      <w:r w:rsidRPr="00493EDA">
        <w:rPr>
          <w:rFonts w:eastAsia="TimesNewRomanPSMT"/>
          <w:bCs/>
          <w:iCs/>
          <w:sz w:val="22"/>
          <w:szCs w:val="22"/>
        </w:rPr>
        <w:t>„</w:t>
      </w:r>
      <w:r w:rsidRPr="009E7FA1">
        <w:rPr>
          <w:rFonts w:eastAsia="TimesNewRomanPSMT"/>
          <w:b/>
          <w:bCs/>
          <w:iCs/>
          <w:sz w:val="22"/>
          <w:szCs w:val="22"/>
        </w:rPr>
        <w:t>Измена и допуна понуде</w:t>
      </w:r>
      <w:r w:rsidRPr="009E7FA1">
        <w:rPr>
          <w:rFonts w:eastAsia="TimesNewRomanPS-BoldMT"/>
          <w:b/>
          <w:bCs/>
          <w:sz w:val="22"/>
          <w:szCs w:val="22"/>
        </w:rPr>
        <w:t xml:space="preserve"> за јавну набавку</w:t>
      </w:r>
      <w:r w:rsidR="00820FF0" w:rsidRPr="009E7FA1">
        <w:rPr>
          <w:rFonts w:eastAsia="TimesNewRomanPS-BoldMT"/>
          <w:b/>
          <w:bCs/>
          <w:sz w:val="22"/>
          <w:szCs w:val="22"/>
        </w:rPr>
        <w:t xml:space="preserve"> </w:t>
      </w:r>
      <w:r w:rsidRPr="009E7FA1">
        <w:rPr>
          <w:b/>
          <w:color w:val="auto"/>
          <w:sz w:val="22"/>
          <w:szCs w:val="22"/>
        </w:rPr>
        <w:t>доб</w:t>
      </w:r>
      <w:r w:rsidR="005342EC" w:rsidRPr="009E7FA1">
        <w:rPr>
          <w:b/>
          <w:color w:val="auto"/>
          <w:sz w:val="22"/>
          <w:szCs w:val="22"/>
        </w:rPr>
        <w:t>а</w:t>
      </w:r>
      <w:r w:rsidRPr="009E7FA1">
        <w:rPr>
          <w:b/>
          <w:color w:val="auto"/>
          <w:sz w:val="22"/>
          <w:szCs w:val="22"/>
        </w:rPr>
        <w:t>ра–</w:t>
      </w:r>
      <w:r w:rsidRPr="009E7FA1">
        <w:rPr>
          <w:b/>
          <w:bCs/>
          <w:color w:val="auto"/>
          <w:sz w:val="22"/>
          <w:szCs w:val="22"/>
          <w:lang w:val="sl-SI"/>
        </w:rPr>
        <w:t xml:space="preserve"> Потрошни материјал за дијализу</w:t>
      </w:r>
      <w:r w:rsidRPr="009E7FA1">
        <w:rPr>
          <w:b/>
          <w:sz w:val="22"/>
          <w:szCs w:val="22"/>
        </w:rPr>
        <w:t>,</w:t>
      </w:r>
      <w:r w:rsidR="00112D86" w:rsidRPr="009E7FA1">
        <w:rPr>
          <w:b/>
          <w:sz w:val="22"/>
          <w:szCs w:val="22"/>
        </w:rPr>
        <w:t xml:space="preserve"> </w:t>
      </w:r>
      <w:r w:rsidRPr="009E7FA1">
        <w:rPr>
          <w:rFonts w:eastAsia="Times New Roman"/>
          <w:b/>
          <w:color w:val="auto"/>
          <w:kern w:val="0"/>
          <w:sz w:val="22"/>
          <w:szCs w:val="22"/>
          <w:lang w:eastAsia="en-US"/>
        </w:rPr>
        <w:t>ЈН бр.</w:t>
      </w:r>
      <w:r w:rsidR="0098250E" w:rsidRPr="009E7FA1">
        <w:rPr>
          <w:rFonts w:eastAsia="Times New Roman"/>
          <w:b/>
          <w:color w:val="auto"/>
          <w:kern w:val="0"/>
          <w:sz w:val="22"/>
          <w:szCs w:val="22"/>
          <w:lang w:eastAsia="en-US"/>
        </w:rPr>
        <w:t>БВ</w:t>
      </w:r>
      <w:r w:rsidR="009D73A2" w:rsidRPr="009E7FA1">
        <w:rPr>
          <w:rFonts w:eastAsia="Times New Roman"/>
          <w:b/>
          <w:color w:val="auto"/>
          <w:kern w:val="0"/>
          <w:sz w:val="22"/>
          <w:szCs w:val="22"/>
          <w:lang w:eastAsia="en-US"/>
        </w:rPr>
        <w:t>3</w:t>
      </w:r>
      <w:r w:rsidR="005342EC" w:rsidRPr="009E7FA1">
        <w:rPr>
          <w:rFonts w:eastAsia="Times New Roman"/>
          <w:b/>
          <w:color w:val="auto"/>
          <w:kern w:val="0"/>
          <w:sz w:val="22"/>
          <w:szCs w:val="22"/>
          <w:lang w:eastAsia="en-US"/>
        </w:rPr>
        <w:t>/01-201</w:t>
      </w:r>
      <w:r w:rsidR="009E7FA1" w:rsidRPr="009E7FA1">
        <w:rPr>
          <w:rFonts w:eastAsia="Times New Roman"/>
          <w:b/>
          <w:color w:val="auto"/>
          <w:kern w:val="0"/>
          <w:sz w:val="22"/>
          <w:szCs w:val="22"/>
          <w:lang w:eastAsia="en-US"/>
        </w:rPr>
        <w:t>9</w:t>
      </w:r>
      <w:r w:rsidRPr="00493EDA">
        <w:rPr>
          <w:rFonts w:eastAsia="TimesNewRomanPSMT"/>
          <w:b/>
          <w:bCs/>
          <w:sz w:val="22"/>
          <w:szCs w:val="22"/>
        </w:rPr>
        <w:t>-</w:t>
      </w:r>
      <w:r w:rsidR="00A3725D" w:rsidRPr="00A3725D">
        <w:t xml:space="preserve"> </w:t>
      </w:r>
      <w:r w:rsidR="00A3725D" w:rsidRPr="00A3725D">
        <w:rPr>
          <w:rFonts w:eastAsia="TimesNewRomanPSMT"/>
          <w:b/>
          <w:bCs/>
          <w:sz w:val="22"/>
          <w:szCs w:val="22"/>
        </w:rPr>
        <w:t>Партија бр.____</w:t>
      </w:r>
      <w:proofErr w:type="gramStart"/>
      <w:r w:rsidR="00A3725D" w:rsidRPr="00A3725D">
        <w:rPr>
          <w:rFonts w:eastAsia="TimesNewRomanPSMT"/>
          <w:b/>
          <w:bCs/>
          <w:sz w:val="22"/>
          <w:szCs w:val="22"/>
        </w:rPr>
        <w:t xml:space="preserve">- </w:t>
      </w:r>
      <w:r w:rsidRPr="00493EDA">
        <w:rPr>
          <w:rFonts w:eastAsia="TimesNewRomanPSMT"/>
          <w:b/>
          <w:bCs/>
          <w:sz w:val="22"/>
          <w:szCs w:val="22"/>
        </w:rPr>
        <w:t xml:space="preserve"> </w:t>
      </w:r>
      <w:r w:rsidRPr="00493EDA">
        <w:rPr>
          <w:rFonts w:eastAsia="TimesNewRomanPS-BoldMT"/>
          <w:b/>
          <w:bCs/>
          <w:sz w:val="22"/>
          <w:szCs w:val="22"/>
        </w:rPr>
        <w:t>НЕ</w:t>
      </w:r>
      <w:proofErr w:type="gramEnd"/>
      <w:r w:rsidRPr="00493EDA">
        <w:rPr>
          <w:rFonts w:eastAsia="TimesNewRomanPS-BoldMT"/>
          <w:b/>
          <w:bCs/>
          <w:sz w:val="22"/>
          <w:szCs w:val="22"/>
        </w:rPr>
        <w:t xml:space="preserve"> ОТВАРАТИ”.</w:t>
      </w:r>
    </w:p>
    <w:p w:rsidR="00A32FC2" w:rsidRPr="00493EDA" w:rsidRDefault="00A32FC2" w:rsidP="00276ADC">
      <w:pPr>
        <w:ind w:right="26"/>
        <w:jc w:val="both"/>
        <w:rPr>
          <w:sz w:val="22"/>
          <w:szCs w:val="22"/>
        </w:rPr>
      </w:pPr>
      <w:proofErr w:type="gramStart"/>
      <w:r w:rsidRPr="00493EDA">
        <w:rPr>
          <w:rFonts w:eastAsia="TimesNewRomanPSMT"/>
          <w:bCs/>
          <w:sz w:val="22"/>
          <w:szCs w:val="22"/>
        </w:rPr>
        <w:t>На полеђини коверте или на кутији навести назив</w:t>
      </w:r>
      <w:r w:rsidRPr="00493EDA">
        <w:rPr>
          <w:rFonts w:eastAsia="TimesNewRomanPSMT"/>
          <w:bCs/>
          <w:sz w:val="22"/>
          <w:szCs w:val="22"/>
          <w:lang w:val="sr-Cyrl-CS"/>
        </w:rPr>
        <w:t xml:space="preserve"> и адресу </w:t>
      </w:r>
      <w:r w:rsidRPr="00493EDA">
        <w:rPr>
          <w:rFonts w:eastAsia="TimesNewRomanPSMT"/>
          <w:bCs/>
          <w:sz w:val="22"/>
          <w:szCs w:val="22"/>
        </w:rPr>
        <w:t>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A32FC2" w:rsidRPr="00493EDA" w:rsidRDefault="00A32FC2" w:rsidP="00276ADC">
      <w:pPr>
        <w:ind w:right="26"/>
        <w:jc w:val="both"/>
        <w:rPr>
          <w:b/>
          <w:i/>
          <w:iCs/>
          <w:sz w:val="22"/>
          <w:szCs w:val="22"/>
        </w:rPr>
      </w:pPr>
      <w:proofErr w:type="gramStart"/>
      <w:r w:rsidRPr="00493EDA">
        <w:rPr>
          <w:sz w:val="22"/>
          <w:szCs w:val="22"/>
        </w:rPr>
        <w:t>По истеку рока за подношење понуда понуђач не може да повуче нити да мења своју понуду.</w:t>
      </w:r>
      <w:proofErr w:type="gramEnd"/>
    </w:p>
    <w:p w:rsidR="00A32FC2" w:rsidRPr="00493EDA" w:rsidRDefault="00A32FC2" w:rsidP="00276ADC">
      <w:pPr>
        <w:ind w:right="26"/>
        <w:jc w:val="both"/>
        <w:rPr>
          <w:b/>
          <w:i/>
          <w:iCs/>
          <w:sz w:val="22"/>
          <w:szCs w:val="22"/>
        </w:rPr>
      </w:pPr>
    </w:p>
    <w:p w:rsidR="00A32FC2" w:rsidRPr="00493EDA" w:rsidRDefault="00A32FC2" w:rsidP="00276ADC">
      <w:pPr>
        <w:spacing w:line="240" w:lineRule="auto"/>
        <w:ind w:right="26"/>
        <w:jc w:val="both"/>
        <w:rPr>
          <w:sz w:val="22"/>
          <w:szCs w:val="22"/>
        </w:rPr>
      </w:pPr>
      <w:r w:rsidRPr="00493EDA">
        <w:rPr>
          <w:b/>
          <w:bCs/>
          <w:i/>
          <w:iCs/>
          <w:sz w:val="22"/>
          <w:szCs w:val="22"/>
        </w:rPr>
        <w:t xml:space="preserve">6. </w:t>
      </w:r>
      <w:r w:rsidR="004F3EE7" w:rsidRPr="00493EDA">
        <w:rPr>
          <w:b/>
          <w:i/>
          <w:sz w:val="22"/>
          <w:szCs w:val="22"/>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A32FC2" w:rsidRPr="00493EDA" w:rsidRDefault="00A32FC2" w:rsidP="00276ADC">
      <w:pPr>
        <w:ind w:right="26"/>
        <w:jc w:val="both"/>
        <w:rPr>
          <w:iCs/>
          <w:sz w:val="22"/>
          <w:szCs w:val="22"/>
        </w:rPr>
      </w:pPr>
      <w:proofErr w:type="gramStart"/>
      <w:r w:rsidRPr="00493EDA">
        <w:rPr>
          <w:bCs/>
          <w:iCs/>
          <w:sz w:val="22"/>
          <w:szCs w:val="22"/>
        </w:rPr>
        <w:t>Понуђач може да поднесе само једну понуду.</w:t>
      </w:r>
      <w:proofErr w:type="gramEnd"/>
    </w:p>
    <w:p w:rsidR="00A32FC2" w:rsidRPr="00493EDA" w:rsidRDefault="00A32FC2" w:rsidP="00276ADC">
      <w:pPr>
        <w:ind w:right="26"/>
        <w:jc w:val="both"/>
        <w:rPr>
          <w:iCs/>
          <w:sz w:val="22"/>
          <w:szCs w:val="22"/>
        </w:rPr>
      </w:pPr>
      <w:proofErr w:type="gramStart"/>
      <w:r w:rsidRPr="00493EDA">
        <w:rPr>
          <w:iCs/>
          <w:sz w:val="22"/>
          <w:szCs w:val="22"/>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A32FC2" w:rsidRPr="00493EDA" w:rsidRDefault="00A32FC2" w:rsidP="00276ADC">
      <w:pPr>
        <w:ind w:right="26"/>
        <w:jc w:val="both"/>
        <w:rPr>
          <w:i/>
          <w:iCs/>
          <w:color w:val="FF0000"/>
          <w:sz w:val="22"/>
          <w:szCs w:val="22"/>
        </w:rPr>
      </w:pPr>
      <w:proofErr w:type="gramStart"/>
      <w:r w:rsidRPr="00493EDA">
        <w:rPr>
          <w:iCs/>
          <w:color w:val="auto"/>
          <w:sz w:val="22"/>
          <w:szCs w:val="22"/>
        </w:rPr>
        <w:t xml:space="preserve">У Обрасцу понуде </w:t>
      </w:r>
      <w:r w:rsidRPr="00493EDA">
        <w:rPr>
          <w:iCs/>
          <w:color w:val="auto"/>
          <w:sz w:val="22"/>
          <w:szCs w:val="22"/>
          <w:lang w:val="sr-Cyrl-CS"/>
        </w:rPr>
        <w:t>(поглавље</w:t>
      </w:r>
      <w:r w:rsidRPr="00493EDA">
        <w:rPr>
          <w:iCs/>
          <w:color w:val="auto"/>
          <w:sz w:val="22"/>
          <w:szCs w:val="22"/>
          <w:lang w:val="sr-Latn-CS"/>
        </w:rPr>
        <w:t xml:space="preserve"> III</w:t>
      </w:r>
      <w:r w:rsidRPr="00493EDA">
        <w:rPr>
          <w:iCs/>
          <w:color w:val="auto"/>
          <w:sz w:val="22"/>
          <w:szCs w:val="22"/>
          <w:lang w:val="ru-RU"/>
        </w:rPr>
        <w:t>)</w:t>
      </w:r>
      <w:r w:rsidRPr="00493EDA">
        <w:rPr>
          <w:iCs/>
          <w:color w:val="auto"/>
          <w:sz w:val="22"/>
          <w:szCs w:val="22"/>
        </w:rPr>
        <w:t>, понуђач наводи на који начин подноси понуду,</w:t>
      </w:r>
      <w:r w:rsidRPr="00493EDA">
        <w:rPr>
          <w:iCs/>
          <w:sz w:val="22"/>
          <w:szCs w:val="22"/>
        </w:rPr>
        <w:t xml:space="preserve"> односно да ли подноси понуду самостално, или као заједничку понуду, или подноси понуду са подизвођачем.</w:t>
      </w:r>
      <w:proofErr w:type="gramEnd"/>
    </w:p>
    <w:p w:rsidR="00A32FC2" w:rsidRPr="00493EDA" w:rsidRDefault="00A32FC2" w:rsidP="00276ADC">
      <w:pPr>
        <w:ind w:right="26"/>
        <w:jc w:val="both"/>
        <w:rPr>
          <w:sz w:val="22"/>
          <w:szCs w:val="22"/>
        </w:rPr>
      </w:pPr>
    </w:p>
    <w:p w:rsidR="00A32FC2" w:rsidRPr="00493EDA" w:rsidRDefault="00A32FC2" w:rsidP="00276ADC">
      <w:pPr>
        <w:ind w:right="26"/>
        <w:jc w:val="both"/>
        <w:rPr>
          <w:iCs/>
          <w:sz w:val="22"/>
          <w:szCs w:val="22"/>
          <w:lang w:val="sr-Cyrl-CS"/>
        </w:rPr>
      </w:pPr>
      <w:r w:rsidRPr="00493EDA">
        <w:rPr>
          <w:b/>
          <w:bCs/>
          <w:i/>
          <w:iCs/>
          <w:sz w:val="22"/>
          <w:szCs w:val="22"/>
        </w:rPr>
        <w:t xml:space="preserve">7. </w:t>
      </w:r>
      <w:r w:rsidR="004F3EE7" w:rsidRPr="00493EDA">
        <w:rPr>
          <w:b/>
          <w:i/>
          <w:sz w:val="22"/>
          <w:szCs w:val="22"/>
        </w:rPr>
        <w:t>Захтеви у вези са подношењем понуда са подизвођачем</w:t>
      </w:r>
    </w:p>
    <w:p w:rsidR="00A32FC2" w:rsidRPr="00493EDA" w:rsidRDefault="00A32FC2" w:rsidP="00276ADC">
      <w:pPr>
        <w:ind w:right="26"/>
        <w:jc w:val="both"/>
        <w:rPr>
          <w:iCs/>
          <w:sz w:val="22"/>
          <w:szCs w:val="22"/>
        </w:rPr>
      </w:pPr>
      <w:r w:rsidRPr="00493EDA">
        <w:rPr>
          <w:iCs/>
          <w:sz w:val="22"/>
          <w:szCs w:val="22"/>
        </w:rPr>
        <w:t>Уколико понуђач подноси понуду са подизвођачем дужан је да у Обрасцу пон</w:t>
      </w:r>
      <w:r w:rsidR="006170A9" w:rsidRPr="00493EDA">
        <w:rPr>
          <w:iCs/>
          <w:sz w:val="22"/>
          <w:szCs w:val="22"/>
        </w:rPr>
        <w:t>уде</w:t>
      </w:r>
      <w:r w:rsidRPr="00493EDA">
        <w:rPr>
          <w:iCs/>
          <w:sz w:val="22"/>
          <w:szCs w:val="22"/>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32FC2" w:rsidRPr="00493EDA" w:rsidRDefault="00A32FC2" w:rsidP="00276ADC">
      <w:pPr>
        <w:ind w:right="26"/>
        <w:jc w:val="both"/>
        <w:rPr>
          <w:iCs/>
          <w:sz w:val="22"/>
          <w:szCs w:val="22"/>
        </w:rPr>
      </w:pPr>
      <w:proofErr w:type="gramStart"/>
      <w:r w:rsidRPr="00493EDA">
        <w:rPr>
          <w:iCs/>
          <w:sz w:val="22"/>
          <w:szCs w:val="22"/>
        </w:rPr>
        <w:t xml:space="preserve">Понуђач </w:t>
      </w:r>
      <w:r w:rsidRPr="00493EDA">
        <w:rPr>
          <w:iCs/>
          <w:color w:val="auto"/>
          <w:sz w:val="22"/>
          <w:szCs w:val="22"/>
        </w:rPr>
        <w:t>у Обрасцу понуде</w:t>
      </w:r>
      <w:r w:rsidRPr="00493EDA">
        <w:rPr>
          <w:iCs/>
          <w:sz w:val="22"/>
          <w:szCs w:val="22"/>
        </w:rPr>
        <w:t>наводи назив и седиште подизвођача, уколико ће делимично извршење набавке поверити подизвођачу.</w:t>
      </w:r>
      <w:proofErr w:type="gramEnd"/>
    </w:p>
    <w:p w:rsidR="00A32FC2" w:rsidRPr="00493EDA" w:rsidRDefault="00A32FC2" w:rsidP="00276ADC">
      <w:pPr>
        <w:ind w:right="26"/>
        <w:jc w:val="both"/>
        <w:rPr>
          <w:rFonts w:eastAsia="TimesNewRomanPSMT"/>
          <w:bCs/>
          <w:sz w:val="22"/>
          <w:szCs w:val="22"/>
        </w:rPr>
      </w:pPr>
      <w:proofErr w:type="gramStart"/>
      <w:r w:rsidRPr="00493EDA">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p>
    <w:p w:rsidR="00A32FC2" w:rsidRPr="00493EDA" w:rsidRDefault="00A32FC2" w:rsidP="00276ADC">
      <w:pPr>
        <w:ind w:right="26"/>
        <w:jc w:val="both"/>
        <w:rPr>
          <w:iCs/>
          <w:sz w:val="22"/>
          <w:szCs w:val="22"/>
        </w:rPr>
      </w:pPr>
      <w:proofErr w:type="gramStart"/>
      <w:r w:rsidRPr="00493EDA">
        <w:rPr>
          <w:rFonts w:eastAsia="TimesNewRomanPSMT"/>
          <w:bCs/>
          <w:sz w:val="22"/>
          <w:szCs w:val="22"/>
        </w:rPr>
        <w:t xml:space="preserve">Понуђач је дужан да за подизвођаче достави доказе о испуњености услова који су наведени у </w:t>
      </w:r>
      <w:r w:rsidRPr="00493EDA">
        <w:rPr>
          <w:rFonts w:eastAsia="TimesNewRomanPSMT"/>
          <w:bCs/>
          <w:sz w:val="22"/>
          <w:szCs w:val="22"/>
          <w:lang w:val="sr-Cyrl-CS"/>
        </w:rPr>
        <w:t xml:space="preserve">поглављу </w:t>
      </w:r>
      <w:r w:rsidRPr="00493EDA">
        <w:rPr>
          <w:rFonts w:eastAsia="TimesNewRomanPSMT"/>
          <w:b/>
          <w:bCs/>
          <w:sz w:val="22"/>
          <w:szCs w:val="22"/>
        </w:rPr>
        <w:t>IV</w:t>
      </w:r>
      <w:r w:rsidRPr="00493EDA">
        <w:rPr>
          <w:rFonts w:eastAsia="TimesNewRomanPSMT"/>
          <w:bCs/>
          <w:sz w:val="22"/>
          <w:szCs w:val="22"/>
        </w:rPr>
        <w:t>конкурсне документације, у складу са Упутством како се доказује испуњеност услова.</w:t>
      </w:r>
      <w:proofErr w:type="gramEnd"/>
    </w:p>
    <w:p w:rsidR="00A32FC2" w:rsidRPr="00493EDA" w:rsidRDefault="00A32FC2" w:rsidP="00276ADC">
      <w:pPr>
        <w:ind w:right="26"/>
        <w:jc w:val="both"/>
        <w:rPr>
          <w:iCs/>
          <w:sz w:val="22"/>
          <w:szCs w:val="22"/>
        </w:rPr>
      </w:pPr>
      <w:proofErr w:type="gramStart"/>
      <w:r w:rsidRPr="00493EDA">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p>
    <w:p w:rsidR="00A32FC2" w:rsidRPr="00493EDA" w:rsidRDefault="00A32FC2" w:rsidP="00276ADC">
      <w:pPr>
        <w:ind w:right="26"/>
        <w:jc w:val="both"/>
        <w:rPr>
          <w:sz w:val="22"/>
          <w:szCs w:val="22"/>
        </w:rPr>
      </w:pPr>
      <w:proofErr w:type="gramStart"/>
      <w:r w:rsidRPr="00493EDA">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A32FC2" w:rsidRPr="00493EDA" w:rsidRDefault="00A32FC2" w:rsidP="00276ADC">
      <w:pPr>
        <w:ind w:right="26"/>
        <w:jc w:val="both"/>
        <w:rPr>
          <w:b/>
          <w:i/>
          <w:sz w:val="22"/>
          <w:szCs w:val="22"/>
          <w:lang w:val="sr-Cyrl-CS"/>
        </w:rPr>
      </w:pPr>
    </w:p>
    <w:p w:rsidR="00A32FC2" w:rsidRPr="00493EDA" w:rsidRDefault="00A32FC2" w:rsidP="00276ADC">
      <w:pPr>
        <w:ind w:right="26"/>
        <w:jc w:val="both"/>
        <w:rPr>
          <w:sz w:val="22"/>
          <w:szCs w:val="22"/>
          <w:lang w:val="sr-Cyrl-CS"/>
        </w:rPr>
      </w:pPr>
      <w:r w:rsidRPr="00493EDA">
        <w:rPr>
          <w:b/>
          <w:i/>
          <w:sz w:val="22"/>
          <w:szCs w:val="22"/>
        </w:rPr>
        <w:t xml:space="preserve">8. </w:t>
      </w:r>
      <w:r w:rsidR="004F3EE7" w:rsidRPr="00493EDA">
        <w:rPr>
          <w:b/>
          <w:i/>
          <w:sz w:val="22"/>
          <w:szCs w:val="22"/>
        </w:rPr>
        <w:t>Oбавештење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p>
    <w:p w:rsidR="00C111EB" w:rsidRPr="00493EDA" w:rsidRDefault="00C111EB" w:rsidP="00276ADC">
      <w:pPr>
        <w:ind w:right="26"/>
        <w:jc w:val="both"/>
        <w:rPr>
          <w:sz w:val="22"/>
          <w:szCs w:val="22"/>
        </w:rPr>
      </w:pPr>
      <w:r w:rsidRPr="00493EDA">
        <w:rPr>
          <w:sz w:val="22"/>
          <w:szCs w:val="22"/>
        </w:rPr>
        <w:t>Понуду може поднети група понуђача.Сходно члану 81.Закона сваки понуђач из групе понуђача мора да испуни обавезне услове оз члана75.став 1 тач.од 1) до 4) Закона.Када група понуђача подноси понуду понуђачи из групе понуђача су дужни да сачине споразум којим се међусобно и према наручиоцу обавезују на извршење набавке, а који садржи:</w:t>
      </w:r>
    </w:p>
    <w:p w:rsidR="00C111EB" w:rsidRPr="00493EDA" w:rsidRDefault="00C111EB" w:rsidP="00276ADC">
      <w:pPr>
        <w:ind w:right="26"/>
        <w:rPr>
          <w:sz w:val="22"/>
          <w:szCs w:val="22"/>
        </w:rPr>
      </w:pPr>
      <w:r w:rsidRPr="00493EDA">
        <w:rPr>
          <w:sz w:val="22"/>
          <w:szCs w:val="22"/>
        </w:rPr>
        <w:t xml:space="preserve">1. </w:t>
      </w:r>
      <w:proofErr w:type="gramStart"/>
      <w:r w:rsidRPr="00493EDA">
        <w:rPr>
          <w:sz w:val="22"/>
          <w:szCs w:val="22"/>
        </w:rPr>
        <w:t>податке</w:t>
      </w:r>
      <w:proofErr w:type="gramEnd"/>
      <w:r w:rsidRPr="00493EDA">
        <w:rPr>
          <w:sz w:val="22"/>
          <w:szCs w:val="22"/>
        </w:rPr>
        <w:t xml:space="preserve"> о члану групе који ће бити носилац посла, односно који ће поднети понуду и који ће заступати групу понуђача пред наручиоцем;</w:t>
      </w:r>
    </w:p>
    <w:p w:rsidR="00C111EB" w:rsidRPr="00493EDA" w:rsidRDefault="00C111EB" w:rsidP="00276ADC">
      <w:pPr>
        <w:ind w:right="26"/>
        <w:rPr>
          <w:sz w:val="22"/>
          <w:szCs w:val="22"/>
        </w:rPr>
      </w:pPr>
      <w:r w:rsidRPr="00493EDA">
        <w:rPr>
          <w:sz w:val="22"/>
          <w:szCs w:val="22"/>
        </w:rPr>
        <w:t xml:space="preserve">2. </w:t>
      </w:r>
      <w:proofErr w:type="gramStart"/>
      <w:r w:rsidRPr="00493EDA">
        <w:rPr>
          <w:sz w:val="22"/>
          <w:szCs w:val="22"/>
        </w:rPr>
        <w:t>опис</w:t>
      </w:r>
      <w:proofErr w:type="gramEnd"/>
      <w:r w:rsidRPr="00493EDA">
        <w:rPr>
          <w:sz w:val="22"/>
          <w:szCs w:val="22"/>
        </w:rPr>
        <w:t xml:space="preserve"> послова сваког од понуђача из групе понуђача у извршењу уговора</w:t>
      </w:r>
    </w:p>
    <w:p w:rsidR="00C111EB" w:rsidRPr="00493EDA" w:rsidRDefault="00C111EB" w:rsidP="00276ADC">
      <w:pPr>
        <w:ind w:right="26"/>
        <w:jc w:val="both"/>
        <w:rPr>
          <w:sz w:val="22"/>
          <w:szCs w:val="22"/>
        </w:rPr>
      </w:pPr>
      <w:proofErr w:type="gramStart"/>
      <w:r w:rsidRPr="00493EDA">
        <w:rPr>
          <w:sz w:val="22"/>
          <w:szCs w:val="22"/>
        </w:rPr>
        <w:t>Споразумом из члана 81.став 4 ЗЈН уређују се и друга питања које наручилац одреди конкурсном документацијом.</w:t>
      </w:r>
      <w:proofErr w:type="gramEnd"/>
    </w:p>
    <w:p w:rsidR="00C111EB" w:rsidRPr="00493EDA" w:rsidRDefault="00C111EB" w:rsidP="00276ADC">
      <w:pPr>
        <w:ind w:right="26"/>
        <w:jc w:val="both"/>
        <w:rPr>
          <w:sz w:val="22"/>
          <w:szCs w:val="22"/>
        </w:rPr>
      </w:pPr>
      <w:proofErr w:type="gramStart"/>
      <w:r w:rsidRPr="00493EDA">
        <w:rPr>
          <w:sz w:val="22"/>
          <w:szCs w:val="22"/>
        </w:rPr>
        <w:t>Споразум чланова групе понуђача је саставни део заједничке понуде.</w:t>
      </w:r>
      <w:proofErr w:type="gramEnd"/>
    </w:p>
    <w:p w:rsidR="00C111EB" w:rsidRPr="00493EDA" w:rsidRDefault="00C111EB" w:rsidP="00276ADC">
      <w:pPr>
        <w:ind w:right="26"/>
        <w:jc w:val="both"/>
        <w:rPr>
          <w:sz w:val="22"/>
          <w:szCs w:val="22"/>
        </w:rPr>
      </w:pPr>
      <w:proofErr w:type="gramStart"/>
      <w:r w:rsidRPr="00493EDA">
        <w:rPr>
          <w:sz w:val="22"/>
          <w:szCs w:val="22"/>
        </w:rPr>
        <w:t>Понуђачи који поднесу заједничку понуду одговарају неограничено солидарно према наручиоцу.</w:t>
      </w:r>
      <w:proofErr w:type="gramEnd"/>
    </w:p>
    <w:p w:rsidR="00A32FC2" w:rsidRPr="00493EDA" w:rsidRDefault="00C111EB" w:rsidP="00276ADC">
      <w:pPr>
        <w:ind w:right="26"/>
        <w:jc w:val="both"/>
        <w:rPr>
          <w:sz w:val="22"/>
          <w:szCs w:val="22"/>
        </w:rPr>
      </w:pPr>
      <w:proofErr w:type="gramStart"/>
      <w:r w:rsidRPr="00493EDA">
        <w:rPr>
          <w:sz w:val="22"/>
          <w:szCs w:val="22"/>
        </w:rPr>
        <w:t>Ако задруга подноси понуду у своје име за обавезе из поступка јавне набавке и уговора о јавној набавци према наручиоцу одговара задруга и задругари у складу са законом.Ако се задруга појављује као подносилац заједничке понуде у име задругара за обавезе из поступка јавне набавке и уговора о јавној набавци неограничено солидарно према наручиоцу одговарају задругари.</w:t>
      </w:r>
      <w:proofErr w:type="gramEnd"/>
    </w:p>
    <w:p w:rsidR="00A74001" w:rsidRDefault="00A74001" w:rsidP="00276ADC">
      <w:pPr>
        <w:ind w:right="26"/>
        <w:jc w:val="both"/>
        <w:rPr>
          <w:b/>
          <w:bCs/>
          <w:i/>
          <w:iCs/>
          <w:sz w:val="22"/>
          <w:szCs w:val="22"/>
        </w:rPr>
      </w:pPr>
    </w:p>
    <w:p w:rsidR="00A32FC2" w:rsidRPr="00493EDA" w:rsidRDefault="00A32FC2" w:rsidP="00276ADC">
      <w:pPr>
        <w:ind w:right="26"/>
        <w:jc w:val="both"/>
        <w:rPr>
          <w:b/>
          <w:bCs/>
          <w:i/>
          <w:iCs/>
          <w:sz w:val="22"/>
          <w:szCs w:val="22"/>
        </w:rPr>
      </w:pPr>
      <w:r w:rsidRPr="00493EDA">
        <w:rPr>
          <w:b/>
          <w:bCs/>
          <w:i/>
          <w:iCs/>
          <w:sz w:val="22"/>
          <w:szCs w:val="22"/>
        </w:rPr>
        <w:t xml:space="preserve">9. </w:t>
      </w:r>
      <w:r w:rsidR="004F3EE7" w:rsidRPr="00493EDA">
        <w:rPr>
          <w:b/>
          <w:i/>
          <w:sz w:val="22"/>
          <w:szCs w:val="22"/>
        </w:rPr>
        <w:t>Захтев</w:t>
      </w:r>
      <w:r w:rsidR="004F3EE7" w:rsidRPr="00493EDA">
        <w:rPr>
          <w:b/>
          <w:i/>
          <w:sz w:val="22"/>
          <w:szCs w:val="22"/>
          <w:lang w:val="sr-Cyrl-CS"/>
        </w:rPr>
        <w:t>и</w:t>
      </w:r>
      <w:r w:rsidR="004F3EE7" w:rsidRPr="00493EDA">
        <w:rPr>
          <w:b/>
          <w:i/>
          <w:sz w:val="22"/>
          <w:szCs w:val="22"/>
        </w:rPr>
        <w:t xml:space="preserve"> у погледу траженог начина и услова плаћања, гарантног рока, као и евентуалних других околности од којих зависи прихватљивост понуде</w:t>
      </w:r>
    </w:p>
    <w:p w:rsidR="00A32FC2" w:rsidRPr="00493EDA" w:rsidRDefault="00A32FC2" w:rsidP="009D73A2">
      <w:pPr>
        <w:shd w:val="clear" w:color="auto" w:fill="FFFFFF" w:themeFill="background1"/>
        <w:jc w:val="both"/>
        <w:rPr>
          <w:iCs/>
          <w:sz w:val="22"/>
          <w:szCs w:val="22"/>
        </w:rPr>
      </w:pPr>
      <w:r w:rsidRPr="00493EDA">
        <w:rPr>
          <w:b/>
          <w:bCs/>
          <w:i/>
          <w:iCs/>
          <w:sz w:val="22"/>
          <w:szCs w:val="22"/>
        </w:rPr>
        <w:t>9.1</w:t>
      </w:r>
      <w:r w:rsidRPr="00493EDA">
        <w:rPr>
          <w:b/>
          <w:bCs/>
          <w:i/>
          <w:iCs/>
          <w:sz w:val="22"/>
          <w:szCs w:val="22"/>
          <w:u w:val="single"/>
        </w:rPr>
        <w:t xml:space="preserve">. </w:t>
      </w:r>
      <w:r w:rsidRPr="00493EDA">
        <w:rPr>
          <w:iCs/>
          <w:sz w:val="22"/>
          <w:szCs w:val="22"/>
          <w:u w:val="single"/>
        </w:rPr>
        <w:t>Захтеви у погледу начина, рока и услова плаћања</w:t>
      </w:r>
      <w:r w:rsidRPr="00493EDA">
        <w:rPr>
          <w:i/>
          <w:iCs/>
          <w:sz w:val="22"/>
          <w:szCs w:val="22"/>
          <w:u w:val="single"/>
        </w:rPr>
        <w:t>.</w:t>
      </w:r>
    </w:p>
    <w:p w:rsidR="0036639A" w:rsidRPr="00493EDA" w:rsidRDefault="00C111EB" w:rsidP="009D73A2">
      <w:pPr>
        <w:shd w:val="clear" w:color="auto" w:fill="FFFFFF" w:themeFill="background1"/>
        <w:suppressAutoHyphens w:val="0"/>
        <w:autoSpaceDE w:val="0"/>
        <w:autoSpaceDN w:val="0"/>
        <w:adjustRightInd w:val="0"/>
        <w:spacing w:line="240" w:lineRule="auto"/>
        <w:jc w:val="both"/>
        <w:rPr>
          <w:rFonts w:eastAsiaTheme="minorHAnsi"/>
          <w:kern w:val="0"/>
          <w:sz w:val="22"/>
          <w:szCs w:val="22"/>
          <w:lang w:eastAsia="en-US"/>
        </w:rPr>
      </w:pPr>
      <w:r w:rsidRPr="00493EDA">
        <w:rPr>
          <w:sz w:val="22"/>
          <w:szCs w:val="22"/>
          <w:lang w:val="sr-Cyrl-CS"/>
        </w:rPr>
        <w:t>Понуђачи не могу захтевати аванс</w:t>
      </w:r>
      <w:r w:rsidRPr="00493EDA">
        <w:rPr>
          <w:rFonts w:eastAsiaTheme="minorHAnsi"/>
          <w:kern w:val="0"/>
          <w:sz w:val="22"/>
          <w:szCs w:val="22"/>
          <w:lang w:eastAsia="en-US"/>
        </w:rPr>
        <w:t xml:space="preserve">. </w:t>
      </w:r>
    </w:p>
    <w:p w:rsidR="00E03E8F" w:rsidRPr="00493EDA" w:rsidRDefault="00E03E8F" w:rsidP="009D73A2">
      <w:pPr>
        <w:shd w:val="clear" w:color="auto" w:fill="FFFFFF" w:themeFill="background1"/>
        <w:suppressAutoHyphens w:val="0"/>
        <w:autoSpaceDE w:val="0"/>
        <w:autoSpaceDN w:val="0"/>
        <w:adjustRightInd w:val="0"/>
        <w:spacing w:line="240" w:lineRule="auto"/>
        <w:jc w:val="both"/>
        <w:rPr>
          <w:rFonts w:eastAsiaTheme="minorHAnsi"/>
          <w:kern w:val="0"/>
          <w:sz w:val="22"/>
          <w:szCs w:val="22"/>
          <w:lang w:eastAsia="en-US"/>
        </w:rPr>
      </w:pPr>
      <w:proofErr w:type="gramStart"/>
      <w:r w:rsidRPr="00493EDA">
        <w:rPr>
          <w:rFonts w:eastAsiaTheme="minorHAnsi"/>
          <w:kern w:val="0"/>
          <w:sz w:val="22"/>
          <w:szCs w:val="22"/>
          <w:lang w:eastAsia="en-US"/>
        </w:rPr>
        <w:t xml:space="preserve">Плаћање се врши одложено, </w:t>
      </w:r>
      <w:r w:rsidRPr="00A21FC5">
        <w:rPr>
          <w:rFonts w:eastAsiaTheme="minorHAnsi"/>
          <w:kern w:val="0"/>
          <w:sz w:val="22"/>
          <w:szCs w:val="22"/>
          <w:lang w:eastAsia="en-US"/>
        </w:rPr>
        <w:t xml:space="preserve">вирманом, и не може бити краће од </w:t>
      </w:r>
      <w:r w:rsidR="0038375A" w:rsidRPr="00493EDA">
        <w:rPr>
          <w:rFonts w:eastAsiaTheme="minorHAnsi"/>
          <w:kern w:val="0"/>
          <w:sz w:val="22"/>
          <w:szCs w:val="22"/>
          <w:lang w:eastAsia="en-US"/>
        </w:rPr>
        <w:t>90 дана</w:t>
      </w:r>
      <w:r w:rsidRPr="00493EDA">
        <w:rPr>
          <w:rFonts w:eastAsiaTheme="minorHAnsi"/>
          <w:kern w:val="0"/>
          <w:sz w:val="22"/>
          <w:szCs w:val="22"/>
          <w:lang w:eastAsia="en-US"/>
        </w:rPr>
        <w:t>, рачунато од дана испостављања фактуре.</w:t>
      </w:r>
      <w:proofErr w:type="gramEnd"/>
      <w:r w:rsidR="0024184F" w:rsidRPr="00493EDA">
        <w:rPr>
          <w:rFonts w:eastAsiaTheme="minorHAnsi"/>
          <w:kern w:val="0"/>
          <w:sz w:val="22"/>
          <w:szCs w:val="22"/>
          <w:lang w:eastAsia="en-US"/>
        </w:rPr>
        <w:t xml:space="preserve"> </w:t>
      </w:r>
      <w:r w:rsidRPr="00493EDA">
        <w:rPr>
          <w:rFonts w:eastAsiaTheme="minorHAnsi"/>
          <w:kern w:val="0"/>
          <w:sz w:val="22"/>
          <w:szCs w:val="22"/>
          <w:lang w:eastAsia="en-US"/>
        </w:rPr>
        <w:t xml:space="preserve">Уколико понуђач у понуди наведе другачији начин и рок плаћања од наведеног у конкурсној документацији </w:t>
      </w:r>
      <w:proofErr w:type="gramStart"/>
      <w:r w:rsidRPr="00493EDA">
        <w:rPr>
          <w:rFonts w:eastAsiaTheme="minorHAnsi"/>
          <w:kern w:val="0"/>
          <w:sz w:val="22"/>
          <w:szCs w:val="22"/>
          <w:lang w:eastAsia="en-US"/>
        </w:rPr>
        <w:t>( нпр</w:t>
      </w:r>
      <w:proofErr w:type="gramEnd"/>
      <w:r w:rsidRPr="00493EDA">
        <w:rPr>
          <w:rFonts w:eastAsiaTheme="minorHAnsi"/>
          <w:kern w:val="0"/>
          <w:sz w:val="22"/>
          <w:szCs w:val="22"/>
          <w:lang w:eastAsia="en-US"/>
        </w:rPr>
        <w:t xml:space="preserve">. авансно плаћање или краћи рок од траженог), његова понуда ће бити одбијена као неприхватљива. </w:t>
      </w:r>
    </w:p>
    <w:p w:rsidR="00A32FC2" w:rsidRPr="00493EDA" w:rsidRDefault="00E03E8F" w:rsidP="009D73A2">
      <w:pPr>
        <w:shd w:val="clear" w:color="auto" w:fill="FFFFFF" w:themeFill="background1"/>
        <w:jc w:val="both"/>
        <w:rPr>
          <w:iCs/>
          <w:sz w:val="22"/>
          <w:szCs w:val="22"/>
        </w:rPr>
      </w:pPr>
      <w:r w:rsidRPr="00493EDA">
        <w:rPr>
          <w:rFonts w:eastAsiaTheme="minorHAnsi"/>
          <w:kern w:val="0"/>
          <w:sz w:val="22"/>
          <w:szCs w:val="22"/>
          <w:lang w:eastAsia="en-US"/>
        </w:rPr>
        <w:t xml:space="preserve">Не могу се прихватити непрецизно одређени рокови </w:t>
      </w:r>
      <w:proofErr w:type="gramStart"/>
      <w:r w:rsidRPr="00493EDA">
        <w:rPr>
          <w:rFonts w:eastAsiaTheme="minorHAnsi"/>
          <w:kern w:val="0"/>
          <w:sz w:val="22"/>
          <w:szCs w:val="22"/>
          <w:lang w:eastAsia="en-US"/>
        </w:rPr>
        <w:t>( нпр</w:t>
      </w:r>
      <w:proofErr w:type="gramEnd"/>
      <w:r w:rsidRPr="00493EDA">
        <w:rPr>
          <w:rFonts w:eastAsiaTheme="minorHAnsi"/>
          <w:kern w:val="0"/>
          <w:sz w:val="22"/>
          <w:szCs w:val="22"/>
          <w:lang w:eastAsia="en-US"/>
        </w:rPr>
        <w:t xml:space="preserve">. одмах, по договору, сукцесивно, од-до и сл.). </w:t>
      </w:r>
      <w:proofErr w:type="gramStart"/>
      <w:r w:rsidRPr="00493EDA">
        <w:rPr>
          <w:rFonts w:eastAsiaTheme="minorHAnsi"/>
          <w:kern w:val="0"/>
          <w:sz w:val="22"/>
          <w:szCs w:val="22"/>
          <w:lang w:eastAsia="en-US"/>
        </w:rPr>
        <w:t>У случају да понуђач непрецизно одреди рокове, понуда ће се сматрати неприхватљивом</w:t>
      </w:r>
      <w:r w:rsidR="00A32FC2" w:rsidRPr="00493EDA">
        <w:rPr>
          <w:iCs/>
          <w:sz w:val="22"/>
          <w:szCs w:val="22"/>
        </w:rPr>
        <w:t>.</w:t>
      </w:r>
      <w:proofErr w:type="gramEnd"/>
    </w:p>
    <w:p w:rsidR="00A32FC2" w:rsidRPr="00493EDA" w:rsidRDefault="00A32FC2" w:rsidP="009D73A2">
      <w:pPr>
        <w:shd w:val="clear" w:color="auto" w:fill="FFFFFF" w:themeFill="background1"/>
        <w:jc w:val="both"/>
        <w:rPr>
          <w:iCs/>
          <w:sz w:val="22"/>
          <w:szCs w:val="22"/>
        </w:rPr>
      </w:pPr>
      <w:r w:rsidRPr="00493EDA">
        <w:rPr>
          <w:b/>
          <w:bCs/>
          <w:iCs/>
          <w:sz w:val="22"/>
          <w:szCs w:val="22"/>
        </w:rPr>
        <w:t xml:space="preserve">9.2. </w:t>
      </w:r>
      <w:r w:rsidRPr="00493EDA">
        <w:rPr>
          <w:iCs/>
          <w:sz w:val="22"/>
          <w:szCs w:val="22"/>
          <w:u w:val="single"/>
        </w:rPr>
        <w:t>Захтеви у погледу трајања рока предмета набавке</w:t>
      </w:r>
    </w:p>
    <w:p w:rsidR="00A32FC2" w:rsidRPr="00493EDA" w:rsidRDefault="00E03E8F" w:rsidP="009D73A2">
      <w:pPr>
        <w:shd w:val="clear" w:color="auto" w:fill="FFFFFF" w:themeFill="background1"/>
        <w:jc w:val="both"/>
        <w:rPr>
          <w:rFonts w:eastAsia="TimesNewRomanPS-BoldMT"/>
          <w:b/>
          <w:bCs/>
          <w:color w:val="auto"/>
          <w:sz w:val="22"/>
          <w:szCs w:val="22"/>
        </w:rPr>
      </w:pPr>
      <w:r w:rsidRPr="00493EDA">
        <w:rPr>
          <w:sz w:val="22"/>
          <w:szCs w:val="22"/>
        </w:rPr>
        <w:t xml:space="preserve">Понуђена добра морају имати рок употребе </w:t>
      </w:r>
      <w:r w:rsidRPr="00C43679">
        <w:rPr>
          <w:sz w:val="22"/>
          <w:szCs w:val="22"/>
        </w:rPr>
        <w:t>минимално 6 месеци</w:t>
      </w:r>
      <w:r w:rsidRPr="00493EDA">
        <w:rPr>
          <w:sz w:val="22"/>
          <w:szCs w:val="22"/>
        </w:rPr>
        <w:t xml:space="preserve"> од дана извршене испоруке</w:t>
      </w:r>
    </w:p>
    <w:p w:rsidR="00A32FC2" w:rsidRPr="00493EDA" w:rsidRDefault="00A32FC2" w:rsidP="009D73A2">
      <w:pPr>
        <w:shd w:val="clear" w:color="auto" w:fill="FFFFFF" w:themeFill="background1"/>
        <w:jc w:val="both"/>
        <w:rPr>
          <w:iCs/>
          <w:sz w:val="22"/>
          <w:szCs w:val="22"/>
        </w:rPr>
      </w:pPr>
      <w:r w:rsidRPr="00493EDA">
        <w:rPr>
          <w:b/>
          <w:bCs/>
          <w:i/>
          <w:iCs/>
          <w:sz w:val="22"/>
          <w:szCs w:val="22"/>
        </w:rPr>
        <w:t xml:space="preserve">9.3. </w:t>
      </w:r>
      <w:r w:rsidRPr="00493EDA">
        <w:rPr>
          <w:iCs/>
          <w:sz w:val="22"/>
          <w:szCs w:val="22"/>
          <w:u w:val="single"/>
        </w:rPr>
        <w:t>Захтев у погледу рока (испоруке добара, извршења услуге, извођења радова)</w:t>
      </w:r>
    </w:p>
    <w:p w:rsidR="00A32FC2" w:rsidRPr="00493EDA" w:rsidRDefault="00A32FC2" w:rsidP="009D73A2">
      <w:pPr>
        <w:shd w:val="clear" w:color="auto" w:fill="FFFFFF" w:themeFill="background1"/>
        <w:jc w:val="both"/>
        <w:rPr>
          <w:iCs/>
          <w:sz w:val="22"/>
          <w:szCs w:val="22"/>
        </w:rPr>
      </w:pPr>
      <w:proofErr w:type="gramStart"/>
      <w:r w:rsidRPr="00493EDA">
        <w:rPr>
          <w:iCs/>
          <w:sz w:val="22"/>
          <w:szCs w:val="22"/>
        </w:rPr>
        <w:t>Рок испорук</w:t>
      </w:r>
      <w:r w:rsidR="00F04C5C" w:rsidRPr="00493EDA">
        <w:rPr>
          <w:iCs/>
          <w:sz w:val="22"/>
          <w:szCs w:val="22"/>
        </w:rPr>
        <w:t xml:space="preserve">е добара не може бити дужи </w:t>
      </w:r>
      <w:r w:rsidR="00F04C5C" w:rsidRPr="00C43679">
        <w:rPr>
          <w:iCs/>
          <w:sz w:val="22"/>
          <w:szCs w:val="22"/>
        </w:rPr>
        <w:t>од 48 сати</w:t>
      </w:r>
      <w:r w:rsidRPr="00493EDA">
        <w:rPr>
          <w:iCs/>
          <w:sz w:val="22"/>
          <w:szCs w:val="22"/>
        </w:rPr>
        <w:t>, од пријема захтева Наручиоца.</w:t>
      </w:r>
      <w:proofErr w:type="gramEnd"/>
    </w:p>
    <w:p w:rsidR="00A32FC2" w:rsidRPr="00493EDA" w:rsidRDefault="00A32FC2" w:rsidP="009D73A2">
      <w:pPr>
        <w:shd w:val="clear" w:color="auto" w:fill="FFFFFF" w:themeFill="background1"/>
        <w:rPr>
          <w:b/>
          <w:bCs/>
          <w:i/>
          <w:iCs/>
          <w:sz w:val="22"/>
          <w:szCs w:val="22"/>
        </w:rPr>
      </w:pPr>
      <w:r w:rsidRPr="00493EDA">
        <w:rPr>
          <w:iCs/>
          <w:sz w:val="22"/>
          <w:szCs w:val="22"/>
        </w:rPr>
        <w:t>Место испоруке</w:t>
      </w:r>
      <w:r w:rsidRPr="00493EDA">
        <w:rPr>
          <w:sz w:val="22"/>
          <w:szCs w:val="22"/>
          <w:lang w:val="sr-Latn-CS"/>
        </w:rPr>
        <w:t xml:space="preserve">: </w:t>
      </w:r>
      <w:r w:rsidR="00EA41A4" w:rsidRPr="00493EDA">
        <w:rPr>
          <w:rFonts w:eastAsiaTheme="minorHAnsi"/>
          <w:kern w:val="0"/>
          <w:sz w:val="22"/>
          <w:szCs w:val="22"/>
          <w:lang w:eastAsia="en-US"/>
        </w:rPr>
        <w:t>апотека Опште болнице Петровац на Млави, ул. Моравска 2</w:t>
      </w:r>
    </w:p>
    <w:p w:rsidR="00E03E8F" w:rsidRPr="00493EDA" w:rsidRDefault="00E03E8F" w:rsidP="009D73A2">
      <w:pPr>
        <w:shd w:val="clear" w:color="auto" w:fill="FFFFFF" w:themeFill="background1"/>
        <w:suppressAutoHyphens w:val="0"/>
        <w:autoSpaceDE w:val="0"/>
        <w:autoSpaceDN w:val="0"/>
        <w:adjustRightInd w:val="0"/>
        <w:spacing w:line="240" w:lineRule="auto"/>
        <w:jc w:val="both"/>
        <w:rPr>
          <w:rFonts w:eastAsiaTheme="minorHAnsi"/>
          <w:kern w:val="0"/>
          <w:sz w:val="22"/>
          <w:szCs w:val="22"/>
          <w:lang w:eastAsia="en-US"/>
        </w:rPr>
      </w:pPr>
      <w:proofErr w:type="gramStart"/>
      <w:r w:rsidRPr="00493EDA">
        <w:rPr>
          <w:rFonts w:eastAsiaTheme="minorHAnsi"/>
          <w:kern w:val="0"/>
          <w:sz w:val="22"/>
          <w:szCs w:val="22"/>
          <w:lang w:eastAsia="en-US"/>
        </w:rPr>
        <w:t>Понуђач ће сукцесивно испоручивати робу по захте</w:t>
      </w:r>
      <w:r w:rsidR="0036639A" w:rsidRPr="00493EDA">
        <w:rPr>
          <w:rFonts w:eastAsiaTheme="minorHAnsi"/>
          <w:kern w:val="0"/>
          <w:sz w:val="22"/>
          <w:szCs w:val="22"/>
          <w:lang w:eastAsia="en-US"/>
        </w:rPr>
        <w:t xml:space="preserve">ву наручиоца (својим возилима), </w:t>
      </w:r>
      <w:r w:rsidR="0098250E" w:rsidRPr="00493EDA">
        <w:rPr>
          <w:rFonts w:eastAsiaTheme="minorHAnsi"/>
          <w:kern w:val="0"/>
          <w:sz w:val="22"/>
          <w:szCs w:val="22"/>
          <w:lang w:eastAsia="en-US"/>
        </w:rPr>
        <w:t xml:space="preserve">најкасније </w:t>
      </w:r>
      <w:r w:rsidR="0098250E" w:rsidRPr="00C43679">
        <w:rPr>
          <w:rFonts w:eastAsiaTheme="minorHAnsi"/>
          <w:kern w:val="0"/>
          <w:sz w:val="22"/>
          <w:szCs w:val="22"/>
          <w:lang w:eastAsia="en-US"/>
        </w:rPr>
        <w:t>48</w:t>
      </w:r>
      <w:r w:rsidR="0024184F" w:rsidRPr="00493EDA">
        <w:rPr>
          <w:rFonts w:eastAsiaTheme="minorHAnsi"/>
          <w:kern w:val="0"/>
          <w:sz w:val="22"/>
          <w:szCs w:val="22"/>
          <w:lang w:eastAsia="en-US"/>
        </w:rPr>
        <w:t xml:space="preserve"> </w:t>
      </w:r>
      <w:r w:rsidR="0098250E" w:rsidRPr="00493EDA">
        <w:rPr>
          <w:rFonts w:eastAsiaTheme="minorHAnsi"/>
          <w:kern w:val="0"/>
          <w:sz w:val="22"/>
          <w:szCs w:val="22"/>
          <w:lang w:eastAsia="en-US"/>
        </w:rPr>
        <w:t>с</w:t>
      </w:r>
      <w:r w:rsidRPr="00493EDA">
        <w:rPr>
          <w:rFonts w:eastAsiaTheme="minorHAnsi"/>
          <w:kern w:val="0"/>
          <w:sz w:val="22"/>
          <w:szCs w:val="22"/>
          <w:lang w:eastAsia="en-US"/>
        </w:rPr>
        <w:t>а</w:t>
      </w:r>
      <w:r w:rsidR="0098250E" w:rsidRPr="00493EDA">
        <w:rPr>
          <w:rFonts w:eastAsiaTheme="minorHAnsi"/>
          <w:kern w:val="0"/>
          <w:sz w:val="22"/>
          <w:szCs w:val="22"/>
          <w:lang w:eastAsia="en-US"/>
        </w:rPr>
        <w:t>ти</w:t>
      </w:r>
      <w:r w:rsidRPr="00493EDA">
        <w:rPr>
          <w:rFonts w:eastAsiaTheme="minorHAnsi"/>
          <w:kern w:val="0"/>
          <w:sz w:val="22"/>
          <w:szCs w:val="22"/>
          <w:lang w:eastAsia="en-US"/>
        </w:rPr>
        <w:t xml:space="preserve"> од подношења захтева.</w:t>
      </w:r>
      <w:proofErr w:type="gramEnd"/>
    </w:p>
    <w:p w:rsidR="00E03E8F" w:rsidRPr="00493EDA" w:rsidRDefault="00E03E8F" w:rsidP="009D73A2">
      <w:pPr>
        <w:shd w:val="clear" w:color="auto" w:fill="FFFFFF" w:themeFill="background1"/>
        <w:suppressAutoHyphens w:val="0"/>
        <w:autoSpaceDE w:val="0"/>
        <w:autoSpaceDN w:val="0"/>
        <w:adjustRightInd w:val="0"/>
        <w:spacing w:line="240" w:lineRule="auto"/>
        <w:jc w:val="both"/>
        <w:rPr>
          <w:rFonts w:eastAsiaTheme="minorHAnsi"/>
          <w:kern w:val="0"/>
          <w:sz w:val="22"/>
          <w:szCs w:val="22"/>
          <w:lang w:eastAsia="en-US"/>
        </w:rPr>
      </w:pPr>
      <w:proofErr w:type="gramStart"/>
      <w:r w:rsidRPr="00493EDA">
        <w:rPr>
          <w:rFonts w:eastAsiaTheme="minorHAnsi"/>
          <w:kern w:val="0"/>
          <w:sz w:val="22"/>
          <w:szCs w:val="22"/>
          <w:lang w:eastAsia="en-US"/>
        </w:rPr>
        <w:lastRenderedPageBreak/>
        <w:t>Пријем робе извршиће се од стране овлашћеног лица Наручиоца и Понуђача у просторијама апотеке Опште болнице Петровац на Млави.</w:t>
      </w:r>
      <w:proofErr w:type="gramEnd"/>
    </w:p>
    <w:p w:rsidR="00A32FC2" w:rsidRPr="00493EDA" w:rsidRDefault="00E03E8F" w:rsidP="009D73A2">
      <w:pPr>
        <w:shd w:val="clear" w:color="auto" w:fill="FFFFFF" w:themeFill="background1"/>
        <w:jc w:val="both"/>
        <w:rPr>
          <w:b/>
          <w:bCs/>
          <w:i/>
          <w:iCs/>
          <w:sz w:val="22"/>
          <w:szCs w:val="22"/>
        </w:rPr>
      </w:pPr>
      <w:proofErr w:type="gramStart"/>
      <w:r w:rsidRPr="00493EDA">
        <w:rPr>
          <w:rFonts w:eastAsiaTheme="minorHAnsi"/>
          <w:kern w:val="0"/>
          <w:sz w:val="22"/>
          <w:szCs w:val="22"/>
          <w:lang w:eastAsia="en-US"/>
        </w:rPr>
        <w:t xml:space="preserve">Количине исказане у понуди су потребе наручиоца за </w:t>
      </w:r>
      <w:r w:rsidRPr="00493EDA">
        <w:rPr>
          <w:rFonts w:eastAsiaTheme="minorHAnsi"/>
          <w:b/>
          <w:bCs/>
          <w:kern w:val="0"/>
          <w:sz w:val="22"/>
          <w:szCs w:val="22"/>
          <w:lang w:eastAsia="en-US"/>
        </w:rPr>
        <w:t>12 месеци</w:t>
      </w:r>
      <w:r w:rsidRPr="00493EDA">
        <w:rPr>
          <w:rFonts w:eastAsiaTheme="minorHAnsi"/>
          <w:kern w:val="0"/>
          <w:sz w:val="22"/>
          <w:szCs w:val="22"/>
          <w:lang w:eastAsia="en-US"/>
        </w:rPr>
        <w:t>.</w:t>
      </w:r>
      <w:proofErr w:type="gramEnd"/>
    </w:p>
    <w:p w:rsidR="00A32FC2" w:rsidRPr="00493EDA" w:rsidRDefault="00A32FC2" w:rsidP="009D73A2">
      <w:pPr>
        <w:shd w:val="clear" w:color="auto" w:fill="FFFFFF" w:themeFill="background1"/>
        <w:jc w:val="both"/>
        <w:rPr>
          <w:iCs/>
          <w:sz w:val="22"/>
          <w:szCs w:val="22"/>
        </w:rPr>
      </w:pPr>
      <w:r w:rsidRPr="00493EDA">
        <w:rPr>
          <w:b/>
          <w:bCs/>
          <w:iCs/>
          <w:sz w:val="22"/>
          <w:szCs w:val="22"/>
          <w:u w:val="single"/>
        </w:rPr>
        <w:t xml:space="preserve">9.4. </w:t>
      </w:r>
      <w:r w:rsidRPr="00493EDA">
        <w:rPr>
          <w:iCs/>
          <w:sz w:val="22"/>
          <w:szCs w:val="22"/>
          <w:u w:val="single"/>
        </w:rPr>
        <w:t>Захтев у погледу рока важења понуде</w:t>
      </w:r>
    </w:p>
    <w:p w:rsidR="00A32FC2" w:rsidRPr="00493EDA" w:rsidRDefault="00A32FC2" w:rsidP="009D73A2">
      <w:pPr>
        <w:shd w:val="clear" w:color="auto" w:fill="FFFFFF" w:themeFill="background1"/>
        <w:jc w:val="both"/>
        <w:rPr>
          <w:iCs/>
          <w:sz w:val="22"/>
          <w:szCs w:val="22"/>
        </w:rPr>
      </w:pPr>
      <w:proofErr w:type="gramStart"/>
      <w:r w:rsidRPr="00493EDA">
        <w:rPr>
          <w:iCs/>
          <w:sz w:val="22"/>
          <w:szCs w:val="22"/>
        </w:rPr>
        <w:t xml:space="preserve">Рок важења понуде је </w:t>
      </w:r>
      <w:r w:rsidRPr="00C43679">
        <w:rPr>
          <w:iCs/>
          <w:sz w:val="22"/>
          <w:szCs w:val="22"/>
        </w:rPr>
        <w:t xml:space="preserve">најмање </w:t>
      </w:r>
      <w:r w:rsidR="00820FF0" w:rsidRPr="00C43679">
        <w:rPr>
          <w:iCs/>
          <w:sz w:val="22"/>
          <w:szCs w:val="22"/>
        </w:rPr>
        <w:t>120</w:t>
      </w:r>
      <w:r w:rsidRPr="00C43679">
        <w:rPr>
          <w:iCs/>
          <w:sz w:val="22"/>
          <w:szCs w:val="22"/>
        </w:rPr>
        <w:t xml:space="preserve"> дана од дана</w:t>
      </w:r>
      <w:r w:rsidRPr="00493EDA">
        <w:rPr>
          <w:iCs/>
          <w:sz w:val="22"/>
          <w:szCs w:val="22"/>
        </w:rPr>
        <w:t xml:space="preserve"> отварања понуда.</w:t>
      </w:r>
      <w:proofErr w:type="gramEnd"/>
    </w:p>
    <w:p w:rsidR="00A32FC2" w:rsidRPr="00493EDA" w:rsidRDefault="00A32FC2" w:rsidP="009D73A2">
      <w:pPr>
        <w:shd w:val="clear" w:color="auto" w:fill="FFFFFF" w:themeFill="background1"/>
        <w:jc w:val="both"/>
        <w:rPr>
          <w:iCs/>
          <w:sz w:val="22"/>
          <w:szCs w:val="22"/>
        </w:rPr>
      </w:pPr>
      <w:proofErr w:type="gramStart"/>
      <w:r w:rsidRPr="00493EDA">
        <w:rPr>
          <w:iCs/>
          <w:sz w:val="22"/>
          <w:szCs w:val="22"/>
        </w:rPr>
        <w:t>У случају истека рока важења понуде, наручилац је дужан да у писаном облику затражи од понуђача продужење рока важења понуде.</w:t>
      </w:r>
      <w:proofErr w:type="gramEnd"/>
    </w:p>
    <w:p w:rsidR="00A32FC2" w:rsidRPr="00493EDA" w:rsidRDefault="00A32FC2" w:rsidP="009D73A2">
      <w:pPr>
        <w:shd w:val="clear" w:color="auto" w:fill="FFFFFF" w:themeFill="background1"/>
        <w:jc w:val="both"/>
        <w:rPr>
          <w:b/>
          <w:bCs/>
          <w:i/>
          <w:iCs/>
          <w:sz w:val="22"/>
          <w:szCs w:val="22"/>
        </w:rPr>
      </w:pPr>
      <w:proofErr w:type="gramStart"/>
      <w:r w:rsidRPr="00493EDA">
        <w:rPr>
          <w:iCs/>
          <w:sz w:val="22"/>
          <w:szCs w:val="22"/>
        </w:rPr>
        <w:t>Понуђач који прихвати захтев за продужење рока важења понуде на може мењати понуду.</w:t>
      </w:r>
      <w:proofErr w:type="gramEnd"/>
    </w:p>
    <w:p w:rsidR="00C111EB" w:rsidRPr="00493EDA" w:rsidRDefault="00C111EB" w:rsidP="009D73A2">
      <w:pPr>
        <w:shd w:val="clear" w:color="auto" w:fill="FFFFFF" w:themeFill="background1"/>
        <w:spacing w:line="240" w:lineRule="auto"/>
        <w:jc w:val="both"/>
        <w:rPr>
          <w:iCs/>
          <w:sz w:val="22"/>
          <w:szCs w:val="22"/>
        </w:rPr>
      </w:pPr>
      <w:r w:rsidRPr="00493EDA">
        <w:rPr>
          <w:b/>
          <w:bCs/>
          <w:iCs/>
          <w:sz w:val="22"/>
          <w:szCs w:val="22"/>
        </w:rPr>
        <w:t>9.5.</w:t>
      </w:r>
      <w:r w:rsidRPr="00493EDA">
        <w:rPr>
          <w:sz w:val="22"/>
          <w:szCs w:val="22"/>
          <w:lang w:eastAsia="sl-SI"/>
        </w:rPr>
        <w:t>И</w:t>
      </w:r>
      <w:r w:rsidRPr="00493EDA">
        <w:rPr>
          <w:bCs/>
          <w:sz w:val="22"/>
          <w:szCs w:val="22"/>
        </w:rPr>
        <w:t xml:space="preserve">спуњeнoст трaжeнoг aсoртимaнa и кoличинa у оквиру </w:t>
      </w:r>
      <w:proofErr w:type="gramStart"/>
      <w:r w:rsidRPr="00493EDA">
        <w:rPr>
          <w:bCs/>
          <w:sz w:val="22"/>
          <w:szCs w:val="22"/>
        </w:rPr>
        <w:t>партије  мoрa</w:t>
      </w:r>
      <w:proofErr w:type="gramEnd"/>
      <w:r w:rsidRPr="00493EDA">
        <w:rPr>
          <w:bCs/>
          <w:sz w:val="22"/>
          <w:szCs w:val="22"/>
        </w:rPr>
        <w:t xml:space="preserve"> бити</w:t>
      </w:r>
      <w:r w:rsidRPr="00493EDA">
        <w:rPr>
          <w:b/>
          <w:bCs/>
          <w:sz w:val="22"/>
          <w:szCs w:val="22"/>
        </w:rPr>
        <w:t xml:space="preserve"> 100%, </w:t>
      </w:r>
      <w:r w:rsidRPr="00493EDA">
        <w:rPr>
          <w:bCs/>
          <w:sz w:val="22"/>
          <w:szCs w:val="22"/>
        </w:rPr>
        <w:t>у супрoтнoм пoнудa ћe бити oдбиjeнa кao нeприхвaтљивa.</w:t>
      </w:r>
    </w:p>
    <w:p w:rsidR="00C111EB" w:rsidRPr="00493EDA" w:rsidRDefault="00C111EB" w:rsidP="00276ADC">
      <w:pPr>
        <w:jc w:val="both"/>
        <w:rPr>
          <w:b/>
          <w:bCs/>
          <w:i/>
          <w:iCs/>
          <w:sz w:val="22"/>
          <w:szCs w:val="22"/>
        </w:rPr>
      </w:pPr>
    </w:p>
    <w:p w:rsidR="0098250E" w:rsidRPr="00493EDA" w:rsidRDefault="00A32FC2" w:rsidP="00276ADC">
      <w:pPr>
        <w:jc w:val="both"/>
        <w:rPr>
          <w:iCs/>
          <w:sz w:val="22"/>
          <w:szCs w:val="22"/>
        </w:rPr>
      </w:pPr>
      <w:r w:rsidRPr="00493EDA">
        <w:rPr>
          <w:b/>
          <w:bCs/>
          <w:i/>
          <w:iCs/>
          <w:sz w:val="22"/>
          <w:szCs w:val="22"/>
        </w:rPr>
        <w:t xml:space="preserve">10. </w:t>
      </w:r>
      <w:r w:rsidR="004F3EE7" w:rsidRPr="00493EDA">
        <w:rPr>
          <w:b/>
          <w:bCs/>
          <w:i/>
          <w:iCs/>
          <w:sz w:val="22"/>
          <w:szCs w:val="22"/>
        </w:rPr>
        <w:t>Валута и начин на који мора да буде наведена и изражена цена у понуди</w:t>
      </w:r>
    </w:p>
    <w:p w:rsidR="00A32FC2" w:rsidRPr="00493EDA" w:rsidRDefault="00A32FC2" w:rsidP="00276ADC">
      <w:pPr>
        <w:jc w:val="both"/>
        <w:rPr>
          <w:iCs/>
          <w:sz w:val="22"/>
          <w:szCs w:val="22"/>
        </w:rPr>
      </w:pPr>
      <w:r w:rsidRPr="00493EDA">
        <w:rPr>
          <w:iCs/>
          <w:sz w:val="22"/>
          <w:szCs w:val="22"/>
        </w:rPr>
        <w:t xml:space="preserve">Цена мора бити исказана у динарима, са и </w:t>
      </w:r>
      <w:r w:rsidRPr="00493EDA">
        <w:rPr>
          <w:iCs/>
          <w:color w:val="00000A"/>
          <w:sz w:val="22"/>
          <w:szCs w:val="22"/>
        </w:rPr>
        <w:t>без пореза на додату вредност</w:t>
      </w:r>
      <w:proofErr w:type="gramStart"/>
      <w:r w:rsidRPr="00493EDA">
        <w:rPr>
          <w:iCs/>
          <w:color w:val="00000A"/>
          <w:sz w:val="22"/>
          <w:szCs w:val="22"/>
        </w:rPr>
        <w:t>,</w:t>
      </w:r>
      <w:r w:rsidRPr="00493EDA">
        <w:rPr>
          <w:sz w:val="22"/>
          <w:szCs w:val="22"/>
        </w:rPr>
        <w:t>са</w:t>
      </w:r>
      <w:proofErr w:type="gramEnd"/>
      <w:r w:rsidRPr="00493EDA">
        <w:rPr>
          <w:sz w:val="22"/>
          <w:szCs w:val="22"/>
        </w:rPr>
        <w:t xml:space="preserve">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A32FC2" w:rsidRPr="00493EDA" w:rsidRDefault="00A32FC2" w:rsidP="00276ADC">
      <w:pPr>
        <w:jc w:val="both"/>
        <w:rPr>
          <w:iCs/>
          <w:sz w:val="22"/>
          <w:szCs w:val="22"/>
        </w:rPr>
      </w:pPr>
      <w:proofErr w:type="gramStart"/>
      <w:r w:rsidRPr="00493EDA">
        <w:rPr>
          <w:iCs/>
          <w:sz w:val="22"/>
          <w:szCs w:val="22"/>
        </w:rPr>
        <w:t>Цена је фиксна и не може се мењати.</w:t>
      </w:r>
      <w:proofErr w:type="gramEnd"/>
    </w:p>
    <w:p w:rsidR="00C111EB" w:rsidRPr="00493EDA" w:rsidRDefault="00C111EB" w:rsidP="00276ADC">
      <w:pPr>
        <w:autoSpaceDE w:val="0"/>
        <w:autoSpaceDN w:val="0"/>
        <w:adjustRightInd w:val="0"/>
        <w:spacing w:line="240" w:lineRule="auto"/>
        <w:jc w:val="both"/>
        <w:rPr>
          <w:sz w:val="22"/>
          <w:szCs w:val="22"/>
          <w:lang w:eastAsia="sl-SI"/>
        </w:rPr>
      </w:pPr>
      <w:r w:rsidRPr="00493EDA">
        <w:rPr>
          <w:sz w:val="22"/>
          <w:szCs w:val="22"/>
          <w:lang w:val="sl-SI" w:eastAsia="sl-SI"/>
        </w:rPr>
        <w:t xml:space="preserve">Цена </w:t>
      </w:r>
      <w:r w:rsidRPr="00493EDA">
        <w:rPr>
          <w:sz w:val="22"/>
          <w:szCs w:val="22"/>
          <w:lang w:eastAsia="sl-SI"/>
        </w:rPr>
        <w:t>се може мењати само уз обострану сагласност из оправданих и доказивих р</w:t>
      </w:r>
      <w:r w:rsidR="0098250E" w:rsidRPr="00493EDA">
        <w:rPr>
          <w:sz w:val="22"/>
          <w:szCs w:val="22"/>
          <w:lang w:eastAsia="sl-SI"/>
        </w:rPr>
        <w:t>азлога (промена цена на тржишту,</w:t>
      </w:r>
      <w:r w:rsidRPr="00493EDA">
        <w:rPr>
          <w:sz w:val="22"/>
          <w:szCs w:val="22"/>
          <w:lang w:eastAsia="sl-SI"/>
        </w:rPr>
        <w:t>...)</w:t>
      </w:r>
      <w:r w:rsidRPr="00493EDA">
        <w:rPr>
          <w:sz w:val="22"/>
          <w:szCs w:val="22"/>
          <w:lang w:val="sl-SI" w:eastAsia="sl-SI"/>
        </w:rPr>
        <w:t>.</w:t>
      </w:r>
    </w:p>
    <w:p w:rsidR="00C111EB" w:rsidRPr="00493EDA" w:rsidRDefault="00C111EB" w:rsidP="00276ADC">
      <w:pPr>
        <w:autoSpaceDE w:val="0"/>
        <w:autoSpaceDN w:val="0"/>
        <w:adjustRightInd w:val="0"/>
        <w:spacing w:line="240" w:lineRule="auto"/>
        <w:jc w:val="both"/>
        <w:rPr>
          <w:sz w:val="22"/>
          <w:szCs w:val="22"/>
          <w:lang w:eastAsia="sl-SI"/>
        </w:rPr>
      </w:pPr>
      <w:proofErr w:type="gramStart"/>
      <w:r w:rsidRPr="00493EDA">
        <w:rPr>
          <w:sz w:val="22"/>
          <w:szCs w:val="22"/>
        </w:rPr>
        <w:t>Ако је у понуди исказана неуобичајено ниска цена, наручилац ће поступити у складу са чланом 92.Закона.</w:t>
      </w:r>
      <w:proofErr w:type="gramEnd"/>
    </w:p>
    <w:p w:rsidR="00A418A5" w:rsidRPr="00493EDA" w:rsidRDefault="00A418A5" w:rsidP="00A32FC2">
      <w:pPr>
        <w:jc w:val="both"/>
        <w:rPr>
          <w:b/>
          <w:i/>
          <w:iCs/>
          <w:sz w:val="22"/>
          <w:szCs w:val="22"/>
        </w:rPr>
      </w:pPr>
    </w:p>
    <w:p w:rsidR="00A32FC2" w:rsidRPr="00493EDA" w:rsidRDefault="00A32FC2" w:rsidP="00A32FC2">
      <w:pPr>
        <w:jc w:val="both"/>
        <w:rPr>
          <w:b/>
          <w:i/>
          <w:iCs/>
          <w:sz w:val="22"/>
          <w:szCs w:val="22"/>
        </w:rPr>
      </w:pPr>
      <w:r w:rsidRPr="00493EDA">
        <w:rPr>
          <w:b/>
          <w:i/>
          <w:iCs/>
          <w:sz w:val="22"/>
          <w:szCs w:val="22"/>
        </w:rPr>
        <w:t xml:space="preserve">11. </w:t>
      </w:r>
      <w:r w:rsidR="004F3EE7" w:rsidRPr="00493EDA">
        <w:rPr>
          <w:b/>
          <w:i/>
          <w:iCs/>
          <w:sz w:val="22"/>
          <w:szCs w:val="22"/>
        </w:rPr>
        <w:t>Подаци о врсти, садржини, начину подношења, висини и роковима обезбеђења испуњења обавеза понуђача</w:t>
      </w:r>
    </w:p>
    <w:p w:rsidR="00C111EB" w:rsidRPr="00493EDA" w:rsidRDefault="00C111EB" w:rsidP="00276ADC">
      <w:pPr>
        <w:spacing w:line="240" w:lineRule="auto"/>
        <w:ind w:right="-64"/>
        <w:jc w:val="both"/>
        <w:rPr>
          <w:b/>
          <w:i/>
          <w:iCs/>
          <w:sz w:val="22"/>
          <w:szCs w:val="22"/>
        </w:rPr>
      </w:pPr>
      <w:proofErr w:type="gramStart"/>
      <w:r w:rsidRPr="00493EDA">
        <w:rPr>
          <w:rFonts w:eastAsia="TimesNewRomanPSMT"/>
          <w:b/>
          <w:bCs/>
          <w:iCs/>
          <w:sz w:val="22"/>
          <w:szCs w:val="22"/>
          <w:u w:val="single"/>
        </w:rPr>
        <w:t>Изабрани  Понуђач</w:t>
      </w:r>
      <w:proofErr w:type="gramEnd"/>
      <w:r w:rsidRPr="00493EDA">
        <w:rPr>
          <w:rFonts w:eastAsia="TimesNewRomanPSMT"/>
          <w:b/>
          <w:bCs/>
          <w:iCs/>
          <w:sz w:val="22"/>
          <w:szCs w:val="22"/>
          <w:u w:val="single"/>
        </w:rPr>
        <w:t xml:space="preserve"> је дужан да приликом закључења</w:t>
      </w:r>
      <w:r w:rsidR="0027367B" w:rsidRPr="00493EDA">
        <w:rPr>
          <w:rFonts w:eastAsia="TimesNewRomanPSMT"/>
          <w:b/>
          <w:bCs/>
          <w:iCs/>
          <w:sz w:val="22"/>
          <w:szCs w:val="22"/>
          <w:u w:val="single"/>
          <w:lang w:val="sr-Cyrl-CS"/>
        </w:rPr>
        <w:t xml:space="preserve"> уговора</w:t>
      </w:r>
      <w:r w:rsidRPr="00493EDA">
        <w:rPr>
          <w:rFonts w:eastAsia="TimesNewRomanPSMT"/>
          <w:b/>
          <w:bCs/>
          <w:iCs/>
          <w:sz w:val="22"/>
          <w:szCs w:val="22"/>
          <w:u w:val="single"/>
        </w:rPr>
        <w:t xml:space="preserve"> достави</w:t>
      </w:r>
      <w:r w:rsidRPr="00493EDA">
        <w:rPr>
          <w:rFonts w:eastAsia="TimesNewRomanPSMT"/>
          <w:b/>
          <w:bCs/>
          <w:i/>
          <w:iCs/>
          <w:sz w:val="22"/>
          <w:szCs w:val="22"/>
          <w:u w:val="single"/>
        </w:rPr>
        <w:t xml:space="preserve">: </w:t>
      </w:r>
    </w:p>
    <w:p w:rsidR="00A32FC2" w:rsidRPr="00493EDA" w:rsidRDefault="00C111EB" w:rsidP="0024184F">
      <w:pPr>
        <w:spacing w:line="240" w:lineRule="auto"/>
        <w:ind w:right="-64"/>
        <w:jc w:val="both"/>
        <w:rPr>
          <w:rFonts w:eastAsia="TimesNewRomanPSMT"/>
          <w:bCs/>
          <w:iCs/>
          <w:sz w:val="22"/>
          <w:szCs w:val="22"/>
          <w:lang w:val="sr-Cyrl-CS"/>
        </w:rPr>
      </w:pPr>
      <w:r w:rsidRPr="00493EDA">
        <w:rPr>
          <w:rFonts w:eastAsia="TimesNewRomanPSMT"/>
          <w:b/>
          <w:bCs/>
          <w:iCs/>
          <w:sz w:val="22"/>
          <w:szCs w:val="22"/>
          <w:lang w:val="sr-Cyrl-CS"/>
        </w:rPr>
        <w:t>Средство финансијског</w:t>
      </w:r>
      <w:r w:rsidR="0027367B" w:rsidRPr="00493EDA">
        <w:rPr>
          <w:rFonts w:eastAsia="TimesNewRomanPSMT"/>
          <w:b/>
          <w:bCs/>
          <w:iCs/>
          <w:sz w:val="22"/>
          <w:szCs w:val="22"/>
          <w:lang w:val="sr-Cyrl-CS"/>
        </w:rPr>
        <w:t xml:space="preserve"> </w:t>
      </w:r>
      <w:r w:rsidRPr="00493EDA">
        <w:rPr>
          <w:rFonts w:eastAsia="TimesNewRomanPSMT"/>
          <w:b/>
          <w:bCs/>
          <w:iCs/>
          <w:sz w:val="22"/>
          <w:szCs w:val="22"/>
          <w:lang w:val="sr-Cyrl-CS"/>
        </w:rPr>
        <w:t xml:space="preserve">обезбеђења  за добро извршење уговорених обавеза </w:t>
      </w:r>
      <w:r w:rsidRPr="00493EDA">
        <w:rPr>
          <w:rFonts w:eastAsia="TimesNewRomanPSMT"/>
          <w:bCs/>
          <w:iCs/>
          <w:sz w:val="22"/>
          <w:szCs w:val="22"/>
        </w:rPr>
        <w:t xml:space="preserve">и то </w:t>
      </w:r>
      <w:r w:rsidRPr="00493EDA">
        <w:rPr>
          <w:rFonts w:eastAsia="TimesNewRomanPSMT"/>
          <w:bCs/>
          <w:iCs/>
          <w:sz w:val="22"/>
          <w:szCs w:val="22"/>
          <w:lang w:val="sr-Cyrl-CS"/>
        </w:rPr>
        <w:t xml:space="preserve">бланко сопствену меницу.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w:t>
      </w:r>
      <w:r w:rsidRPr="009E7FA1">
        <w:rPr>
          <w:rFonts w:eastAsia="TimesNewRomanPSMT"/>
          <w:bCs/>
          <w:iCs/>
          <w:sz w:val="22"/>
          <w:szCs w:val="22"/>
          <w:lang w:val="sr-Cyrl-CS"/>
        </w:rPr>
        <w:t>од 10%</w:t>
      </w:r>
      <w:r w:rsidRPr="00493EDA">
        <w:rPr>
          <w:rFonts w:eastAsia="TimesNewRomanPSMT"/>
          <w:bCs/>
          <w:iCs/>
          <w:sz w:val="22"/>
          <w:szCs w:val="22"/>
          <w:lang w:val="sr-Cyrl-CS"/>
        </w:rPr>
        <w:t xml:space="preserve">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2528F7" w:rsidRPr="00493EDA" w:rsidRDefault="002528F7" w:rsidP="002528F7">
      <w:pPr>
        <w:spacing w:line="240" w:lineRule="auto"/>
        <w:jc w:val="both"/>
        <w:rPr>
          <w:rFonts w:eastAsia="TimesNewRomanPSMT"/>
          <w:bCs/>
          <w:iCs/>
          <w:sz w:val="22"/>
          <w:szCs w:val="22"/>
          <w:lang w:val="sr-Cyrl-CS"/>
        </w:rPr>
      </w:pPr>
    </w:p>
    <w:p w:rsidR="00A32FC2" w:rsidRPr="00493EDA" w:rsidRDefault="00A32FC2" w:rsidP="002528F7">
      <w:pPr>
        <w:spacing w:line="240" w:lineRule="auto"/>
        <w:jc w:val="both"/>
        <w:rPr>
          <w:b/>
          <w:bCs/>
          <w:i/>
          <w:sz w:val="22"/>
          <w:szCs w:val="22"/>
        </w:rPr>
      </w:pPr>
      <w:r w:rsidRPr="00493EDA">
        <w:rPr>
          <w:b/>
          <w:bCs/>
          <w:i/>
          <w:sz w:val="22"/>
          <w:szCs w:val="22"/>
        </w:rPr>
        <w:t xml:space="preserve">12. </w:t>
      </w:r>
      <w:r w:rsidR="004F3EE7" w:rsidRPr="00493EDA">
        <w:rPr>
          <w:b/>
          <w:i/>
          <w:sz w:val="22"/>
          <w:szCs w:val="22"/>
        </w:rPr>
        <w:t>Посебни захтеви у погледу заштите поверљивости података које наручилац ставља понуђачима на располагање, укључујући и њихове подизвођаче</w:t>
      </w:r>
    </w:p>
    <w:p w:rsidR="00A32FC2" w:rsidRPr="00493EDA" w:rsidRDefault="00A32FC2" w:rsidP="002528F7">
      <w:pPr>
        <w:spacing w:line="240" w:lineRule="auto"/>
        <w:jc w:val="both"/>
        <w:rPr>
          <w:b/>
          <w:i/>
          <w:sz w:val="22"/>
          <w:szCs w:val="22"/>
        </w:rPr>
      </w:pPr>
      <w:proofErr w:type="gramStart"/>
      <w:r w:rsidRPr="00493EDA">
        <w:rPr>
          <w:sz w:val="22"/>
          <w:szCs w:val="22"/>
        </w:rPr>
        <w:t>Предметна набавка не садржи поверљиве информације које наручилац ставља на располагање.</w:t>
      </w:r>
      <w:proofErr w:type="gramEnd"/>
    </w:p>
    <w:p w:rsidR="00A32FC2" w:rsidRPr="00493EDA" w:rsidRDefault="00A32FC2" w:rsidP="00A32FC2">
      <w:pPr>
        <w:jc w:val="both"/>
        <w:rPr>
          <w:b/>
          <w:bCs/>
          <w:sz w:val="22"/>
          <w:szCs w:val="22"/>
        </w:rPr>
      </w:pPr>
    </w:p>
    <w:p w:rsidR="00055388" w:rsidRPr="00493EDA" w:rsidRDefault="00A32FC2" w:rsidP="00D269BE">
      <w:pPr>
        <w:jc w:val="both"/>
        <w:rPr>
          <w:b/>
          <w:bCs/>
          <w:i/>
          <w:sz w:val="22"/>
          <w:szCs w:val="22"/>
        </w:rPr>
      </w:pPr>
      <w:r w:rsidRPr="00493EDA">
        <w:rPr>
          <w:b/>
          <w:bCs/>
          <w:sz w:val="22"/>
          <w:szCs w:val="22"/>
        </w:rPr>
        <w:t xml:space="preserve">13. </w:t>
      </w:r>
      <w:r w:rsidR="00D269BE" w:rsidRPr="00493EDA">
        <w:rPr>
          <w:b/>
          <w:i/>
          <w:sz w:val="22"/>
          <w:szCs w:val="22"/>
        </w:rPr>
        <w:t>Обавештење о начину на који се могу тражити додатне информације или појашњења у вези са припремањем понуде, као и указивање наручиоцу на евентуално уочене недостатке и неправилности у конкрсној документацији и обавештење о начину комуникације у поступку</w:t>
      </w:r>
    </w:p>
    <w:p w:rsidR="00C111EB" w:rsidRPr="00493EDA" w:rsidRDefault="00C111EB" w:rsidP="00D269BE">
      <w:pPr>
        <w:jc w:val="both"/>
        <w:rPr>
          <w:sz w:val="22"/>
          <w:szCs w:val="22"/>
        </w:rPr>
      </w:pPr>
      <w:r w:rsidRPr="00493EDA">
        <w:rPr>
          <w:sz w:val="22"/>
          <w:szCs w:val="22"/>
        </w:rPr>
        <w:t>Свако заинтересовано лице може у писаном облику:</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5"/>
      </w:tblGrid>
      <w:tr w:rsidR="00040DE0" w:rsidTr="00040DE0">
        <w:trPr>
          <w:trHeight w:val="744"/>
        </w:trPr>
        <w:tc>
          <w:tcPr>
            <w:tcW w:w="9595" w:type="dxa"/>
          </w:tcPr>
          <w:p w:rsidR="00040DE0" w:rsidRDefault="00040DE0" w:rsidP="00040DE0">
            <w:pPr>
              <w:jc w:val="both"/>
              <w:rPr>
                <w:sz w:val="22"/>
                <w:szCs w:val="22"/>
                <w:u w:val="single"/>
              </w:rPr>
            </w:pPr>
          </w:p>
          <w:p w:rsidR="00040DE0" w:rsidRPr="00493EDA" w:rsidRDefault="00040DE0" w:rsidP="00040DE0">
            <w:pPr>
              <w:jc w:val="both"/>
              <w:rPr>
                <w:sz w:val="22"/>
                <w:szCs w:val="22"/>
              </w:rPr>
            </w:pPr>
            <w:r w:rsidRPr="00493EDA">
              <w:rPr>
                <w:sz w:val="22"/>
                <w:szCs w:val="22"/>
                <w:u w:val="single"/>
              </w:rPr>
              <w:t>путем поште</w:t>
            </w:r>
            <w:r w:rsidRPr="00493EDA">
              <w:rPr>
                <w:sz w:val="22"/>
                <w:szCs w:val="22"/>
                <w:lang w:val="sr-Cyrl-CS"/>
              </w:rPr>
              <w:t xml:space="preserve"> на адресу наручиоца </w:t>
            </w:r>
            <w:r>
              <w:rPr>
                <w:sz w:val="22"/>
                <w:szCs w:val="22"/>
                <w:lang w:val="sr-Latn-RS"/>
              </w:rPr>
              <w:t xml:space="preserve">: </w:t>
            </w:r>
            <w:r w:rsidRPr="00493EDA">
              <w:rPr>
                <w:sz w:val="22"/>
                <w:szCs w:val="22"/>
                <w:lang w:val="sr-Cyrl-CS"/>
              </w:rPr>
              <w:t>Моравска 2</w:t>
            </w:r>
            <w:r w:rsidRPr="00493EDA">
              <w:rPr>
                <w:sz w:val="22"/>
                <w:szCs w:val="22"/>
              </w:rPr>
              <w:t>,</w:t>
            </w:r>
            <w:r w:rsidRPr="00493EDA">
              <w:rPr>
                <w:sz w:val="22"/>
                <w:szCs w:val="22"/>
                <w:lang w:val="sr-Cyrl-CS"/>
              </w:rPr>
              <w:t xml:space="preserve"> 12300 Петровац на Млави </w:t>
            </w:r>
            <w:r w:rsidRPr="00493EDA">
              <w:rPr>
                <w:sz w:val="22"/>
                <w:szCs w:val="22"/>
              </w:rPr>
              <w:t xml:space="preserve">, </w:t>
            </w:r>
          </w:p>
          <w:p w:rsidR="00040DE0" w:rsidRPr="00493EDA" w:rsidRDefault="00040DE0" w:rsidP="00040DE0">
            <w:pPr>
              <w:jc w:val="both"/>
              <w:rPr>
                <w:sz w:val="22"/>
                <w:szCs w:val="22"/>
              </w:rPr>
            </w:pPr>
            <w:r w:rsidRPr="00493EDA">
              <w:rPr>
                <w:sz w:val="22"/>
                <w:szCs w:val="22"/>
                <w:u w:val="single"/>
              </w:rPr>
              <w:t>електронске поште</w:t>
            </w:r>
            <w:r w:rsidRPr="00493EDA">
              <w:rPr>
                <w:sz w:val="22"/>
                <w:szCs w:val="22"/>
                <w:lang w:val="sr-Cyrl-CS"/>
              </w:rPr>
              <w:t xml:space="preserve"> на </w:t>
            </w:r>
            <w:r w:rsidRPr="00493EDA">
              <w:rPr>
                <w:iCs/>
                <w:sz w:val="22"/>
                <w:szCs w:val="22"/>
              </w:rPr>
              <w:t>e</w:t>
            </w:r>
            <w:r w:rsidRPr="00493EDA">
              <w:rPr>
                <w:iCs/>
                <w:sz w:val="22"/>
                <w:szCs w:val="22"/>
                <w:lang w:val="ru-RU"/>
              </w:rPr>
              <w:t>-</w:t>
            </w:r>
            <w:r w:rsidRPr="00493EDA">
              <w:rPr>
                <w:iCs/>
                <w:sz w:val="22"/>
                <w:szCs w:val="22"/>
              </w:rPr>
              <w:t xml:space="preserve">мaил: </w:t>
            </w:r>
            <w:hyperlink r:id="rId12" w:history="1">
              <w:r w:rsidRPr="00493EDA">
                <w:rPr>
                  <w:rStyle w:val="Hyperlink"/>
                  <w:sz w:val="22"/>
                  <w:szCs w:val="22"/>
                </w:rPr>
                <w:t>јavnenabavke@opstabolnicapetrovac.rs</w:t>
              </w:r>
            </w:hyperlink>
            <w:r w:rsidRPr="00493EDA">
              <w:rPr>
                <w:sz w:val="22"/>
                <w:szCs w:val="22"/>
              </w:rPr>
              <w:t xml:space="preserve">, или </w:t>
            </w:r>
          </w:p>
          <w:p w:rsidR="00040DE0" w:rsidRPr="00493EDA" w:rsidRDefault="00040DE0" w:rsidP="00040DE0">
            <w:pPr>
              <w:ind w:right="-64"/>
              <w:rPr>
                <w:rFonts w:eastAsia="TimesNewRomanPS-BoldMT"/>
                <w:b/>
                <w:bCs/>
                <w:sz w:val="22"/>
                <w:szCs w:val="22"/>
              </w:rPr>
            </w:pPr>
            <w:r w:rsidRPr="00493EDA">
              <w:rPr>
                <w:sz w:val="22"/>
                <w:szCs w:val="22"/>
                <w:u w:val="single"/>
              </w:rPr>
              <w:t xml:space="preserve">факсом </w:t>
            </w:r>
            <w:r w:rsidRPr="00493EDA">
              <w:rPr>
                <w:sz w:val="22"/>
                <w:szCs w:val="22"/>
                <w:lang w:val="sr-Cyrl-CS"/>
              </w:rPr>
              <w:t>на број</w:t>
            </w:r>
            <w:r>
              <w:rPr>
                <w:sz w:val="22"/>
                <w:szCs w:val="22"/>
                <w:lang w:val="sr-Latn-RS"/>
              </w:rPr>
              <w:t xml:space="preserve"> : </w:t>
            </w:r>
            <w:r w:rsidRPr="00493EDA">
              <w:rPr>
                <w:sz w:val="22"/>
                <w:szCs w:val="22"/>
              </w:rPr>
              <w:t>012/327-98</w:t>
            </w:r>
            <w:r w:rsidRPr="00493EDA">
              <w:rPr>
                <w:sz w:val="22"/>
                <w:szCs w:val="22"/>
                <w:lang w:val="sr-Cyrl-CS"/>
              </w:rPr>
              <w:t>7</w:t>
            </w:r>
          </w:p>
          <w:p w:rsidR="00040DE0" w:rsidRDefault="00040DE0" w:rsidP="00C111EB">
            <w:pPr>
              <w:jc w:val="both"/>
              <w:rPr>
                <w:sz w:val="22"/>
                <w:szCs w:val="22"/>
                <w:u w:val="single"/>
              </w:rPr>
            </w:pPr>
          </w:p>
        </w:tc>
      </w:tr>
    </w:tbl>
    <w:p w:rsidR="00C111EB" w:rsidRPr="00493EDA" w:rsidRDefault="00C111EB" w:rsidP="00276ADC">
      <w:pPr>
        <w:spacing w:line="240" w:lineRule="auto"/>
        <w:ind w:right="-64"/>
        <w:jc w:val="both"/>
        <w:rPr>
          <w:rFonts w:eastAsia="TimesNewRomanPS-BoldMT"/>
          <w:b/>
          <w:bCs/>
          <w:sz w:val="22"/>
          <w:szCs w:val="22"/>
          <w:u w:val="single"/>
        </w:rPr>
      </w:pPr>
      <w:r w:rsidRPr="00493EDA">
        <w:rPr>
          <w:sz w:val="22"/>
          <w:szCs w:val="22"/>
          <w:lang w:val="sr-Cyrl-CS"/>
        </w:rPr>
        <w:t>да</w:t>
      </w:r>
      <w:r w:rsidRPr="00493EDA">
        <w:rPr>
          <w:sz w:val="22"/>
          <w:szCs w:val="22"/>
        </w:rPr>
        <w:t xml:space="preserve">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документацији,најкасније </w:t>
      </w:r>
      <w:r w:rsidRPr="00493EDA">
        <w:rPr>
          <w:sz w:val="22"/>
          <w:szCs w:val="22"/>
          <w:lang w:val="sr-Cyrl-CS"/>
        </w:rPr>
        <w:t>5 (</w:t>
      </w:r>
      <w:r w:rsidRPr="00493EDA">
        <w:rPr>
          <w:sz w:val="22"/>
          <w:szCs w:val="22"/>
        </w:rPr>
        <w:t>пет</w:t>
      </w:r>
      <w:r w:rsidRPr="00493EDA">
        <w:rPr>
          <w:sz w:val="22"/>
          <w:szCs w:val="22"/>
          <w:lang w:val="sr-Cyrl-CS"/>
        </w:rPr>
        <w:t>)</w:t>
      </w:r>
      <w:r w:rsidRPr="00493EDA">
        <w:rPr>
          <w:sz w:val="22"/>
          <w:szCs w:val="22"/>
        </w:rPr>
        <w:t xml:space="preserve"> дана пре истека рока за подношење понуде.Додатне информације или појашњења упућују се са напоменом „</w:t>
      </w:r>
      <w:r w:rsidRPr="00493EDA">
        <w:rPr>
          <w:b/>
          <w:sz w:val="22"/>
          <w:szCs w:val="22"/>
          <w:u w:val="single"/>
        </w:rPr>
        <w:t>Захтев за додатним информацијама или појашњењима конкурсне документације</w:t>
      </w:r>
      <w:r w:rsidR="00EA41A4" w:rsidRPr="00493EDA">
        <w:rPr>
          <w:b/>
          <w:sz w:val="22"/>
          <w:szCs w:val="22"/>
          <w:u w:val="single"/>
        </w:rPr>
        <w:t xml:space="preserve"> за јавну набавку добара-</w:t>
      </w:r>
      <w:r w:rsidR="005342EC" w:rsidRPr="00493EDA">
        <w:rPr>
          <w:b/>
          <w:sz w:val="22"/>
          <w:szCs w:val="22"/>
          <w:u w:val="single"/>
        </w:rPr>
        <w:t>Потрошни  м</w:t>
      </w:r>
      <w:r w:rsidR="00EA41A4" w:rsidRPr="00493EDA">
        <w:rPr>
          <w:b/>
          <w:sz w:val="22"/>
          <w:szCs w:val="22"/>
          <w:u w:val="single"/>
        </w:rPr>
        <w:t>атеријал за дијализу</w:t>
      </w:r>
      <w:r w:rsidRPr="00493EDA">
        <w:rPr>
          <w:b/>
          <w:sz w:val="22"/>
          <w:szCs w:val="22"/>
          <w:u w:val="single"/>
        </w:rPr>
        <w:t xml:space="preserve">, ЈН бр </w:t>
      </w:r>
      <w:r w:rsidR="005342EC" w:rsidRPr="009E7FA1">
        <w:rPr>
          <w:b/>
          <w:sz w:val="22"/>
          <w:szCs w:val="22"/>
          <w:u w:val="single"/>
        </w:rPr>
        <w:t>БВ</w:t>
      </w:r>
      <w:r w:rsidR="009D73A2" w:rsidRPr="009E7FA1">
        <w:rPr>
          <w:b/>
          <w:sz w:val="22"/>
          <w:szCs w:val="22"/>
          <w:u w:val="single"/>
        </w:rPr>
        <w:t>3</w:t>
      </w:r>
      <w:r w:rsidRPr="009E7FA1">
        <w:rPr>
          <w:b/>
          <w:sz w:val="22"/>
          <w:szCs w:val="22"/>
          <w:u w:val="single"/>
        </w:rPr>
        <w:t>/01-201</w:t>
      </w:r>
      <w:r w:rsidR="009E7FA1" w:rsidRPr="009E7FA1">
        <w:rPr>
          <w:b/>
          <w:sz w:val="22"/>
          <w:szCs w:val="22"/>
          <w:u w:val="single"/>
        </w:rPr>
        <w:t>9</w:t>
      </w:r>
      <w:r w:rsidRPr="009E7FA1">
        <w:rPr>
          <w:b/>
          <w:sz w:val="22"/>
          <w:szCs w:val="22"/>
          <w:u w:val="single"/>
        </w:rPr>
        <w:t>“</w:t>
      </w:r>
      <w:r w:rsidRPr="009E7FA1">
        <w:rPr>
          <w:rFonts w:eastAsia="TimesNewRomanPS-BoldMT"/>
          <w:b/>
          <w:bCs/>
          <w:sz w:val="22"/>
          <w:szCs w:val="22"/>
          <w:u w:val="single"/>
        </w:rPr>
        <w:t>.</w:t>
      </w:r>
    </w:p>
    <w:p w:rsidR="00C111EB" w:rsidRPr="00493EDA" w:rsidRDefault="00C111EB" w:rsidP="00276ADC">
      <w:pPr>
        <w:spacing w:line="240" w:lineRule="auto"/>
        <w:ind w:right="-64"/>
        <w:jc w:val="both"/>
        <w:rPr>
          <w:sz w:val="22"/>
          <w:szCs w:val="22"/>
        </w:rPr>
      </w:pPr>
      <w:r w:rsidRPr="00493EDA">
        <w:rPr>
          <w:sz w:val="22"/>
          <w:szCs w:val="22"/>
        </w:rPr>
        <w:t xml:space="preserve">Радно време наручиоца </w:t>
      </w:r>
      <w:r w:rsidR="00A418A5" w:rsidRPr="00493EDA">
        <w:rPr>
          <w:sz w:val="22"/>
          <w:szCs w:val="22"/>
        </w:rPr>
        <w:t>је понедељак – петак, од 7</w:t>
      </w:r>
      <w:r w:rsidRPr="00493EDA">
        <w:rPr>
          <w:sz w:val="22"/>
          <w:szCs w:val="22"/>
        </w:rPr>
        <w:t xml:space="preserve"> до 14 часова.Захтеви упућени факсом или електронском поштом ван радног времена биће примљени првог наредног радног дана.</w:t>
      </w:r>
    </w:p>
    <w:p w:rsidR="00C111EB" w:rsidRPr="00493EDA" w:rsidRDefault="00C111EB" w:rsidP="00276ADC">
      <w:pPr>
        <w:spacing w:line="240" w:lineRule="auto"/>
        <w:ind w:right="-64"/>
        <w:jc w:val="both"/>
        <w:rPr>
          <w:sz w:val="22"/>
          <w:szCs w:val="22"/>
        </w:rPr>
      </w:pPr>
      <w:r w:rsidRPr="00493EDA">
        <w:rPr>
          <w:sz w:val="22"/>
          <w:szCs w:val="22"/>
        </w:rPr>
        <w:t xml:space="preserve">Након пријема захтева за додатним информацијама и појашњењима наручилац ће у року од </w:t>
      </w:r>
      <w:r w:rsidRPr="00493EDA">
        <w:rPr>
          <w:sz w:val="22"/>
          <w:szCs w:val="22"/>
          <w:lang w:val="sr-Cyrl-CS"/>
        </w:rPr>
        <w:t>3 (</w:t>
      </w:r>
      <w:r w:rsidRPr="00493EDA">
        <w:rPr>
          <w:sz w:val="22"/>
          <w:szCs w:val="22"/>
        </w:rPr>
        <w:t>три</w:t>
      </w:r>
      <w:r w:rsidRPr="00493EDA">
        <w:rPr>
          <w:sz w:val="22"/>
          <w:szCs w:val="22"/>
          <w:lang w:val="sr-Cyrl-CS"/>
        </w:rPr>
        <w:t>)</w:t>
      </w:r>
      <w:r w:rsidRPr="00493EDA">
        <w:rPr>
          <w:sz w:val="22"/>
          <w:szCs w:val="22"/>
        </w:rPr>
        <w:t xml:space="preserve"> дана од дана пријема захтева, одговор да објави на Порталу јавних набавки и на својој интернет </w:t>
      </w:r>
      <w:proofErr w:type="gramStart"/>
      <w:r w:rsidRPr="00493EDA">
        <w:rPr>
          <w:sz w:val="22"/>
          <w:szCs w:val="22"/>
        </w:rPr>
        <w:t>страници .</w:t>
      </w:r>
      <w:proofErr w:type="gramEnd"/>
    </w:p>
    <w:p w:rsidR="00C111EB" w:rsidRPr="00493EDA" w:rsidRDefault="00C111EB" w:rsidP="00276ADC">
      <w:pPr>
        <w:spacing w:line="240" w:lineRule="auto"/>
        <w:ind w:right="-64"/>
        <w:jc w:val="both"/>
        <w:rPr>
          <w:sz w:val="22"/>
          <w:szCs w:val="22"/>
        </w:rPr>
      </w:pPr>
      <w:r w:rsidRPr="00493EDA">
        <w:rPr>
          <w:sz w:val="22"/>
          <w:szCs w:val="22"/>
        </w:rPr>
        <w:lastRenderedPageBreak/>
        <w:t>Ако наручилац измени или допуни конкурсну документацију 8</w:t>
      </w:r>
      <w:r w:rsidRPr="00493EDA">
        <w:rPr>
          <w:sz w:val="22"/>
          <w:szCs w:val="22"/>
          <w:lang w:val="sr-Cyrl-CS"/>
        </w:rPr>
        <w:t xml:space="preserve"> (осам)</w:t>
      </w:r>
      <w:r w:rsidRPr="00493EDA">
        <w:rPr>
          <w:sz w:val="22"/>
          <w:szCs w:val="22"/>
        </w:rPr>
        <w:t xml:space="preserve"> или мање дана пре истека рока за подношење понуда, продужи</w:t>
      </w:r>
      <w:r w:rsidRPr="00493EDA">
        <w:rPr>
          <w:sz w:val="22"/>
          <w:szCs w:val="22"/>
          <w:lang w:val="sr-Cyrl-CS"/>
        </w:rPr>
        <w:t>ће</w:t>
      </w:r>
      <w:r w:rsidRPr="00493EDA">
        <w:rPr>
          <w:sz w:val="22"/>
          <w:szCs w:val="22"/>
        </w:rPr>
        <w:t xml:space="preserve"> рок за подношење понуда и објави</w:t>
      </w:r>
      <w:r w:rsidRPr="00493EDA">
        <w:rPr>
          <w:sz w:val="22"/>
          <w:szCs w:val="22"/>
          <w:lang w:val="sr-Cyrl-CS"/>
        </w:rPr>
        <w:t>ти</w:t>
      </w:r>
      <w:r w:rsidRPr="00493EDA">
        <w:rPr>
          <w:sz w:val="22"/>
          <w:szCs w:val="22"/>
        </w:rPr>
        <w:t xml:space="preserve"> обавештење о продужењу рока </w:t>
      </w:r>
      <w:r w:rsidRPr="00493EDA">
        <w:rPr>
          <w:sz w:val="22"/>
          <w:szCs w:val="22"/>
          <w:lang w:val="sr-Cyrl-CS"/>
        </w:rPr>
        <w:t>на Порталу јавних набавки и на својој интернет страници .</w:t>
      </w:r>
      <w:r w:rsidRPr="00493EDA">
        <w:rPr>
          <w:sz w:val="22"/>
          <w:szCs w:val="22"/>
        </w:rPr>
        <w:t>По истеку рока предвиђеног за подношење понуда н</w:t>
      </w:r>
      <w:r w:rsidRPr="00493EDA">
        <w:rPr>
          <w:sz w:val="22"/>
          <w:szCs w:val="22"/>
          <w:lang w:val="sr-Cyrl-CS"/>
        </w:rPr>
        <w:t>а</w:t>
      </w:r>
      <w:r w:rsidRPr="00493EDA">
        <w:rPr>
          <w:sz w:val="22"/>
          <w:szCs w:val="22"/>
        </w:rPr>
        <w:t>ручилац не може да мења нити да допуњује конкурсну документацију.</w:t>
      </w:r>
    </w:p>
    <w:p w:rsidR="00C111EB" w:rsidRPr="00493EDA" w:rsidRDefault="00C111EB" w:rsidP="00276ADC">
      <w:pPr>
        <w:spacing w:line="240" w:lineRule="auto"/>
        <w:ind w:right="-64"/>
        <w:jc w:val="both"/>
        <w:rPr>
          <w:sz w:val="22"/>
          <w:szCs w:val="22"/>
        </w:rPr>
      </w:pPr>
      <w:proofErr w:type="gramStart"/>
      <w:r w:rsidRPr="00493EDA">
        <w:rPr>
          <w:sz w:val="22"/>
          <w:szCs w:val="22"/>
        </w:rPr>
        <w:t>Комуникација у поступку јавне набавке и у вези са обављањем послова јавних набавки одвија се писаним путем, односно путем поште, електронске поште или факсом, као и објављивањем од стране наручиоца на Порталу јавних набавки.</w:t>
      </w:r>
      <w:proofErr w:type="gramEnd"/>
    </w:p>
    <w:p w:rsidR="00C111EB" w:rsidRPr="00493EDA" w:rsidRDefault="00C111EB" w:rsidP="00276ADC">
      <w:pPr>
        <w:spacing w:line="240" w:lineRule="auto"/>
        <w:ind w:right="-64"/>
        <w:jc w:val="both"/>
        <w:rPr>
          <w:sz w:val="22"/>
          <w:szCs w:val="22"/>
        </w:rPr>
      </w:pPr>
      <w:proofErr w:type="gramStart"/>
      <w:r w:rsidRPr="00493EDA">
        <w:rPr>
          <w:sz w:val="22"/>
          <w:szCs w:val="22"/>
        </w:rPr>
        <w:t>Сва комуникација се одвија искључиво писаним путем.</w:t>
      </w:r>
      <w:proofErr w:type="gramEnd"/>
      <w:r w:rsidRPr="00493EDA">
        <w:rPr>
          <w:sz w:val="22"/>
          <w:szCs w:val="22"/>
        </w:rPr>
        <w:t xml:space="preserve"> Тражење и давање било каквих информација усменим путем није дозвољено</w:t>
      </w:r>
    </w:p>
    <w:p w:rsidR="00C111EB" w:rsidRPr="00493EDA" w:rsidRDefault="00C111EB" w:rsidP="00276ADC">
      <w:pPr>
        <w:spacing w:line="240" w:lineRule="auto"/>
        <w:ind w:right="-64"/>
        <w:jc w:val="both"/>
        <w:rPr>
          <w:sz w:val="22"/>
          <w:szCs w:val="22"/>
        </w:rPr>
      </w:pPr>
      <w:proofErr w:type="gramStart"/>
      <w:r w:rsidRPr="00493EDA">
        <w:rPr>
          <w:sz w:val="22"/>
          <w:szCs w:val="22"/>
        </w:rPr>
        <w:t xml:space="preserve">Комуникација у вези са додатним информацијама, појашњењима и одговорима врши се </w:t>
      </w:r>
      <w:r w:rsidRPr="00493EDA">
        <w:rPr>
          <w:bCs/>
          <w:sz w:val="22"/>
          <w:szCs w:val="22"/>
        </w:rPr>
        <w:t>искључиво</w:t>
      </w:r>
      <w:r w:rsidRPr="00493EDA">
        <w:rPr>
          <w:sz w:val="22"/>
          <w:szCs w:val="22"/>
        </w:rPr>
        <w:t xml:space="preserve"> на начин одређен чланом 20.ЗЈН.</w:t>
      </w:r>
      <w:proofErr w:type="gramEnd"/>
    </w:p>
    <w:p w:rsidR="00A32FC2" w:rsidRPr="00493EDA" w:rsidRDefault="00A32FC2" w:rsidP="00A32FC2">
      <w:pPr>
        <w:jc w:val="both"/>
        <w:rPr>
          <w:sz w:val="22"/>
          <w:szCs w:val="22"/>
        </w:rPr>
      </w:pPr>
    </w:p>
    <w:p w:rsidR="00CF0DA3" w:rsidRPr="00493EDA" w:rsidRDefault="00A32FC2" w:rsidP="00A32FC2">
      <w:pPr>
        <w:jc w:val="both"/>
        <w:rPr>
          <w:b/>
          <w:i/>
          <w:sz w:val="22"/>
          <w:szCs w:val="22"/>
        </w:rPr>
      </w:pPr>
      <w:r w:rsidRPr="00493EDA">
        <w:rPr>
          <w:b/>
          <w:bCs/>
          <w:sz w:val="22"/>
          <w:szCs w:val="22"/>
        </w:rPr>
        <w:t xml:space="preserve">14. </w:t>
      </w:r>
      <w:r w:rsidR="00D269BE" w:rsidRPr="00493EDA">
        <w:rPr>
          <w:b/>
          <w:i/>
          <w:sz w:val="22"/>
          <w:szCs w:val="22"/>
        </w:rPr>
        <w:t>Обавештење о начину на који се могу захтевати додатна објашњења од понуђача после отварања понуда и вршити контрола код понуђача</w:t>
      </w:r>
      <w:r w:rsidR="00D269BE" w:rsidRPr="00493EDA">
        <w:rPr>
          <w:b/>
          <w:i/>
          <w:sz w:val="22"/>
          <w:szCs w:val="22"/>
          <w:lang w:val="sr-Cyrl-CS"/>
        </w:rPr>
        <w:t>,</w:t>
      </w:r>
      <w:r w:rsidR="00D269BE" w:rsidRPr="00493EDA">
        <w:rPr>
          <w:b/>
          <w:i/>
          <w:sz w:val="22"/>
          <w:szCs w:val="22"/>
        </w:rPr>
        <w:t xml:space="preserve"> односно његовог подизвођача</w:t>
      </w:r>
    </w:p>
    <w:p w:rsidR="00A32FC2" w:rsidRPr="00493EDA" w:rsidRDefault="00A32FC2" w:rsidP="00A32FC2">
      <w:pPr>
        <w:jc w:val="both"/>
        <w:rPr>
          <w:rFonts w:eastAsia="TimesNewRomanPSMT"/>
          <w:bCs/>
          <w:sz w:val="22"/>
          <w:szCs w:val="22"/>
        </w:rPr>
      </w:pPr>
      <w:proofErr w:type="gramStart"/>
      <w:r w:rsidRPr="00493EDA">
        <w:rPr>
          <w:sz w:val="22"/>
          <w:szCs w:val="22"/>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493EDA">
        <w:rPr>
          <w:sz w:val="22"/>
          <w:szCs w:val="22"/>
        </w:rPr>
        <w:t xml:space="preserve"> </w:t>
      </w:r>
      <w:proofErr w:type="gramStart"/>
      <w:r w:rsidRPr="00493EDA">
        <w:rPr>
          <w:sz w:val="22"/>
          <w:szCs w:val="22"/>
        </w:rPr>
        <w:t>Закона).</w:t>
      </w:r>
      <w:proofErr w:type="gramEnd"/>
    </w:p>
    <w:p w:rsidR="00A32FC2" w:rsidRPr="00493EDA" w:rsidRDefault="00A32FC2" w:rsidP="00A32FC2">
      <w:pPr>
        <w:tabs>
          <w:tab w:val="left" w:pos="-135"/>
          <w:tab w:val="left" w:pos="0"/>
          <w:tab w:val="left" w:pos="120"/>
        </w:tabs>
        <w:jc w:val="both"/>
        <w:rPr>
          <w:sz w:val="22"/>
          <w:szCs w:val="22"/>
        </w:rPr>
      </w:pPr>
      <w:r w:rsidRPr="00493EDA">
        <w:rPr>
          <w:rFonts w:eastAsia="TimesNewRomanPSMT"/>
          <w:bCs/>
          <w:sz w:val="22"/>
          <w:szCs w:val="22"/>
        </w:rPr>
        <w:t>Уколико наручилац оцени да су потребна додатна објашњења или је потребно извршити</w:t>
      </w:r>
      <w:r w:rsidRPr="00493EDA">
        <w:rPr>
          <w:sz w:val="22"/>
          <w:szCs w:val="22"/>
        </w:rPr>
        <w:t xml:space="preserve"> контролу (увид) код понуђача, односно његовог подизвођача</w:t>
      </w:r>
      <w:r w:rsidRPr="00493EDA">
        <w:rPr>
          <w:rFonts w:eastAsia="TimesNewRomanPSMT"/>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A32FC2" w:rsidRPr="00493EDA" w:rsidRDefault="00A32FC2" w:rsidP="00A32FC2">
      <w:pPr>
        <w:tabs>
          <w:tab w:val="left" w:pos="-135"/>
          <w:tab w:val="left" w:pos="0"/>
          <w:tab w:val="left" w:pos="120"/>
        </w:tabs>
        <w:jc w:val="both"/>
        <w:rPr>
          <w:sz w:val="22"/>
          <w:szCs w:val="22"/>
        </w:rPr>
      </w:pPr>
      <w:proofErr w:type="gramStart"/>
      <w:r w:rsidRPr="00493EDA">
        <w:rPr>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p>
    <w:p w:rsidR="00A32FC2" w:rsidRPr="00493EDA" w:rsidRDefault="00A32FC2" w:rsidP="00A32FC2">
      <w:pPr>
        <w:tabs>
          <w:tab w:val="left" w:pos="-135"/>
          <w:tab w:val="left" w:pos="0"/>
          <w:tab w:val="left" w:pos="120"/>
        </w:tabs>
        <w:jc w:val="both"/>
        <w:rPr>
          <w:sz w:val="22"/>
          <w:szCs w:val="22"/>
        </w:rPr>
      </w:pPr>
      <w:proofErr w:type="gramStart"/>
      <w:r w:rsidRPr="00493EDA">
        <w:rPr>
          <w:sz w:val="22"/>
          <w:szCs w:val="22"/>
        </w:rPr>
        <w:t>У случају разлике између јединичне и укупне цене, меродавна је јединична цена.</w:t>
      </w:r>
      <w:proofErr w:type="gramEnd"/>
    </w:p>
    <w:p w:rsidR="00A32FC2" w:rsidRPr="00493EDA" w:rsidRDefault="00A32FC2" w:rsidP="00A32FC2">
      <w:pPr>
        <w:jc w:val="both"/>
        <w:rPr>
          <w:b/>
          <w:bCs/>
          <w:sz w:val="22"/>
          <w:szCs w:val="22"/>
        </w:rPr>
      </w:pPr>
      <w:proofErr w:type="gramStart"/>
      <w:r w:rsidRPr="00493EDA">
        <w:rPr>
          <w:sz w:val="22"/>
          <w:szCs w:val="22"/>
        </w:rPr>
        <w:t>Ако се понуђач не сагласи са исправком рачунских грешака, наручил</w:t>
      </w:r>
      <w:r w:rsidRPr="00493EDA">
        <w:rPr>
          <w:sz w:val="22"/>
          <w:szCs w:val="22"/>
          <w:lang w:val="sr-Cyrl-CS"/>
        </w:rPr>
        <w:t>а</w:t>
      </w:r>
      <w:r w:rsidRPr="00493EDA">
        <w:rPr>
          <w:sz w:val="22"/>
          <w:szCs w:val="22"/>
        </w:rPr>
        <w:t>ц ће његову понуду одбити као неприхватљиву.</w:t>
      </w:r>
      <w:proofErr w:type="gramEnd"/>
    </w:p>
    <w:p w:rsidR="00A32FC2" w:rsidRPr="00493EDA" w:rsidRDefault="00A32FC2" w:rsidP="00A32FC2">
      <w:pPr>
        <w:jc w:val="both"/>
        <w:rPr>
          <w:b/>
          <w:bCs/>
          <w:sz w:val="22"/>
          <w:szCs w:val="22"/>
          <w:lang w:val="sr-Cyrl-CS"/>
        </w:rPr>
      </w:pPr>
    </w:p>
    <w:p w:rsidR="00A32FC2" w:rsidRPr="00493EDA" w:rsidRDefault="00A32FC2" w:rsidP="00A32FC2">
      <w:pPr>
        <w:jc w:val="both"/>
        <w:rPr>
          <w:b/>
          <w:bCs/>
          <w:sz w:val="22"/>
          <w:szCs w:val="22"/>
        </w:rPr>
      </w:pPr>
      <w:r w:rsidRPr="00493EDA">
        <w:rPr>
          <w:b/>
          <w:bCs/>
          <w:sz w:val="22"/>
          <w:szCs w:val="22"/>
        </w:rPr>
        <w:t xml:space="preserve">15. </w:t>
      </w:r>
      <w:r w:rsidR="00D269BE" w:rsidRPr="00493EDA">
        <w:rPr>
          <w:b/>
          <w:i/>
          <w:sz w:val="22"/>
          <w:szCs w:val="22"/>
        </w:rPr>
        <w:t>Негативна референца</w:t>
      </w:r>
    </w:p>
    <w:p w:rsidR="004F3EE7" w:rsidRPr="00493EDA" w:rsidRDefault="004F3EE7" w:rsidP="008F6691">
      <w:pPr>
        <w:suppressAutoHyphens w:val="0"/>
        <w:autoSpaceDE w:val="0"/>
        <w:autoSpaceDN w:val="0"/>
        <w:adjustRightInd w:val="0"/>
        <w:spacing w:line="240" w:lineRule="auto"/>
        <w:ind w:right="-432"/>
        <w:jc w:val="both"/>
        <w:rPr>
          <w:rFonts w:eastAsia="Times New Roman"/>
          <w:color w:val="auto"/>
          <w:kern w:val="0"/>
          <w:sz w:val="22"/>
          <w:szCs w:val="22"/>
          <w:lang w:eastAsia="en-US"/>
        </w:rPr>
      </w:pPr>
      <w:r w:rsidRPr="00493EDA">
        <w:rPr>
          <w:rFonts w:eastAsia="Times New Roman"/>
          <w:color w:val="auto"/>
          <w:kern w:val="0"/>
          <w:sz w:val="22"/>
          <w:szCs w:val="22"/>
          <w:lang w:eastAsia="en-U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1) </w:t>
      </w:r>
      <w:proofErr w:type="gramStart"/>
      <w:r w:rsidRPr="00493EDA">
        <w:rPr>
          <w:rFonts w:eastAsia="Times New Roman"/>
          <w:color w:val="auto"/>
          <w:kern w:val="0"/>
          <w:sz w:val="22"/>
          <w:szCs w:val="22"/>
          <w:lang w:eastAsia="en-US"/>
        </w:rPr>
        <w:t>поступао</w:t>
      </w:r>
      <w:proofErr w:type="gramEnd"/>
      <w:r w:rsidRPr="00493EDA">
        <w:rPr>
          <w:rFonts w:eastAsia="Times New Roman"/>
          <w:color w:val="auto"/>
          <w:kern w:val="0"/>
          <w:sz w:val="22"/>
          <w:szCs w:val="22"/>
          <w:lang w:eastAsia="en-US"/>
        </w:rPr>
        <w:t xml:space="preserve"> супротно забрани из чл. 23. </w:t>
      </w:r>
      <w:proofErr w:type="gramStart"/>
      <w:r w:rsidRPr="00493EDA">
        <w:rPr>
          <w:rFonts w:eastAsia="Times New Roman"/>
          <w:color w:val="auto"/>
          <w:kern w:val="0"/>
          <w:sz w:val="22"/>
          <w:szCs w:val="22"/>
          <w:lang w:eastAsia="en-US"/>
        </w:rPr>
        <w:t>и</w:t>
      </w:r>
      <w:proofErr w:type="gramEnd"/>
      <w:r w:rsidRPr="00493EDA">
        <w:rPr>
          <w:rFonts w:eastAsia="Times New Roman"/>
          <w:color w:val="auto"/>
          <w:kern w:val="0"/>
          <w:sz w:val="22"/>
          <w:szCs w:val="22"/>
          <w:lang w:eastAsia="en-US"/>
        </w:rPr>
        <w:t xml:space="preserve"> 25. </w:t>
      </w:r>
      <w:proofErr w:type="gramStart"/>
      <w:r w:rsidRPr="00493EDA">
        <w:rPr>
          <w:rFonts w:eastAsia="Times New Roman"/>
          <w:color w:val="auto"/>
          <w:kern w:val="0"/>
          <w:sz w:val="22"/>
          <w:szCs w:val="22"/>
          <w:lang w:eastAsia="en-US"/>
        </w:rPr>
        <w:t>овог</w:t>
      </w:r>
      <w:proofErr w:type="gramEnd"/>
      <w:r w:rsidRPr="00493EDA">
        <w:rPr>
          <w:rFonts w:eastAsia="Times New Roman"/>
          <w:color w:val="auto"/>
          <w:kern w:val="0"/>
          <w:sz w:val="22"/>
          <w:szCs w:val="22"/>
          <w:lang w:eastAsia="en-US"/>
        </w:rPr>
        <w:t xml:space="preserve"> закона;</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2) </w:t>
      </w:r>
      <w:proofErr w:type="gramStart"/>
      <w:r w:rsidRPr="00493EDA">
        <w:rPr>
          <w:rFonts w:eastAsia="Times New Roman"/>
          <w:color w:val="auto"/>
          <w:kern w:val="0"/>
          <w:sz w:val="22"/>
          <w:szCs w:val="22"/>
          <w:lang w:eastAsia="en-US"/>
        </w:rPr>
        <w:t>учинио</w:t>
      </w:r>
      <w:proofErr w:type="gramEnd"/>
      <w:r w:rsidRPr="00493EDA">
        <w:rPr>
          <w:rFonts w:eastAsia="Times New Roman"/>
          <w:color w:val="auto"/>
          <w:kern w:val="0"/>
          <w:sz w:val="22"/>
          <w:szCs w:val="22"/>
          <w:lang w:eastAsia="en-US"/>
        </w:rPr>
        <w:t xml:space="preserve"> повреду конкуренције;</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3) </w:t>
      </w:r>
      <w:proofErr w:type="gramStart"/>
      <w:r w:rsidRPr="00493EDA">
        <w:rPr>
          <w:rFonts w:eastAsia="Times New Roman"/>
          <w:color w:val="auto"/>
          <w:kern w:val="0"/>
          <w:sz w:val="22"/>
          <w:szCs w:val="22"/>
          <w:lang w:eastAsia="en-US"/>
        </w:rPr>
        <w:t>доставио</w:t>
      </w:r>
      <w:proofErr w:type="gramEnd"/>
      <w:r w:rsidRPr="00493EDA">
        <w:rPr>
          <w:rFonts w:eastAsia="Times New Roman"/>
          <w:color w:val="auto"/>
          <w:kern w:val="0"/>
          <w:sz w:val="22"/>
          <w:szCs w:val="22"/>
          <w:lang w:eastAsia="en-US"/>
        </w:rPr>
        <w:t xml:space="preserve"> неистините податке у понуди или без оправданих разлога одбио да закључи уговор о јавној набавци, након што му је уговор додељен;</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4) </w:t>
      </w:r>
      <w:proofErr w:type="gramStart"/>
      <w:r w:rsidRPr="00493EDA">
        <w:rPr>
          <w:rFonts w:eastAsia="Times New Roman"/>
          <w:color w:val="auto"/>
          <w:kern w:val="0"/>
          <w:sz w:val="22"/>
          <w:szCs w:val="22"/>
          <w:lang w:eastAsia="en-US"/>
        </w:rPr>
        <w:t>одбио</w:t>
      </w:r>
      <w:proofErr w:type="gramEnd"/>
      <w:r w:rsidRPr="00493EDA">
        <w:rPr>
          <w:rFonts w:eastAsia="Times New Roman"/>
          <w:color w:val="auto"/>
          <w:kern w:val="0"/>
          <w:sz w:val="22"/>
          <w:szCs w:val="22"/>
          <w:lang w:eastAsia="en-US"/>
        </w:rPr>
        <w:t xml:space="preserve"> да достави доказе и средства обезбеђења на шта се у понуди обавезао.</w:t>
      </w:r>
    </w:p>
    <w:p w:rsidR="004F3EE7" w:rsidRPr="00493EDA" w:rsidRDefault="004F3EE7" w:rsidP="008F6691">
      <w:pPr>
        <w:suppressAutoHyphens w:val="0"/>
        <w:autoSpaceDE w:val="0"/>
        <w:autoSpaceDN w:val="0"/>
        <w:adjustRightInd w:val="0"/>
        <w:spacing w:line="240" w:lineRule="auto"/>
        <w:ind w:right="-432"/>
        <w:jc w:val="both"/>
        <w:rPr>
          <w:rFonts w:eastAsia="Times New Roman"/>
          <w:color w:val="auto"/>
          <w:kern w:val="0"/>
          <w:sz w:val="22"/>
          <w:szCs w:val="22"/>
          <w:lang w:eastAsia="en-US"/>
        </w:rPr>
      </w:pPr>
      <w:proofErr w:type="gramStart"/>
      <w:r w:rsidRPr="00493EDA">
        <w:rPr>
          <w:rFonts w:eastAsia="Times New Roman"/>
          <w:color w:val="auto"/>
          <w:kern w:val="0"/>
          <w:sz w:val="22"/>
          <w:szCs w:val="22"/>
          <w:lang w:eastAsia="en-US"/>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4F3EE7" w:rsidRPr="00493EDA" w:rsidRDefault="004F3EE7" w:rsidP="008F6691">
      <w:pPr>
        <w:suppressAutoHyphens w:val="0"/>
        <w:autoSpaceDE w:val="0"/>
        <w:autoSpaceDN w:val="0"/>
        <w:adjustRightInd w:val="0"/>
        <w:spacing w:line="240" w:lineRule="auto"/>
        <w:ind w:right="-432"/>
        <w:jc w:val="both"/>
        <w:rPr>
          <w:rFonts w:eastAsia="Times New Roman"/>
          <w:color w:val="auto"/>
          <w:kern w:val="0"/>
          <w:sz w:val="22"/>
          <w:szCs w:val="22"/>
          <w:lang w:eastAsia="en-US"/>
        </w:rPr>
      </w:pPr>
      <w:proofErr w:type="gramStart"/>
      <w:r w:rsidRPr="00493EDA">
        <w:rPr>
          <w:rFonts w:eastAsia="Times New Roman"/>
          <w:color w:val="auto"/>
          <w:kern w:val="0"/>
          <w:sz w:val="22"/>
          <w:szCs w:val="22"/>
          <w:lang w:eastAsia="en-US"/>
        </w:rPr>
        <w:t>Доказ из ст.</w:t>
      </w:r>
      <w:proofErr w:type="gramEnd"/>
      <w:r w:rsidRPr="00493EDA">
        <w:rPr>
          <w:rFonts w:eastAsia="Times New Roman"/>
          <w:color w:val="auto"/>
          <w:kern w:val="0"/>
          <w:sz w:val="22"/>
          <w:szCs w:val="22"/>
          <w:lang w:eastAsia="en-US"/>
        </w:rPr>
        <w:t xml:space="preserve"> 1. </w:t>
      </w:r>
      <w:proofErr w:type="gramStart"/>
      <w:r w:rsidRPr="00493EDA">
        <w:rPr>
          <w:rFonts w:eastAsia="Times New Roman"/>
          <w:color w:val="auto"/>
          <w:kern w:val="0"/>
          <w:sz w:val="22"/>
          <w:szCs w:val="22"/>
          <w:lang w:eastAsia="en-US"/>
        </w:rPr>
        <w:t>и</w:t>
      </w:r>
      <w:proofErr w:type="gramEnd"/>
      <w:r w:rsidRPr="00493EDA">
        <w:rPr>
          <w:rFonts w:eastAsia="Times New Roman"/>
          <w:color w:val="auto"/>
          <w:kern w:val="0"/>
          <w:sz w:val="22"/>
          <w:szCs w:val="22"/>
          <w:lang w:eastAsia="en-US"/>
        </w:rPr>
        <w:t xml:space="preserve"> 2. </w:t>
      </w:r>
      <w:proofErr w:type="gramStart"/>
      <w:r w:rsidRPr="00493EDA">
        <w:rPr>
          <w:rFonts w:eastAsia="Times New Roman"/>
          <w:color w:val="auto"/>
          <w:kern w:val="0"/>
          <w:sz w:val="22"/>
          <w:szCs w:val="22"/>
          <w:lang w:eastAsia="en-US"/>
        </w:rPr>
        <w:t>овог</w:t>
      </w:r>
      <w:proofErr w:type="gramEnd"/>
      <w:r w:rsidRPr="00493EDA">
        <w:rPr>
          <w:rFonts w:eastAsia="Times New Roman"/>
          <w:color w:val="auto"/>
          <w:kern w:val="0"/>
          <w:sz w:val="22"/>
          <w:szCs w:val="22"/>
          <w:lang w:eastAsia="en-US"/>
        </w:rPr>
        <w:t xml:space="preserve"> члана може бити:</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1) </w:t>
      </w:r>
      <w:proofErr w:type="gramStart"/>
      <w:r w:rsidRPr="00493EDA">
        <w:rPr>
          <w:rFonts w:eastAsia="Times New Roman"/>
          <w:color w:val="auto"/>
          <w:kern w:val="0"/>
          <w:sz w:val="22"/>
          <w:szCs w:val="22"/>
          <w:lang w:eastAsia="en-US"/>
        </w:rPr>
        <w:t>правоснажна</w:t>
      </w:r>
      <w:proofErr w:type="gramEnd"/>
      <w:r w:rsidRPr="00493EDA">
        <w:rPr>
          <w:rFonts w:eastAsia="Times New Roman"/>
          <w:color w:val="auto"/>
          <w:kern w:val="0"/>
          <w:sz w:val="22"/>
          <w:szCs w:val="22"/>
          <w:lang w:eastAsia="en-US"/>
        </w:rPr>
        <w:t xml:space="preserve"> судска одлука или коначна одлука другог надлежног органа;</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2) </w:t>
      </w:r>
      <w:proofErr w:type="gramStart"/>
      <w:r w:rsidRPr="00493EDA">
        <w:rPr>
          <w:rFonts w:eastAsia="Times New Roman"/>
          <w:color w:val="auto"/>
          <w:kern w:val="0"/>
          <w:sz w:val="22"/>
          <w:szCs w:val="22"/>
          <w:lang w:eastAsia="en-US"/>
        </w:rPr>
        <w:t>исправа</w:t>
      </w:r>
      <w:proofErr w:type="gramEnd"/>
      <w:r w:rsidRPr="00493EDA">
        <w:rPr>
          <w:rFonts w:eastAsia="Times New Roman"/>
          <w:color w:val="auto"/>
          <w:kern w:val="0"/>
          <w:sz w:val="22"/>
          <w:szCs w:val="22"/>
          <w:lang w:eastAsia="en-US"/>
        </w:rPr>
        <w:t xml:space="preserve"> о реализованом средству обезбеђења испуњења обавеза у поступку јавне набавке или испуњења уговорних обавеза;</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3) </w:t>
      </w:r>
      <w:proofErr w:type="gramStart"/>
      <w:r w:rsidRPr="00493EDA">
        <w:rPr>
          <w:rFonts w:eastAsia="Times New Roman"/>
          <w:color w:val="auto"/>
          <w:kern w:val="0"/>
          <w:sz w:val="22"/>
          <w:szCs w:val="22"/>
          <w:lang w:eastAsia="en-US"/>
        </w:rPr>
        <w:t>исправа</w:t>
      </w:r>
      <w:proofErr w:type="gramEnd"/>
      <w:r w:rsidRPr="00493EDA">
        <w:rPr>
          <w:rFonts w:eastAsia="Times New Roman"/>
          <w:color w:val="auto"/>
          <w:kern w:val="0"/>
          <w:sz w:val="22"/>
          <w:szCs w:val="22"/>
          <w:lang w:eastAsia="en-US"/>
        </w:rPr>
        <w:t xml:space="preserve"> о наплаћеној уговорној казни;</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4) </w:t>
      </w:r>
      <w:proofErr w:type="gramStart"/>
      <w:r w:rsidRPr="00493EDA">
        <w:rPr>
          <w:rFonts w:eastAsia="Times New Roman"/>
          <w:color w:val="auto"/>
          <w:kern w:val="0"/>
          <w:sz w:val="22"/>
          <w:szCs w:val="22"/>
          <w:lang w:eastAsia="en-US"/>
        </w:rPr>
        <w:t>рекламације</w:t>
      </w:r>
      <w:proofErr w:type="gramEnd"/>
      <w:r w:rsidRPr="00493EDA">
        <w:rPr>
          <w:rFonts w:eastAsia="Times New Roman"/>
          <w:color w:val="auto"/>
          <w:kern w:val="0"/>
          <w:sz w:val="22"/>
          <w:szCs w:val="22"/>
          <w:lang w:eastAsia="en-US"/>
        </w:rPr>
        <w:t xml:space="preserve"> потрошача, односно корисника, ако нису отклоњене у уговореном року;</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5) </w:t>
      </w:r>
      <w:proofErr w:type="gramStart"/>
      <w:r w:rsidRPr="00493EDA">
        <w:rPr>
          <w:rFonts w:eastAsia="Times New Roman"/>
          <w:color w:val="auto"/>
          <w:kern w:val="0"/>
          <w:sz w:val="22"/>
          <w:szCs w:val="22"/>
          <w:lang w:eastAsia="en-US"/>
        </w:rPr>
        <w:t>извештај</w:t>
      </w:r>
      <w:proofErr w:type="gramEnd"/>
      <w:r w:rsidRPr="00493EDA">
        <w:rPr>
          <w:rFonts w:eastAsia="Times New Roman"/>
          <w:color w:val="auto"/>
          <w:kern w:val="0"/>
          <w:sz w:val="22"/>
          <w:szCs w:val="22"/>
          <w:lang w:eastAsia="en-US"/>
        </w:rPr>
        <w:t xml:space="preserve"> надзорног органа о изведеним радовима који нису у складу са пројектом, односно уговором;</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6) </w:t>
      </w:r>
      <w:proofErr w:type="gramStart"/>
      <w:r w:rsidRPr="00493EDA">
        <w:rPr>
          <w:rFonts w:eastAsia="Times New Roman"/>
          <w:color w:val="auto"/>
          <w:kern w:val="0"/>
          <w:sz w:val="22"/>
          <w:szCs w:val="22"/>
          <w:lang w:eastAsia="en-US"/>
        </w:rPr>
        <w:t>изјава</w:t>
      </w:r>
      <w:proofErr w:type="gramEnd"/>
      <w:r w:rsidRPr="00493EDA">
        <w:rPr>
          <w:rFonts w:eastAsia="Times New Roman"/>
          <w:color w:val="auto"/>
          <w:kern w:val="0"/>
          <w:sz w:val="22"/>
          <w:szCs w:val="22"/>
          <w:lang w:eastAsia="en-US"/>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7) </w:t>
      </w:r>
      <w:proofErr w:type="gramStart"/>
      <w:r w:rsidRPr="00493EDA">
        <w:rPr>
          <w:rFonts w:eastAsia="Times New Roman"/>
          <w:color w:val="auto"/>
          <w:kern w:val="0"/>
          <w:sz w:val="22"/>
          <w:szCs w:val="22"/>
          <w:lang w:eastAsia="en-US"/>
        </w:rPr>
        <w:t>доказ</w:t>
      </w:r>
      <w:proofErr w:type="gramEnd"/>
      <w:r w:rsidRPr="00493EDA">
        <w:rPr>
          <w:rFonts w:eastAsia="Times New Roman"/>
          <w:color w:val="auto"/>
          <w:kern w:val="0"/>
          <w:sz w:val="22"/>
          <w:szCs w:val="22"/>
          <w:lang w:eastAsia="en-US"/>
        </w:rPr>
        <w:t xml:space="preserve"> о ангажовању на извршењу уговора о јавној набавци лица која нису означена у понуди као подизвођачи, односно чланови групе понуђача;</w:t>
      </w:r>
    </w:p>
    <w:p w:rsidR="004F3EE7" w:rsidRPr="00493EDA" w:rsidRDefault="004F3EE7" w:rsidP="008F6691">
      <w:pPr>
        <w:suppressAutoHyphens w:val="0"/>
        <w:autoSpaceDE w:val="0"/>
        <w:autoSpaceDN w:val="0"/>
        <w:adjustRightInd w:val="0"/>
        <w:spacing w:line="240" w:lineRule="auto"/>
        <w:ind w:right="-432" w:firstLine="706"/>
        <w:jc w:val="both"/>
        <w:rPr>
          <w:rFonts w:eastAsia="Times New Roman"/>
          <w:color w:val="auto"/>
          <w:kern w:val="0"/>
          <w:sz w:val="22"/>
          <w:szCs w:val="22"/>
          <w:lang w:eastAsia="en-US"/>
        </w:rPr>
      </w:pPr>
      <w:r w:rsidRPr="00493EDA">
        <w:rPr>
          <w:rFonts w:eastAsia="Times New Roman"/>
          <w:color w:val="auto"/>
          <w:kern w:val="0"/>
          <w:sz w:val="22"/>
          <w:szCs w:val="22"/>
          <w:lang w:eastAsia="en-US"/>
        </w:rPr>
        <w:t xml:space="preserve">8) </w:t>
      </w:r>
      <w:proofErr w:type="gramStart"/>
      <w:r w:rsidRPr="00493EDA">
        <w:rPr>
          <w:rFonts w:eastAsia="Times New Roman"/>
          <w:color w:val="auto"/>
          <w:kern w:val="0"/>
          <w:sz w:val="22"/>
          <w:szCs w:val="22"/>
          <w:lang w:eastAsia="en-US"/>
        </w:rPr>
        <w:t>други</w:t>
      </w:r>
      <w:proofErr w:type="gramEnd"/>
      <w:r w:rsidRPr="00493EDA">
        <w:rPr>
          <w:rFonts w:eastAsia="Times New Roman"/>
          <w:color w:val="auto"/>
          <w:kern w:val="0"/>
          <w:sz w:val="22"/>
          <w:szCs w:val="22"/>
          <w:lang w:eastAsia="en-US"/>
        </w:rPr>
        <w:t xml:space="preserve"> одговарајући доказ примерен предмету јавне набавке,који се односи на испуњење обавеза у ранијим поступцима јавне набавке или по раније закљученим уговорима о јавним набавкама.</w:t>
      </w:r>
    </w:p>
    <w:p w:rsidR="004F3EE7" w:rsidRPr="00493EDA" w:rsidRDefault="004F3EE7" w:rsidP="008F6691">
      <w:pPr>
        <w:suppressAutoHyphens w:val="0"/>
        <w:autoSpaceDE w:val="0"/>
        <w:autoSpaceDN w:val="0"/>
        <w:adjustRightInd w:val="0"/>
        <w:spacing w:line="240" w:lineRule="auto"/>
        <w:ind w:right="-432"/>
        <w:jc w:val="both"/>
        <w:rPr>
          <w:rFonts w:eastAsia="Times New Roman"/>
          <w:color w:val="auto"/>
          <w:kern w:val="0"/>
          <w:sz w:val="22"/>
          <w:szCs w:val="22"/>
          <w:lang w:eastAsia="en-US"/>
        </w:rPr>
      </w:pPr>
      <w:proofErr w:type="gramStart"/>
      <w:r w:rsidRPr="00493EDA">
        <w:rPr>
          <w:rFonts w:eastAsia="Times New Roman"/>
          <w:color w:val="auto"/>
          <w:kern w:val="0"/>
          <w:sz w:val="22"/>
          <w:szCs w:val="22"/>
          <w:lang w:eastAsia="en-US"/>
        </w:rPr>
        <w:t>Наручилац може одбити понуду ако поседује доказ из става 3.тачка 1) овог члана, који се односи на поступак који је спровео или уговор који је закључио и други наручилац ако је предмет јавне набавке истоврстан.</w:t>
      </w:r>
      <w:proofErr w:type="gramEnd"/>
    </w:p>
    <w:p w:rsidR="00D269BE" w:rsidRPr="00493EDA" w:rsidRDefault="00A32FC2" w:rsidP="00276ADC">
      <w:pPr>
        <w:spacing w:line="240" w:lineRule="auto"/>
        <w:ind w:right="-64"/>
        <w:jc w:val="both"/>
        <w:rPr>
          <w:b/>
          <w:bCs/>
          <w:i/>
          <w:sz w:val="22"/>
          <w:szCs w:val="22"/>
        </w:rPr>
      </w:pPr>
      <w:r w:rsidRPr="00493EDA">
        <w:rPr>
          <w:b/>
          <w:bCs/>
          <w:sz w:val="22"/>
          <w:szCs w:val="22"/>
        </w:rPr>
        <w:lastRenderedPageBreak/>
        <w:t xml:space="preserve">16. </w:t>
      </w:r>
      <w:r w:rsidR="00D269BE" w:rsidRPr="00493EDA">
        <w:rPr>
          <w:b/>
          <w:bCs/>
          <w:i/>
          <w:sz w:val="22"/>
          <w:szCs w:val="22"/>
        </w:rPr>
        <w:t xml:space="preserve">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 </w:t>
      </w:r>
    </w:p>
    <w:p w:rsidR="00A32FC2" w:rsidRPr="00493EDA" w:rsidRDefault="00A32FC2" w:rsidP="00276ADC">
      <w:pPr>
        <w:ind w:right="-64"/>
        <w:jc w:val="both"/>
        <w:rPr>
          <w:b/>
          <w:bCs/>
          <w:sz w:val="22"/>
          <w:szCs w:val="22"/>
          <w:lang w:val="sr-Cyrl-CS"/>
        </w:rPr>
      </w:pPr>
      <w:proofErr w:type="gramStart"/>
      <w:r w:rsidRPr="00493EDA">
        <w:rPr>
          <w:sz w:val="22"/>
          <w:szCs w:val="22"/>
        </w:rPr>
        <w:t>Избор најповољније понуде ће се извршити применом критеријума</w:t>
      </w:r>
      <w:r w:rsidRPr="00493EDA">
        <w:rPr>
          <w:b/>
          <w:bCs/>
          <w:sz w:val="22"/>
          <w:szCs w:val="22"/>
        </w:rPr>
        <w:t>„Најнижа понуђена цена“.</w:t>
      </w:r>
      <w:proofErr w:type="gramEnd"/>
    </w:p>
    <w:p w:rsidR="00A418A5" w:rsidRPr="00493EDA" w:rsidRDefault="00A418A5" w:rsidP="00276ADC">
      <w:pPr>
        <w:ind w:right="-64"/>
        <w:jc w:val="both"/>
        <w:rPr>
          <w:b/>
          <w:bCs/>
          <w:color w:val="auto"/>
          <w:sz w:val="22"/>
          <w:szCs w:val="22"/>
        </w:rPr>
      </w:pPr>
    </w:p>
    <w:p w:rsidR="00A418A5" w:rsidRPr="00493EDA" w:rsidRDefault="00A32FC2" w:rsidP="00276ADC">
      <w:pPr>
        <w:ind w:right="-64"/>
        <w:jc w:val="both"/>
        <w:rPr>
          <w:rFonts w:eastAsia="Times New Roman"/>
          <w:b/>
          <w:i/>
          <w:sz w:val="22"/>
          <w:szCs w:val="22"/>
        </w:rPr>
      </w:pPr>
      <w:r w:rsidRPr="00493EDA">
        <w:rPr>
          <w:b/>
          <w:bCs/>
          <w:color w:val="auto"/>
          <w:sz w:val="22"/>
          <w:szCs w:val="22"/>
        </w:rPr>
        <w:t xml:space="preserve">17. </w:t>
      </w:r>
      <w:r w:rsidR="00D269BE" w:rsidRPr="00493EDA">
        <w:rPr>
          <w:rFonts w:eastAsia="Times New Roman"/>
          <w:b/>
          <w:i/>
          <w:sz w:val="22"/>
          <w:szCs w:val="22"/>
        </w:rPr>
        <w:t>Елемент</w:t>
      </w:r>
      <w:r w:rsidR="00D269BE" w:rsidRPr="00493EDA">
        <w:rPr>
          <w:rFonts w:eastAsia="Times New Roman"/>
          <w:b/>
          <w:i/>
          <w:sz w:val="22"/>
          <w:szCs w:val="22"/>
          <w:lang w:val="sr-Cyrl-CS"/>
        </w:rPr>
        <w:t>и</w:t>
      </w:r>
      <w:r w:rsidR="00D269BE" w:rsidRPr="00493EDA">
        <w:rPr>
          <w:rFonts w:eastAsia="Times New Roman"/>
          <w:b/>
          <w:i/>
          <w:sz w:val="22"/>
          <w:szCs w:val="22"/>
        </w:rPr>
        <w:t xml:space="preserve"> критеријума на основу којих ће наручилац извршити доделу уговора у ситуацији када постоје две или више понуда са </w:t>
      </w:r>
      <w:r w:rsidR="00D269BE" w:rsidRPr="00493EDA">
        <w:rPr>
          <w:rFonts w:eastAsia="Times New Roman"/>
          <w:b/>
          <w:i/>
          <w:sz w:val="22"/>
          <w:szCs w:val="22"/>
          <w:lang w:val="sr-Cyrl-CS"/>
        </w:rPr>
        <w:t>истом понуђеном ценом</w:t>
      </w:r>
    </w:p>
    <w:p w:rsidR="00201645" w:rsidRPr="00201645" w:rsidRDefault="004F3EE7" w:rsidP="00201645">
      <w:pPr>
        <w:ind w:right="-64"/>
        <w:jc w:val="both"/>
        <w:rPr>
          <w:iCs/>
          <w:color w:val="auto"/>
          <w:sz w:val="22"/>
          <w:szCs w:val="22"/>
          <w:lang w:val="sr-Latn-RS"/>
        </w:rPr>
      </w:pPr>
      <w:proofErr w:type="gramStart"/>
      <w:r w:rsidRPr="00493EDA">
        <w:rPr>
          <w:iCs/>
          <w:color w:val="auto"/>
          <w:sz w:val="22"/>
          <w:szCs w:val="22"/>
        </w:rPr>
        <w:t>Уколико две или више понуда имају исту најнижу понуђену цену, као најповољнија биће изабрана понуда оног понуђача који је понудио дужи рок плаћања.</w:t>
      </w:r>
      <w:proofErr w:type="gramEnd"/>
      <w:r w:rsidRPr="00493EDA">
        <w:rPr>
          <w:iCs/>
          <w:color w:val="auto"/>
          <w:sz w:val="22"/>
          <w:szCs w:val="22"/>
        </w:rPr>
        <w:t xml:space="preserve"> </w:t>
      </w:r>
      <w:proofErr w:type="gramStart"/>
      <w:r w:rsidRPr="00493EDA">
        <w:rPr>
          <w:iCs/>
          <w:color w:val="auto"/>
          <w:sz w:val="22"/>
          <w:szCs w:val="22"/>
        </w:rPr>
        <w:t>У случају исто</w:t>
      </w:r>
      <w:r w:rsidRPr="00493EDA">
        <w:rPr>
          <w:iCs/>
          <w:color w:val="auto"/>
          <w:sz w:val="22"/>
          <w:szCs w:val="22"/>
          <w:lang w:val="sr-Cyrl-BA"/>
        </w:rPr>
        <w:t>г</w:t>
      </w:r>
      <w:r w:rsidRPr="00493EDA">
        <w:rPr>
          <w:iCs/>
          <w:color w:val="auto"/>
          <w:sz w:val="22"/>
          <w:szCs w:val="22"/>
        </w:rPr>
        <w:t xml:space="preserve"> понуђеног рока</w:t>
      </w:r>
      <w:r w:rsidRPr="00493EDA">
        <w:rPr>
          <w:iCs/>
          <w:color w:val="auto"/>
          <w:sz w:val="22"/>
          <w:szCs w:val="22"/>
          <w:lang w:val="sr-Cyrl-BA"/>
        </w:rPr>
        <w:t xml:space="preserve"> и услова плаћања</w:t>
      </w:r>
      <w:r w:rsidRPr="00493EDA">
        <w:rPr>
          <w:iCs/>
          <w:color w:val="auto"/>
          <w:sz w:val="22"/>
          <w:szCs w:val="22"/>
        </w:rPr>
        <w:t>, као најповољнија биће изабрана понуда оног понуђача који је понудио краћи рок испоруке</w:t>
      </w:r>
      <w:r w:rsidR="0027367B" w:rsidRPr="00493EDA">
        <w:rPr>
          <w:iCs/>
          <w:color w:val="auto"/>
          <w:sz w:val="22"/>
          <w:szCs w:val="22"/>
          <w:lang w:val="sr-Cyrl-CS"/>
        </w:rPr>
        <w:t>.</w:t>
      </w:r>
      <w:proofErr w:type="gramEnd"/>
    </w:p>
    <w:p w:rsidR="002528F7" w:rsidRPr="00493EDA" w:rsidRDefault="002528F7" w:rsidP="00276ADC">
      <w:pPr>
        <w:ind w:right="-64"/>
        <w:jc w:val="both"/>
        <w:rPr>
          <w:iCs/>
          <w:color w:val="FF0000"/>
          <w:sz w:val="22"/>
          <w:szCs w:val="22"/>
        </w:rPr>
      </w:pPr>
    </w:p>
    <w:p w:rsidR="00A32FC2" w:rsidRPr="00493EDA" w:rsidRDefault="00A32FC2" w:rsidP="00A32FC2">
      <w:pPr>
        <w:jc w:val="both"/>
        <w:rPr>
          <w:b/>
          <w:bCs/>
          <w:sz w:val="22"/>
          <w:szCs w:val="22"/>
        </w:rPr>
      </w:pPr>
      <w:r w:rsidRPr="00493EDA">
        <w:rPr>
          <w:b/>
          <w:bCs/>
          <w:sz w:val="22"/>
          <w:szCs w:val="22"/>
          <w:lang w:val="sr-Cyrl-CS"/>
        </w:rPr>
        <w:t>1</w:t>
      </w:r>
      <w:r w:rsidRPr="00493EDA">
        <w:rPr>
          <w:b/>
          <w:bCs/>
          <w:sz w:val="22"/>
          <w:szCs w:val="22"/>
        </w:rPr>
        <w:t xml:space="preserve">8. </w:t>
      </w:r>
      <w:r w:rsidR="00D269BE" w:rsidRPr="00493EDA">
        <w:rPr>
          <w:b/>
          <w:bCs/>
          <w:i/>
          <w:sz w:val="22"/>
          <w:szCs w:val="22"/>
        </w:rPr>
        <w:t>Поштовање обавеза које произилазе из важећих прописа о заштити на раду, запошљавању и условима рада, заштити животне средине, као да понуђач нема забрану обављања делатности која је на снази у време подношења понуде</w:t>
      </w:r>
    </w:p>
    <w:p w:rsidR="004F3EE7" w:rsidRPr="00493EDA" w:rsidRDefault="004F3EE7" w:rsidP="00276ADC">
      <w:pPr>
        <w:spacing w:line="240" w:lineRule="auto"/>
        <w:ind w:right="26"/>
        <w:jc w:val="both"/>
        <w:rPr>
          <w:b/>
          <w:sz w:val="22"/>
          <w:szCs w:val="22"/>
        </w:rPr>
      </w:pPr>
      <w:r w:rsidRPr="00493EDA">
        <w:rPr>
          <w:sz w:val="22"/>
          <w:szCs w:val="22"/>
        </w:rPr>
        <w:t xml:space="preserve">Понуђач је дужан да у оквиру своје понуде достави изјаву дату под кривичном и материјалном одговорношћу </w:t>
      </w:r>
      <w:r w:rsidRPr="00493EDA">
        <w:rPr>
          <w:sz w:val="22"/>
          <w:szCs w:val="22"/>
          <w:u w:val="single"/>
          <w:lang w:eastAsia="sl-SI"/>
        </w:rPr>
        <w:t>Д</w:t>
      </w:r>
      <w:r w:rsidRPr="00493EDA">
        <w:rPr>
          <w:sz w:val="22"/>
          <w:szCs w:val="22"/>
          <w:u w:val="single"/>
          <w:lang w:val="sl-SI" w:eastAsia="sl-SI"/>
        </w:rPr>
        <w:t>а је поштовао обавезе које</w:t>
      </w:r>
      <w:r w:rsidR="00CF0DA3" w:rsidRPr="00493EDA">
        <w:rPr>
          <w:sz w:val="22"/>
          <w:szCs w:val="22"/>
          <w:u w:val="single"/>
          <w:lang w:val="sl-SI" w:eastAsia="sl-SI"/>
        </w:rPr>
        <w:t xml:space="preserve"> </w:t>
      </w:r>
      <w:r w:rsidRPr="00493EDA">
        <w:rPr>
          <w:sz w:val="22"/>
          <w:szCs w:val="22"/>
          <w:u w:val="single"/>
          <w:lang w:val="sl-SI" w:eastAsia="sl-SI"/>
        </w:rPr>
        <w:t>произлазе из важећих прописа о заштити</w:t>
      </w:r>
      <w:r w:rsidR="00CF0DA3" w:rsidRPr="00493EDA">
        <w:rPr>
          <w:sz w:val="22"/>
          <w:szCs w:val="22"/>
          <w:u w:val="single"/>
          <w:lang w:val="sl-SI" w:eastAsia="sl-SI"/>
        </w:rPr>
        <w:t xml:space="preserve"> </w:t>
      </w:r>
      <w:r w:rsidRPr="00493EDA">
        <w:rPr>
          <w:sz w:val="22"/>
          <w:szCs w:val="22"/>
          <w:u w:val="single"/>
          <w:lang w:val="sl-SI" w:eastAsia="sl-SI"/>
        </w:rPr>
        <w:t>на раду, запошљавању и условима рада, заштити животне</w:t>
      </w:r>
      <w:r w:rsidR="00CF0DA3" w:rsidRPr="00493EDA">
        <w:rPr>
          <w:sz w:val="22"/>
          <w:szCs w:val="22"/>
          <w:u w:val="single"/>
          <w:lang w:val="sl-SI" w:eastAsia="sl-SI"/>
        </w:rPr>
        <w:t xml:space="preserve"> </w:t>
      </w:r>
      <w:r w:rsidRPr="00493EDA">
        <w:rPr>
          <w:sz w:val="22"/>
          <w:szCs w:val="22"/>
          <w:u w:val="single"/>
          <w:lang w:val="sl-SI" w:eastAsia="sl-SI"/>
        </w:rPr>
        <w:t xml:space="preserve">средине, као и да </w:t>
      </w:r>
      <w:r w:rsidRPr="00493EDA">
        <w:rPr>
          <w:sz w:val="22"/>
          <w:szCs w:val="22"/>
          <w:u w:val="single"/>
          <w:lang w:eastAsia="sl-SI"/>
        </w:rPr>
        <w:t>немају забрану обављања делатности која је на снази у време подношења понуде</w:t>
      </w:r>
      <w:r w:rsidRPr="00493EDA">
        <w:rPr>
          <w:sz w:val="22"/>
          <w:szCs w:val="22"/>
        </w:rPr>
        <w:t xml:space="preserve">.  </w:t>
      </w:r>
      <w:proofErr w:type="gramStart"/>
      <w:r w:rsidRPr="00493EDA">
        <w:rPr>
          <w:sz w:val="22"/>
          <w:szCs w:val="22"/>
        </w:rPr>
        <w:t>(</w:t>
      </w:r>
      <w:r w:rsidRPr="00493EDA">
        <w:rPr>
          <w:b/>
          <w:sz w:val="22"/>
          <w:szCs w:val="22"/>
        </w:rPr>
        <w:t>Образац изјаве о испуњености услова чл.75.став 2.)</w:t>
      </w:r>
      <w:proofErr w:type="gramEnd"/>
    </w:p>
    <w:p w:rsidR="002528F7" w:rsidRPr="00493EDA" w:rsidRDefault="002528F7" w:rsidP="00276ADC">
      <w:pPr>
        <w:spacing w:line="240" w:lineRule="auto"/>
        <w:ind w:right="26"/>
        <w:jc w:val="both"/>
        <w:rPr>
          <w:b/>
          <w:sz w:val="22"/>
          <w:szCs w:val="22"/>
        </w:rPr>
      </w:pPr>
    </w:p>
    <w:p w:rsidR="00A32FC2" w:rsidRPr="00493EDA" w:rsidRDefault="00A32FC2" w:rsidP="00276ADC">
      <w:pPr>
        <w:spacing w:line="240" w:lineRule="auto"/>
        <w:ind w:right="26"/>
        <w:jc w:val="both"/>
        <w:rPr>
          <w:b/>
          <w:i/>
          <w:sz w:val="22"/>
          <w:szCs w:val="22"/>
        </w:rPr>
      </w:pPr>
      <w:r w:rsidRPr="00493EDA">
        <w:rPr>
          <w:b/>
          <w:sz w:val="22"/>
          <w:szCs w:val="22"/>
        </w:rPr>
        <w:t xml:space="preserve">19. </w:t>
      </w:r>
      <w:r w:rsidR="00D269BE" w:rsidRPr="00493EDA">
        <w:rPr>
          <w:b/>
          <w:i/>
          <w:sz w:val="22"/>
          <w:szCs w:val="22"/>
        </w:rPr>
        <w:t xml:space="preserve">Обaвeштeњe </w:t>
      </w:r>
      <w:r w:rsidR="00D269BE" w:rsidRPr="00493EDA">
        <w:rPr>
          <w:b/>
          <w:i/>
          <w:sz w:val="22"/>
          <w:szCs w:val="22"/>
          <w:lang w:val="sr-Cyrl-CS"/>
        </w:rPr>
        <w:t>о</w:t>
      </w:r>
      <w:r w:rsidR="00D269BE" w:rsidRPr="00493EDA">
        <w:rPr>
          <w:b/>
          <w:i/>
          <w:sz w:val="22"/>
          <w:szCs w:val="22"/>
        </w:rPr>
        <w:t xml:space="preserve"> кoришћe</w:t>
      </w:r>
      <w:r w:rsidR="00D269BE" w:rsidRPr="00493EDA">
        <w:rPr>
          <w:b/>
          <w:i/>
          <w:sz w:val="22"/>
          <w:szCs w:val="22"/>
          <w:lang w:val="sr-Cyrl-CS"/>
        </w:rPr>
        <w:t>њу</w:t>
      </w:r>
      <w:r w:rsidR="00D269BE" w:rsidRPr="00493EDA">
        <w:rPr>
          <w:b/>
          <w:i/>
          <w:sz w:val="22"/>
          <w:szCs w:val="22"/>
        </w:rPr>
        <w:t xml:space="preserve"> пaтeнaтa и oдгoвoрнoст</w:t>
      </w:r>
      <w:r w:rsidR="00D269BE" w:rsidRPr="00493EDA">
        <w:rPr>
          <w:b/>
          <w:i/>
          <w:sz w:val="22"/>
          <w:szCs w:val="22"/>
          <w:lang w:val="sr-Cyrl-CS"/>
        </w:rPr>
        <w:t xml:space="preserve">и </w:t>
      </w:r>
      <w:r w:rsidR="00D269BE" w:rsidRPr="00493EDA">
        <w:rPr>
          <w:b/>
          <w:i/>
          <w:sz w:val="22"/>
          <w:szCs w:val="22"/>
        </w:rPr>
        <w:t xml:space="preserve">зa пoврeду зaштићeних прaвa интeлeктуaлнe свojинe трeћих лицa </w:t>
      </w:r>
    </w:p>
    <w:p w:rsidR="00A32FC2" w:rsidRPr="00493EDA" w:rsidRDefault="00A32FC2" w:rsidP="00276ADC">
      <w:pPr>
        <w:ind w:right="26"/>
        <w:jc w:val="both"/>
        <w:rPr>
          <w:b/>
          <w:sz w:val="22"/>
          <w:szCs w:val="22"/>
        </w:rPr>
      </w:pPr>
      <w:proofErr w:type="gramStart"/>
      <w:r w:rsidRPr="00493EDA">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A32FC2" w:rsidRPr="00493EDA" w:rsidRDefault="00A32FC2" w:rsidP="00276ADC">
      <w:pPr>
        <w:ind w:right="26"/>
        <w:jc w:val="both"/>
        <w:rPr>
          <w:b/>
          <w:sz w:val="22"/>
          <w:szCs w:val="22"/>
          <w:lang w:val="sr-Cyrl-CS"/>
        </w:rPr>
      </w:pPr>
    </w:p>
    <w:p w:rsidR="00A32FC2" w:rsidRPr="00493EDA" w:rsidRDefault="00A32FC2" w:rsidP="00276ADC">
      <w:pPr>
        <w:ind w:right="26"/>
        <w:jc w:val="both"/>
        <w:rPr>
          <w:b/>
          <w:bCs/>
          <w:sz w:val="22"/>
          <w:szCs w:val="22"/>
        </w:rPr>
      </w:pPr>
      <w:r w:rsidRPr="00493EDA">
        <w:rPr>
          <w:b/>
          <w:bCs/>
          <w:sz w:val="22"/>
          <w:szCs w:val="22"/>
        </w:rPr>
        <w:t xml:space="preserve">20. </w:t>
      </w:r>
      <w:r w:rsidR="00D269BE" w:rsidRPr="00493EDA">
        <w:rPr>
          <w:b/>
          <w:i/>
          <w:color w:val="auto"/>
          <w:sz w:val="22"/>
          <w:szCs w:val="22"/>
        </w:rPr>
        <w:t>Обавештење о начину</w:t>
      </w:r>
      <w:r w:rsidR="00D269BE" w:rsidRPr="00493EDA">
        <w:rPr>
          <w:b/>
          <w:i/>
          <w:color w:val="auto"/>
          <w:sz w:val="22"/>
          <w:szCs w:val="22"/>
          <w:lang w:val="sr-Cyrl-CS"/>
        </w:rPr>
        <w:t xml:space="preserve"> и</w:t>
      </w:r>
      <w:r w:rsidR="00D269BE" w:rsidRPr="00493EDA">
        <w:rPr>
          <w:b/>
          <w:i/>
          <w:color w:val="auto"/>
          <w:sz w:val="22"/>
          <w:szCs w:val="22"/>
        </w:rPr>
        <w:t xml:space="preserve"> роковима</w:t>
      </w:r>
      <w:r w:rsidR="00040DE0">
        <w:rPr>
          <w:b/>
          <w:i/>
          <w:color w:val="auto"/>
          <w:sz w:val="22"/>
          <w:szCs w:val="22"/>
        </w:rPr>
        <w:t xml:space="preserve"> </w:t>
      </w:r>
      <w:r w:rsidR="00D269BE" w:rsidRPr="00493EDA">
        <w:rPr>
          <w:b/>
          <w:i/>
          <w:color w:val="auto"/>
          <w:sz w:val="22"/>
          <w:szCs w:val="22"/>
        </w:rPr>
        <w:t xml:space="preserve">подношења захтева за заштиту права </w:t>
      </w:r>
      <w:r w:rsidR="00D269BE" w:rsidRPr="00493EDA">
        <w:rPr>
          <w:b/>
          <w:i/>
          <w:color w:val="auto"/>
          <w:sz w:val="22"/>
          <w:szCs w:val="22"/>
          <w:lang w:val="sr-Cyrl-CS"/>
        </w:rPr>
        <w:t>понуђача</w:t>
      </w:r>
    </w:p>
    <w:p w:rsidR="004F3EE7" w:rsidRPr="00493EDA" w:rsidRDefault="004F3EE7" w:rsidP="00276ADC">
      <w:pPr>
        <w:ind w:right="-64"/>
        <w:rPr>
          <w:color w:val="FF0000"/>
          <w:sz w:val="22"/>
          <w:szCs w:val="22"/>
          <w:u w:val="single"/>
        </w:rPr>
      </w:pPr>
      <w:proofErr w:type="gramStart"/>
      <w:r w:rsidRPr="00493EDA">
        <w:rPr>
          <w:rFonts w:eastAsia="TimesNewRomanPSMT"/>
          <w:bCs/>
          <w:color w:val="auto"/>
          <w:sz w:val="22"/>
          <w:szCs w:val="22"/>
        </w:rPr>
        <w:t>Поступак заштите права понуђача регулисан је одредбама чл.</w:t>
      </w:r>
      <w:proofErr w:type="gramEnd"/>
      <w:r w:rsidRPr="00493EDA">
        <w:rPr>
          <w:rFonts w:eastAsia="TimesNewRomanPSMT"/>
          <w:bCs/>
          <w:color w:val="auto"/>
          <w:sz w:val="22"/>
          <w:szCs w:val="22"/>
        </w:rPr>
        <w:t xml:space="preserve"> 138. - 167. </w:t>
      </w:r>
      <w:proofErr w:type="gramStart"/>
      <w:r w:rsidRPr="00493EDA">
        <w:rPr>
          <w:rFonts w:eastAsia="TimesNewRomanPSMT"/>
          <w:bCs/>
          <w:color w:val="auto"/>
          <w:sz w:val="22"/>
          <w:szCs w:val="22"/>
        </w:rPr>
        <w:t>Закона</w:t>
      </w:r>
      <w:r w:rsidRPr="00493EDA">
        <w:rPr>
          <w:rFonts w:eastAsia="TimesNewRomanPSMT"/>
          <w:bCs/>
          <w:color w:val="FF0000"/>
          <w:sz w:val="22"/>
          <w:szCs w:val="22"/>
        </w:rPr>
        <w:t>.</w:t>
      </w:r>
      <w:proofErr w:type="gramEnd"/>
    </w:p>
    <w:p w:rsidR="004F3EE7" w:rsidRPr="00493EDA" w:rsidRDefault="004F3EE7" w:rsidP="00276ADC">
      <w:pPr>
        <w:suppressAutoHyphens w:val="0"/>
        <w:spacing w:line="240" w:lineRule="auto"/>
        <w:ind w:right="-64"/>
        <w:jc w:val="both"/>
        <w:rPr>
          <w:sz w:val="22"/>
          <w:szCs w:val="22"/>
        </w:rPr>
      </w:pPr>
      <w:r w:rsidRPr="00493EDA">
        <w:rPr>
          <w:sz w:val="22"/>
          <w:szCs w:val="22"/>
        </w:rPr>
        <w:t>Захтев за заштиту права може да поднесе понуђач, односно свако заинтересовано лице, који има интерес за доделу уговора и који је претрпео или би могао да претрпи штету због поступања наручиоца противно одредбама овог Закона. Захтев за заштиту права може да поднесе Управа за јавне набавке, Државна ревизорска институција, јавни правобранилац и грађански надзорник.</w:t>
      </w:r>
    </w:p>
    <w:p w:rsidR="004F3EE7" w:rsidRPr="00493EDA" w:rsidRDefault="004F3EE7" w:rsidP="00276ADC">
      <w:pPr>
        <w:pStyle w:val="Default"/>
        <w:ind w:right="-64"/>
        <w:jc w:val="both"/>
        <w:rPr>
          <w:rFonts w:ascii="Times New Roman" w:hAnsi="Times New Roman" w:cs="Times New Roman"/>
          <w:sz w:val="22"/>
          <w:szCs w:val="22"/>
        </w:rPr>
      </w:pPr>
      <w:r w:rsidRPr="00493EDA">
        <w:rPr>
          <w:rFonts w:ascii="Times New Roman" w:hAnsi="Times New Roman" w:cs="Times New Roman"/>
          <w:sz w:val="22"/>
          <w:szCs w:val="22"/>
        </w:rPr>
        <w:t>Захтев за заштиту права подноси се наручиоцу, а копија се истовремено доставља Републичкој комисији.</w:t>
      </w:r>
      <w:r w:rsidRPr="00493EDA">
        <w:rPr>
          <w:rFonts w:ascii="Times New Roman" w:eastAsia="TimesNewRomanPSMT" w:hAnsi="Times New Roman" w:cs="Times New Roman"/>
          <w:bCs/>
          <w:sz w:val="22"/>
          <w:szCs w:val="22"/>
        </w:rPr>
        <w:t>Захтев за заштиту права се доставља непосредно, препорученом пошиљком са повратницом</w:t>
      </w:r>
      <w:r w:rsidR="00A418A5" w:rsidRPr="00493EDA">
        <w:rPr>
          <w:rFonts w:ascii="Times New Roman" w:eastAsia="TimesNewRomanPSMT" w:hAnsi="Times New Roman" w:cs="Times New Roman"/>
          <w:bCs/>
          <w:sz w:val="22"/>
          <w:szCs w:val="22"/>
          <w:lang w:val="sr-Cyrl-CS"/>
        </w:rPr>
        <w:t xml:space="preserve">, </w:t>
      </w:r>
      <w:r w:rsidRPr="00493EDA">
        <w:rPr>
          <w:rFonts w:ascii="Times New Roman" w:eastAsia="TimesNewRomanPSMT" w:hAnsi="Times New Roman" w:cs="Times New Roman"/>
          <w:bCs/>
          <w:sz w:val="22"/>
          <w:szCs w:val="22"/>
          <w:lang w:val="sr-Cyrl-CS"/>
        </w:rPr>
        <w:t>на факс</w:t>
      </w:r>
      <w:r w:rsidRPr="00493EDA">
        <w:rPr>
          <w:rFonts w:ascii="Times New Roman" w:hAnsi="Times New Roman" w:cs="Times New Roman"/>
          <w:sz w:val="22"/>
          <w:szCs w:val="22"/>
          <w:lang w:val="sr-Cyrl-CS"/>
        </w:rPr>
        <w:t xml:space="preserve"> број </w:t>
      </w:r>
      <w:r w:rsidRPr="00493EDA">
        <w:rPr>
          <w:rFonts w:ascii="Times New Roman" w:hAnsi="Times New Roman" w:cs="Times New Roman"/>
          <w:sz w:val="22"/>
          <w:szCs w:val="22"/>
        </w:rPr>
        <w:t>012/327-98</w:t>
      </w:r>
      <w:r w:rsidR="00A842D8" w:rsidRPr="00493EDA">
        <w:rPr>
          <w:rFonts w:ascii="Times New Roman" w:hAnsi="Times New Roman" w:cs="Times New Roman"/>
          <w:sz w:val="22"/>
          <w:szCs w:val="22"/>
          <w:lang w:val="sr-Cyrl-CS"/>
        </w:rPr>
        <w:t>7</w:t>
      </w:r>
      <w:r w:rsidR="00820FF0" w:rsidRPr="00493EDA">
        <w:rPr>
          <w:rFonts w:ascii="Times New Roman" w:hAnsi="Times New Roman" w:cs="Times New Roman"/>
          <w:sz w:val="22"/>
          <w:szCs w:val="22"/>
          <w:lang w:val="sr-Cyrl-CS"/>
        </w:rPr>
        <w:t xml:space="preserve"> </w:t>
      </w:r>
      <w:r w:rsidRPr="00493EDA">
        <w:rPr>
          <w:rFonts w:ascii="Times New Roman" w:hAnsi="Times New Roman" w:cs="Times New Roman"/>
          <w:sz w:val="22"/>
          <w:szCs w:val="22"/>
          <w:lang w:val="sr-Cyrl-CS"/>
        </w:rPr>
        <w:t xml:space="preserve">или </w:t>
      </w:r>
      <w:r w:rsidRPr="00493EDA">
        <w:rPr>
          <w:rFonts w:ascii="Times New Roman" w:hAnsi="Times New Roman" w:cs="Times New Roman"/>
          <w:iCs/>
          <w:sz w:val="22"/>
          <w:szCs w:val="22"/>
        </w:rPr>
        <w:t>e</w:t>
      </w:r>
      <w:r w:rsidRPr="00493EDA">
        <w:rPr>
          <w:rFonts w:ascii="Times New Roman" w:hAnsi="Times New Roman" w:cs="Times New Roman"/>
          <w:iCs/>
          <w:sz w:val="22"/>
          <w:szCs w:val="22"/>
          <w:lang w:val="ru-RU"/>
        </w:rPr>
        <w:t>-</w:t>
      </w:r>
      <w:r w:rsidRPr="00493EDA">
        <w:rPr>
          <w:rFonts w:ascii="Times New Roman" w:hAnsi="Times New Roman" w:cs="Times New Roman"/>
          <w:iCs/>
          <w:sz w:val="22"/>
          <w:szCs w:val="22"/>
        </w:rPr>
        <w:t>mail:</w:t>
      </w:r>
      <w:r w:rsidR="0024184F" w:rsidRPr="00493EDA">
        <w:rPr>
          <w:rFonts w:ascii="Times New Roman" w:hAnsi="Times New Roman" w:cs="Times New Roman"/>
          <w:iCs/>
          <w:sz w:val="22"/>
          <w:szCs w:val="22"/>
        </w:rPr>
        <w:t xml:space="preserve"> </w:t>
      </w:r>
      <w:hyperlink r:id="rId13" w:history="1">
        <w:r w:rsidRPr="00493EDA">
          <w:rPr>
            <w:rStyle w:val="Hyperlink"/>
            <w:rFonts w:ascii="Times New Roman" w:hAnsi="Times New Roman" w:cs="Times New Roman"/>
            <w:sz w:val="22"/>
            <w:szCs w:val="22"/>
          </w:rPr>
          <w:t>javnenabavke@opstabolnicapetrovac.rs</w:t>
        </w:r>
      </w:hyperlink>
    </w:p>
    <w:p w:rsidR="004F3EE7" w:rsidRPr="00493EDA" w:rsidRDefault="004F3EE7" w:rsidP="00276ADC">
      <w:pPr>
        <w:ind w:right="-64"/>
        <w:jc w:val="both"/>
        <w:rPr>
          <w:sz w:val="22"/>
          <w:szCs w:val="22"/>
          <w:lang w:val="sr-Cyrl-CS"/>
        </w:rPr>
      </w:pPr>
      <w:r w:rsidRPr="00493EDA">
        <w:rPr>
          <w:sz w:val="22"/>
          <w:szCs w:val="22"/>
        </w:rPr>
        <w:t>Радно време наручиоца је понедељак – петак, од 7 до 14 часова.Захтеви упућени факсом или електронском поштом ван радног времена биће примљени првог наредног радног дана.</w:t>
      </w:r>
    </w:p>
    <w:p w:rsidR="004F3EE7" w:rsidRPr="00493EDA" w:rsidRDefault="004F3EE7" w:rsidP="00276ADC">
      <w:pPr>
        <w:autoSpaceDE w:val="0"/>
        <w:autoSpaceDN w:val="0"/>
        <w:adjustRightInd w:val="0"/>
        <w:ind w:right="-64"/>
        <w:jc w:val="both"/>
        <w:rPr>
          <w:sz w:val="22"/>
          <w:szCs w:val="22"/>
        </w:rPr>
      </w:pPr>
      <w:r w:rsidRPr="00493EDA">
        <w:rPr>
          <w:sz w:val="22"/>
          <w:szCs w:val="22"/>
        </w:rPr>
        <w:t xml:space="preserve">Захтев за заштиту права се може поднети у току целог поступка јавне набавке, против сваке радње наручиоца, осим уколико Законом није другачије одређено.Уколико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008F6691" w:rsidRPr="00493EDA">
        <w:rPr>
          <w:sz w:val="22"/>
          <w:szCs w:val="22"/>
          <w:lang w:val="sr-Cyrl-CS"/>
        </w:rPr>
        <w:t>7 (седам</w:t>
      </w:r>
      <w:r w:rsidRPr="00493EDA">
        <w:rPr>
          <w:sz w:val="22"/>
          <w:szCs w:val="22"/>
          <w:lang w:val="sr-Cyrl-CS"/>
        </w:rPr>
        <w:t>)</w:t>
      </w:r>
      <w:r w:rsidRPr="00493EDA">
        <w:rPr>
          <w:sz w:val="22"/>
          <w:szCs w:val="22"/>
        </w:rPr>
        <w:t xml:space="preserve"> дана пре истека рока за подношење понуда, без обзира на начин достављања и уколико је подносилац захтева у складу са чланом 63. </w:t>
      </w:r>
      <w:proofErr w:type="gramStart"/>
      <w:r w:rsidRPr="00493EDA">
        <w:rPr>
          <w:sz w:val="22"/>
          <w:szCs w:val="22"/>
        </w:rPr>
        <w:t>став</w:t>
      </w:r>
      <w:proofErr w:type="gramEnd"/>
      <w:r w:rsidRPr="00493EDA">
        <w:rPr>
          <w:sz w:val="22"/>
          <w:szCs w:val="22"/>
        </w:rPr>
        <w:t xml:space="preserve"> 2. </w:t>
      </w:r>
      <w:proofErr w:type="gramStart"/>
      <w:r w:rsidRPr="00493EDA">
        <w:rPr>
          <w:sz w:val="22"/>
          <w:szCs w:val="22"/>
        </w:rPr>
        <w:t>овог</w:t>
      </w:r>
      <w:proofErr w:type="gramEnd"/>
      <w:r w:rsidRPr="00493EDA">
        <w:rPr>
          <w:sz w:val="22"/>
          <w:szCs w:val="22"/>
        </w:rPr>
        <w:t xml:space="preserve"> Закона указао наручиоцу на евентуалне недостатке и неправилности, а наручилац исте није отклонио.  </w:t>
      </w:r>
    </w:p>
    <w:p w:rsidR="004F3EE7" w:rsidRPr="00493EDA" w:rsidRDefault="004F3EE7" w:rsidP="00276ADC">
      <w:pPr>
        <w:autoSpaceDE w:val="0"/>
        <w:autoSpaceDN w:val="0"/>
        <w:adjustRightInd w:val="0"/>
        <w:ind w:right="-64"/>
        <w:jc w:val="both"/>
        <w:rPr>
          <w:rFonts w:eastAsia="Calibri"/>
          <w:sz w:val="22"/>
          <w:szCs w:val="22"/>
        </w:rPr>
      </w:pPr>
      <w:r w:rsidRPr="00493EDA">
        <w:rPr>
          <w:rFonts w:eastAsia="Calibri"/>
          <w:sz w:val="22"/>
          <w:szCs w:val="22"/>
        </w:rPr>
        <w:t>Захтев за заштиту права којим се оспоравају радње које наручилац предузме пре истека рока за подношење понуда, а након истека рока из става 3.</w:t>
      </w:r>
      <w:r w:rsidR="008F6691" w:rsidRPr="00493EDA">
        <w:rPr>
          <w:rFonts w:eastAsia="Calibri"/>
          <w:sz w:val="22"/>
          <w:szCs w:val="22"/>
        </w:rPr>
        <w:t>Ч</w:t>
      </w:r>
      <w:r w:rsidRPr="00493EDA">
        <w:rPr>
          <w:rFonts w:eastAsia="Calibri"/>
          <w:sz w:val="22"/>
          <w:szCs w:val="22"/>
        </w:rPr>
        <w:t>лана</w:t>
      </w:r>
      <w:r w:rsidR="008F6691" w:rsidRPr="00493EDA">
        <w:rPr>
          <w:rFonts w:eastAsia="Calibri"/>
          <w:sz w:val="22"/>
          <w:szCs w:val="22"/>
          <w:lang w:val="sr-Cyrl-CS"/>
        </w:rPr>
        <w:t xml:space="preserve"> 149 ЗЈН-а</w:t>
      </w:r>
      <w:r w:rsidRPr="00493EDA">
        <w:rPr>
          <w:rFonts w:eastAsia="Calibri"/>
          <w:sz w:val="22"/>
          <w:szCs w:val="22"/>
        </w:rPr>
        <w:t>, сматраће се благовременим уколико је поднет најкасније до истека рока за подношење понуда.</w:t>
      </w:r>
    </w:p>
    <w:p w:rsidR="004F3EE7" w:rsidRPr="00493EDA" w:rsidRDefault="004F3EE7" w:rsidP="00276ADC">
      <w:pPr>
        <w:pStyle w:val="Default"/>
        <w:ind w:right="-64"/>
        <w:jc w:val="both"/>
        <w:rPr>
          <w:rFonts w:ascii="Times New Roman" w:hAnsi="Times New Roman" w:cs="Times New Roman"/>
          <w:sz w:val="22"/>
          <w:szCs w:val="22"/>
        </w:rPr>
      </w:pPr>
      <w:proofErr w:type="gramStart"/>
      <w:r w:rsidRPr="00493EDA">
        <w:rPr>
          <w:rFonts w:ascii="Times New Roman" w:hAnsi="Times New Roman" w:cs="Times New Roman"/>
          <w:sz w:val="22"/>
          <w:szCs w:val="22"/>
        </w:rPr>
        <w:t>После доношења одлуке о додели уговора из чл.</w:t>
      </w:r>
      <w:proofErr w:type="gramEnd"/>
      <w:r w:rsidRPr="00493EDA">
        <w:rPr>
          <w:rFonts w:ascii="Times New Roman" w:hAnsi="Times New Roman" w:cs="Times New Roman"/>
          <w:sz w:val="22"/>
          <w:szCs w:val="22"/>
        </w:rPr>
        <w:t xml:space="preserve"> 108. Закона или одлуке о обустави поступка јавне набавке из чл. 109. Закона, рок за подношење захтева за заштиту права је </w:t>
      </w:r>
      <w:r w:rsidR="00055388" w:rsidRPr="00493EDA">
        <w:rPr>
          <w:rFonts w:ascii="Times New Roman" w:hAnsi="Times New Roman" w:cs="Times New Roman"/>
          <w:sz w:val="22"/>
          <w:szCs w:val="22"/>
          <w:lang w:val="sr-Cyrl-CS"/>
        </w:rPr>
        <w:t>10</w:t>
      </w:r>
      <w:r w:rsidRPr="00493EDA">
        <w:rPr>
          <w:rFonts w:ascii="Times New Roman" w:hAnsi="Times New Roman" w:cs="Times New Roman"/>
          <w:sz w:val="22"/>
          <w:szCs w:val="22"/>
          <w:lang w:val="sr-Cyrl-CS"/>
        </w:rPr>
        <w:t xml:space="preserve"> (</w:t>
      </w:r>
      <w:r w:rsidR="00055388" w:rsidRPr="00493EDA">
        <w:rPr>
          <w:rFonts w:ascii="Times New Roman" w:hAnsi="Times New Roman" w:cs="Times New Roman"/>
          <w:sz w:val="22"/>
          <w:szCs w:val="22"/>
          <w:lang w:val="sr-Cyrl-CS"/>
        </w:rPr>
        <w:t>десет</w:t>
      </w:r>
      <w:r w:rsidRPr="00493EDA">
        <w:rPr>
          <w:rFonts w:ascii="Times New Roman" w:hAnsi="Times New Roman" w:cs="Times New Roman"/>
          <w:sz w:val="22"/>
          <w:szCs w:val="22"/>
          <w:lang w:val="sr-Cyrl-CS"/>
        </w:rPr>
        <w:t>)</w:t>
      </w:r>
      <w:r w:rsidRPr="00493EDA">
        <w:rPr>
          <w:rFonts w:ascii="Times New Roman" w:hAnsi="Times New Roman" w:cs="Times New Roman"/>
          <w:sz w:val="22"/>
          <w:szCs w:val="22"/>
        </w:rPr>
        <w:t xml:space="preserve"> дана од дана објављивања одлуке на Порталу јавних набавки</w:t>
      </w:r>
      <w:proofErr w:type="gramStart"/>
      <w:r w:rsidRPr="00493EDA">
        <w:rPr>
          <w:rFonts w:ascii="Times New Roman" w:hAnsi="Times New Roman" w:cs="Times New Roman"/>
          <w:sz w:val="22"/>
          <w:szCs w:val="22"/>
        </w:rPr>
        <w:t>..</w:t>
      </w:r>
      <w:proofErr w:type="gramEnd"/>
    </w:p>
    <w:p w:rsidR="004F3EE7" w:rsidRPr="00493EDA" w:rsidRDefault="004F3EE7" w:rsidP="00276ADC">
      <w:pPr>
        <w:pStyle w:val="Default"/>
        <w:ind w:right="-64"/>
        <w:jc w:val="both"/>
        <w:rPr>
          <w:rFonts w:ascii="Times New Roman" w:hAnsi="Times New Roman" w:cs="Times New Roman"/>
          <w:sz w:val="22"/>
          <w:szCs w:val="22"/>
        </w:rPr>
      </w:pPr>
      <w:r w:rsidRPr="00493EDA">
        <w:rPr>
          <w:rFonts w:ascii="Times New Roman" w:hAnsi="Times New Roman" w:cs="Times New Roman"/>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149.став 3.и </w:t>
      </w:r>
      <w:proofErr w:type="gramStart"/>
      <w:r w:rsidRPr="00493EDA">
        <w:rPr>
          <w:rFonts w:ascii="Times New Roman" w:hAnsi="Times New Roman" w:cs="Times New Roman"/>
          <w:sz w:val="22"/>
          <w:szCs w:val="22"/>
        </w:rPr>
        <w:t>4.,</w:t>
      </w:r>
      <w:proofErr w:type="gramEnd"/>
      <w:r w:rsidRPr="00493EDA">
        <w:rPr>
          <w:rFonts w:ascii="Times New Roman" w:hAnsi="Times New Roman" w:cs="Times New Roman"/>
          <w:sz w:val="22"/>
          <w:szCs w:val="22"/>
        </w:rPr>
        <w:t xml:space="preserve"> а подносилац захтева га није поднео пре истека тог рока.</w:t>
      </w:r>
    </w:p>
    <w:p w:rsidR="004F3EE7" w:rsidRPr="00493EDA" w:rsidRDefault="004F3EE7" w:rsidP="00276ADC">
      <w:pPr>
        <w:pStyle w:val="Default"/>
        <w:ind w:right="-64"/>
        <w:jc w:val="both"/>
        <w:rPr>
          <w:rFonts w:ascii="Times New Roman" w:hAnsi="Times New Roman" w:cs="Times New Roman"/>
          <w:sz w:val="22"/>
          <w:szCs w:val="22"/>
        </w:rPr>
      </w:pPr>
      <w:proofErr w:type="gramStart"/>
      <w:r w:rsidRPr="00493EDA">
        <w:rPr>
          <w:rFonts w:ascii="Times New Roman" w:hAnsi="Times New Roman" w:cs="Times New Roman"/>
          <w:sz w:val="22"/>
          <w:szCs w:val="22"/>
        </w:rPr>
        <w:t>Ако је у истом поступку јавне набавке поново поднет захтев за заштиту права од стране истог подносиоца,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p>
    <w:p w:rsidR="004F3EE7" w:rsidRPr="00493EDA" w:rsidRDefault="004F3EE7" w:rsidP="00276ADC">
      <w:pPr>
        <w:pStyle w:val="Default"/>
        <w:tabs>
          <w:tab w:val="left" w:pos="567"/>
        </w:tabs>
        <w:ind w:right="-64"/>
        <w:jc w:val="both"/>
        <w:rPr>
          <w:rFonts w:ascii="Times New Roman" w:hAnsi="Times New Roman" w:cs="Times New Roman"/>
          <w:sz w:val="22"/>
          <w:szCs w:val="22"/>
        </w:rPr>
      </w:pPr>
      <w:r w:rsidRPr="00493EDA">
        <w:rPr>
          <w:rFonts w:ascii="Times New Roman" w:hAnsi="Times New Roman" w:cs="Times New Roman"/>
          <w:sz w:val="22"/>
          <w:szCs w:val="22"/>
        </w:rPr>
        <w:lastRenderedPageBreak/>
        <w:t>О поднетом захтеву за заштиту права наручилац обја</w:t>
      </w:r>
      <w:r w:rsidRPr="00493EDA">
        <w:rPr>
          <w:rFonts w:ascii="Times New Roman" w:hAnsi="Times New Roman" w:cs="Times New Roman"/>
          <w:sz w:val="22"/>
          <w:szCs w:val="22"/>
          <w:lang w:val="sr-Cyrl-CS"/>
        </w:rPr>
        <w:t>вљује</w:t>
      </w:r>
      <w:r w:rsidRPr="00493EDA">
        <w:rPr>
          <w:rFonts w:ascii="Times New Roman" w:hAnsi="Times New Roman" w:cs="Times New Roman"/>
          <w:sz w:val="22"/>
          <w:szCs w:val="22"/>
        </w:rPr>
        <w:t xml:space="preserve"> обавештење о поднетом захтеву за заштиту </w:t>
      </w:r>
      <w:proofErr w:type="gramStart"/>
      <w:r w:rsidRPr="00493EDA">
        <w:rPr>
          <w:rFonts w:ascii="Times New Roman" w:hAnsi="Times New Roman" w:cs="Times New Roman"/>
          <w:sz w:val="22"/>
          <w:szCs w:val="22"/>
        </w:rPr>
        <w:t>права  на</w:t>
      </w:r>
      <w:proofErr w:type="gramEnd"/>
      <w:r w:rsidRPr="00493EDA">
        <w:rPr>
          <w:rFonts w:ascii="Times New Roman" w:hAnsi="Times New Roman" w:cs="Times New Roman"/>
          <w:sz w:val="22"/>
          <w:szCs w:val="22"/>
        </w:rPr>
        <w:t xml:space="preserve"> Порталу јавних набавки</w:t>
      </w:r>
      <w:r w:rsidRPr="00493EDA">
        <w:rPr>
          <w:rFonts w:ascii="Times New Roman" w:hAnsi="Times New Roman" w:cs="Times New Roman"/>
          <w:sz w:val="22"/>
          <w:szCs w:val="22"/>
          <w:lang w:val="sr-Cyrl-CS"/>
        </w:rPr>
        <w:t xml:space="preserve"> и својој интернет страници</w:t>
      </w:r>
      <w:r w:rsidRPr="00493EDA">
        <w:rPr>
          <w:rFonts w:ascii="Times New Roman" w:hAnsi="Times New Roman" w:cs="Times New Roman"/>
          <w:sz w:val="22"/>
          <w:szCs w:val="22"/>
        </w:rPr>
        <w:t>, најкасније у року од 2</w:t>
      </w:r>
      <w:r w:rsidRPr="00493EDA">
        <w:rPr>
          <w:rFonts w:ascii="Times New Roman" w:hAnsi="Times New Roman" w:cs="Times New Roman"/>
          <w:sz w:val="22"/>
          <w:szCs w:val="22"/>
          <w:lang w:val="sr-Cyrl-CS"/>
        </w:rPr>
        <w:t xml:space="preserve"> (два)</w:t>
      </w:r>
      <w:r w:rsidRPr="00493EDA">
        <w:rPr>
          <w:rFonts w:ascii="Times New Roman" w:hAnsi="Times New Roman" w:cs="Times New Roman"/>
          <w:sz w:val="22"/>
          <w:szCs w:val="22"/>
        </w:rPr>
        <w:t xml:space="preserve"> дана од дана пријема захтева за заштиту права.</w:t>
      </w:r>
    </w:p>
    <w:p w:rsidR="004F3EE7" w:rsidRPr="00493EDA" w:rsidRDefault="004F3EE7" w:rsidP="00276ADC">
      <w:pPr>
        <w:pStyle w:val="Default"/>
        <w:tabs>
          <w:tab w:val="left" w:pos="567"/>
        </w:tabs>
        <w:ind w:right="-64"/>
        <w:jc w:val="both"/>
        <w:rPr>
          <w:rFonts w:ascii="Times New Roman" w:hAnsi="Times New Roman" w:cs="Times New Roman"/>
          <w:sz w:val="22"/>
          <w:szCs w:val="22"/>
        </w:rPr>
      </w:pPr>
      <w:proofErr w:type="gramStart"/>
      <w:r w:rsidRPr="00493EDA">
        <w:rPr>
          <w:rFonts w:ascii="Times New Roman" w:hAnsi="Times New Roman" w:cs="Times New Roman"/>
          <w:sz w:val="22"/>
          <w:szCs w:val="22"/>
        </w:rPr>
        <w:t>У случају поднетог захтева за заштиту права наручилац не може донети Одлуку о додели уговора и/или Одлуку о обустави поступка, нити може закључити уговор о јавној набавци пре доношења одлуке о поднетом захтеву за заштиту права, осим у случају преговарачког поступка из члана 36.став 1.тачка 3) Закона.</w:t>
      </w:r>
      <w:proofErr w:type="gramEnd"/>
      <w:r w:rsidRPr="00493EDA">
        <w:rPr>
          <w:rFonts w:ascii="Times New Roman" w:hAnsi="Times New Roman" w:cs="Times New Roman"/>
          <w:sz w:val="22"/>
          <w:szCs w:val="22"/>
        </w:rPr>
        <w:t xml:space="preserve"> </w:t>
      </w:r>
    </w:p>
    <w:p w:rsidR="004F3EE7" w:rsidRPr="00493EDA" w:rsidRDefault="004F3EE7" w:rsidP="002528F7">
      <w:pPr>
        <w:pStyle w:val="Default"/>
        <w:tabs>
          <w:tab w:val="left" w:pos="567"/>
        </w:tabs>
        <w:ind w:right="-38"/>
        <w:jc w:val="both"/>
        <w:rPr>
          <w:rFonts w:ascii="Times New Roman" w:hAnsi="Times New Roman" w:cs="Times New Roman"/>
          <w:sz w:val="22"/>
          <w:szCs w:val="22"/>
        </w:rPr>
      </w:pPr>
      <w:proofErr w:type="gramStart"/>
      <w:r w:rsidRPr="00493EDA">
        <w:rPr>
          <w:rFonts w:ascii="Times New Roman" w:hAnsi="Times New Roman" w:cs="Times New Roman"/>
          <w:sz w:val="22"/>
          <w:szCs w:val="22"/>
        </w:rPr>
        <w:t>Одговорно лице наручиоца може донети одлуку да наручилац предузме активности из члана 150.став 1.</w:t>
      </w:r>
      <w:proofErr w:type="gramEnd"/>
      <w:r w:rsidRPr="00493EDA">
        <w:rPr>
          <w:rFonts w:ascii="Times New Roman" w:hAnsi="Times New Roman" w:cs="Times New Roman"/>
          <w:sz w:val="22"/>
          <w:szCs w:val="22"/>
        </w:rPr>
        <w:t xml:space="preserve"> Закона пре доношења одлуке о поднетом захтеву за заштиту права, када би задржавање активности наручиоца у поступку јавне набавке, односно у извршењу уговора о јавној набавци проузроковало велике тешкоће у раду или пословању наручиоца које су несразмерне вредности јавне набавке, а која мора бити образложена.Одлуку наручилац без одлагања доставља Републичкој комисији и објављује је на Порталу јавних набавки и на својој интернет страници.</w:t>
      </w:r>
    </w:p>
    <w:p w:rsidR="004F3EE7" w:rsidRPr="00493EDA" w:rsidRDefault="004F3EE7" w:rsidP="002528F7">
      <w:pPr>
        <w:pStyle w:val="Default"/>
        <w:tabs>
          <w:tab w:val="left" w:pos="567"/>
        </w:tabs>
        <w:ind w:right="-38"/>
        <w:jc w:val="both"/>
        <w:rPr>
          <w:rFonts w:ascii="Times New Roman" w:hAnsi="Times New Roman" w:cs="Times New Roman"/>
          <w:sz w:val="22"/>
          <w:szCs w:val="22"/>
        </w:rPr>
      </w:pPr>
      <w:proofErr w:type="gramStart"/>
      <w:r w:rsidRPr="00493EDA">
        <w:rPr>
          <w:rFonts w:ascii="Times New Roman" w:hAnsi="Times New Roman" w:cs="Times New Roman"/>
          <w:sz w:val="22"/>
          <w:szCs w:val="22"/>
        </w:rPr>
        <w:t xml:space="preserve">Подносилац захтева је дужан да у складу са чланом 156.Закона, на рачун буџета Републике Србије уплати таксу у износу од </w:t>
      </w:r>
      <w:r w:rsidR="00055388" w:rsidRPr="00493EDA">
        <w:rPr>
          <w:rFonts w:ascii="Times New Roman" w:hAnsi="Times New Roman" w:cs="Times New Roman"/>
          <w:sz w:val="22"/>
          <w:szCs w:val="22"/>
        </w:rPr>
        <w:t>120</w:t>
      </w:r>
      <w:r w:rsidRPr="00493EDA">
        <w:rPr>
          <w:rFonts w:ascii="Times New Roman" w:hAnsi="Times New Roman" w:cs="Times New Roman"/>
          <w:sz w:val="22"/>
          <w:szCs w:val="22"/>
        </w:rPr>
        <w:t xml:space="preserve">.000,00 у </w:t>
      </w:r>
      <w:r w:rsidR="00FC70C1" w:rsidRPr="00493EDA">
        <w:rPr>
          <w:rFonts w:ascii="Times New Roman" w:hAnsi="Times New Roman" w:cs="Times New Roman"/>
          <w:sz w:val="22"/>
          <w:szCs w:val="22"/>
        </w:rPr>
        <w:t xml:space="preserve">отвореном </w:t>
      </w:r>
      <w:r w:rsidRPr="00493EDA">
        <w:rPr>
          <w:rFonts w:ascii="Times New Roman" w:hAnsi="Times New Roman" w:cs="Times New Roman"/>
          <w:sz w:val="22"/>
          <w:szCs w:val="22"/>
        </w:rPr>
        <w:t>поступку јавне набавке.</w:t>
      </w:r>
      <w:proofErr w:type="gramEnd"/>
    </w:p>
    <w:p w:rsidR="004F3EE7" w:rsidRPr="00493EDA" w:rsidRDefault="004F3EE7" w:rsidP="002528F7">
      <w:pPr>
        <w:pStyle w:val="Default"/>
        <w:tabs>
          <w:tab w:val="left" w:pos="567"/>
        </w:tabs>
        <w:ind w:right="-38"/>
        <w:jc w:val="both"/>
        <w:rPr>
          <w:rFonts w:ascii="Times New Roman" w:hAnsi="Times New Roman" w:cs="Times New Roman"/>
          <w:sz w:val="22"/>
          <w:szCs w:val="22"/>
        </w:rPr>
      </w:pPr>
      <w:proofErr w:type="gramStart"/>
      <w:r w:rsidRPr="00493EDA">
        <w:rPr>
          <w:rFonts w:ascii="Times New Roman" w:hAnsi="Times New Roman" w:cs="Times New Roman"/>
          <w:sz w:val="22"/>
          <w:szCs w:val="22"/>
        </w:rPr>
        <w:t>Потврда и извршеној уплати треба да буде издата од стране банке, да садржи печат банке и потпис овлашћеног лица банке.</w:t>
      </w:r>
      <w:proofErr w:type="gramEnd"/>
      <w:r w:rsidRPr="00493EDA">
        <w:rPr>
          <w:rFonts w:ascii="Times New Roman" w:hAnsi="Times New Roman" w:cs="Times New Roman"/>
          <w:sz w:val="22"/>
          <w:szCs w:val="22"/>
        </w:rPr>
        <w:t xml:space="preserve"> Број жиро рачуна је: 840-30678845-06, шифра плаћања: 153 или 253, позив на број: подаци о броју или ознаци јавне набавке поводом које се подноси захтев за заштиту права; сврха: ЗЗП; назив наручиоца; број или ознака јавне набавке поводом које се подноси захтев за заштиту права, корисник: Буџет Републике Србије. Информације о начину уплате и обавезној садржини доказа о уплати таксе доступне су на интернет адреси </w:t>
      </w:r>
      <w:r w:rsidR="00C779A2" w:rsidRPr="00493EDA">
        <w:rPr>
          <w:rFonts w:ascii="Times New Roman" w:hAnsi="Times New Roman" w:cs="Times New Roman"/>
          <w:sz w:val="22"/>
          <w:szCs w:val="22"/>
        </w:rPr>
        <w:t>http</w:t>
      </w:r>
      <w:r w:rsidRPr="00493EDA">
        <w:rPr>
          <w:rFonts w:ascii="Times New Roman" w:hAnsi="Times New Roman" w:cs="Times New Roman"/>
          <w:sz w:val="22"/>
          <w:szCs w:val="22"/>
        </w:rPr>
        <w:t>://www.</w:t>
      </w:r>
      <w:r w:rsidR="00C779A2" w:rsidRPr="00493EDA">
        <w:rPr>
          <w:rFonts w:ascii="Times New Roman" w:hAnsi="Times New Roman" w:cs="Times New Roman"/>
          <w:sz w:val="22"/>
          <w:szCs w:val="22"/>
        </w:rPr>
        <w:t>kjn</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gov</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rs</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ci</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uputstvo</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o</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uplati</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republicke</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administrativne</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takse</w:t>
      </w:r>
      <w:r w:rsidRPr="00493EDA">
        <w:rPr>
          <w:rFonts w:ascii="Times New Roman" w:hAnsi="Times New Roman" w:cs="Times New Roman"/>
          <w:sz w:val="22"/>
          <w:szCs w:val="22"/>
        </w:rPr>
        <w:t>.</w:t>
      </w:r>
      <w:r w:rsidR="00C779A2" w:rsidRPr="00493EDA">
        <w:rPr>
          <w:rFonts w:ascii="Times New Roman" w:hAnsi="Times New Roman" w:cs="Times New Roman"/>
          <w:sz w:val="22"/>
          <w:szCs w:val="22"/>
        </w:rPr>
        <w:t>html</w:t>
      </w:r>
      <w:r w:rsidRPr="00493EDA">
        <w:rPr>
          <w:rFonts w:ascii="Times New Roman" w:hAnsi="Times New Roman" w:cs="Times New Roman"/>
          <w:sz w:val="22"/>
          <w:szCs w:val="22"/>
        </w:rPr>
        <w:t>.</w:t>
      </w:r>
    </w:p>
    <w:p w:rsidR="00A32FC2" w:rsidRPr="00493EDA" w:rsidRDefault="00A32FC2" w:rsidP="00A32FC2">
      <w:pPr>
        <w:jc w:val="both"/>
        <w:rPr>
          <w:sz w:val="22"/>
          <w:szCs w:val="22"/>
        </w:rPr>
      </w:pPr>
    </w:p>
    <w:p w:rsidR="00A32FC2" w:rsidRPr="00493EDA" w:rsidRDefault="00A32FC2" w:rsidP="00A32FC2">
      <w:pPr>
        <w:jc w:val="both"/>
        <w:rPr>
          <w:b/>
          <w:sz w:val="22"/>
          <w:szCs w:val="22"/>
        </w:rPr>
      </w:pPr>
      <w:r w:rsidRPr="00493EDA">
        <w:rPr>
          <w:b/>
          <w:sz w:val="22"/>
          <w:szCs w:val="22"/>
        </w:rPr>
        <w:t xml:space="preserve">21. </w:t>
      </w:r>
      <w:r w:rsidR="00D269BE" w:rsidRPr="00493EDA">
        <w:rPr>
          <w:b/>
          <w:i/>
          <w:sz w:val="22"/>
          <w:szCs w:val="22"/>
        </w:rPr>
        <w:t>Обавештење о року за закључење уговора</w:t>
      </w:r>
    </w:p>
    <w:p w:rsidR="00A32FC2" w:rsidRPr="00493EDA" w:rsidRDefault="00A32FC2" w:rsidP="00A32FC2">
      <w:pPr>
        <w:jc w:val="both"/>
        <w:rPr>
          <w:sz w:val="22"/>
          <w:szCs w:val="22"/>
        </w:rPr>
      </w:pPr>
      <w:proofErr w:type="gramStart"/>
      <w:r w:rsidRPr="00493EDA">
        <w:rPr>
          <w:sz w:val="22"/>
          <w:szCs w:val="22"/>
        </w:rPr>
        <w:t xml:space="preserve">Уговор о јавној набавци ће бити </w:t>
      </w:r>
      <w:r w:rsidR="004F3EE7" w:rsidRPr="00493EDA">
        <w:rPr>
          <w:sz w:val="22"/>
          <w:szCs w:val="22"/>
        </w:rPr>
        <w:t>достављен понуђачу коме</w:t>
      </w:r>
      <w:r w:rsidRPr="00493EDA">
        <w:rPr>
          <w:sz w:val="22"/>
          <w:szCs w:val="22"/>
        </w:rPr>
        <w:t xml:space="preserve"> је додељен уговор у року од 8 дана од дана протека рока за подношење захтева за заштиту права из члана 149.Закона.</w:t>
      </w:r>
      <w:proofErr w:type="gramEnd"/>
    </w:p>
    <w:p w:rsidR="00A32FC2" w:rsidRPr="00493EDA" w:rsidRDefault="00A32FC2" w:rsidP="00276ADC">
      <w:pPr>
        <w:jc w:val="both"/>
        <w:rPr>
          <w:sz w:val="22"/>
          <w:szCs w:val="22"/>
        </w:rPr>
      </w:pPr>
      <w:r w:rsidRPr="00493EDA">
        <w:rPr>
          <w:sz w:val="22"/>
          <w:szCs w:val="22"/>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112.став 2.тачка 5) Закона</w:t>
      </w:r>
    </w:p>
    <w:p w:rsidR="004F3EE7" w:rsidRPr="00493EDA" w:rsidRDefault="004F3EE7" w:rsidP="00276ADC">
      <w:pPr>
        <w:jc w:val="both"/>
        <w:rPr>
          <w:sz w:val="22"/>
          <w:szCs w:val="22"/>
          <w:lang w:val="sr-Cyrl-CS"/>
        </w:rPr>
      </w:pPr>
      <w:r w:rsidRPr="00493EDA">
        <w:rPr>
          <w:sz w:val="22"/>
          <w:szCs w:val="22"/>
          <w:lang w:val="sr-Cyrl-CS"/>
        </w:rPr>
        <w:t>Ако</w:t>
      </w:r>
      <w:r w:rsidRPr="00493EDA">
        <w:rPr>
          <w:sz w:val="22"/>
          <w:szCs w:val="22"/>
        </w:rPr>
        <w:t xml:space="preserve"> понуђач ко</w:t>
      </w:r>
      <w:r w:rsidRPr="00493EDA">
        <w:rPr>
          <w:sz w:val="22"/>
          <w:szCs w:val="22"/>
          <w:lang w:val="sr-Cyrl-CS"/>
        </w:rPr>
        <w:t>ме</w:t>
      </w:r>
      <w:r w:rsidRPr="00493EDA">
        <w:rPr>
          <w:sz w:val="22"/>
          <w:szCs w:val="22"/>
        </w:rPr>
        <w:t xml:space="preserve"> је додељен уговор одбије </w:t>
      </w:r>
      <w:r w:rsidRPr="00493EDA">
        <w:rPr>
          <w:sz w:val="22"/>
          <w:szCs w:val="22"/>
          <w:lang w:val="sr-Cyrl-CS"/>
        </w:rPr>
        <w:t xml:space="preserve">или пропусти  рок </w:t>
      </w:r>
      <w:r w:rsidRPr="00493EDA">
        <w:rPr>
          <w:sz w:val="22"/>
          <w:szCs w:val="22"/>
        </w:rPr>
        <w:t xml:space="preserve">да закључи уговор о јавној набавци, наручилац </w:t>
      </w:r>
      <w:r w:rsidRPr="00493EDA">
        <w:rPr>
          <w:sz w:val="22"/>
          <w:szCs w:val="22"/>
          <w:lang w:val="sr-Cyrl-CS"/>
        </w:rPr>
        <w:t>ће</w:t>
      </w:r>
      <w:r w:rsidRPr="00493EDA">
        <w:rPr>
          <w:sz w:val="22"/>
          <w:szCs w:val="22"/>
        </w:rPr>
        <w:t xml:space="preserve"> да закључи уговор са првим следећим најповољнијим понуђачем</w:t>
      </w:r>
      <w:r w:rsidRPr="00493EDA">
        <w:rPr>
          <w:sz w:val="22"/>
          <w:szCs w:val="22"/>
          <w:lang w:val="sr-Cyrl-CS"/>
        </w:rPr>
        <w:t xml:space="preserve">. </w:t>
      </w:r>
    </w:p>
    <w:p w:rsidR="00A32FC2" w:rsidRPr="00493EDA" w:rsidRDefault="004F3EE7" w:rsidP="003D3159">
      <w:pPr>
        <w:jc w:val="both"/>
        <w:rPr>
          <w:sz w:val="22"/>
          <w:szCs w:val="22"/>
          <w:lang w:val="sr-Cyrl-CS"/>
        </w:rPr>
      </w:pPr>
      <w:r w:rsidRPr="00493EDA">
        <w:rPr>
          <w:sz w:val="22"/>
          <w:szCs w:val="22"/>
          <w:lang w:val="sr-Cyrl-CS"/>
        </w:rPr>
        <w:t>Уколико наручилац не достави потписан уговор у наведеним роковима, осим у случају подношења благовременог захтева за заштиту права, понуђач није дужан да достављени уговор касније потпише,</w:t>
      </w:r>
      <w:r w:rsidR="00A74001">
        <w:rPr>
          <w:sz w:val="22"/>
          <w:szCs w:val="22"/>
          <w:lang w:val="sr-Latn-RS"/>
        </w:rPr>
        <w:t xml:space="preserve"> </w:t>
      </w:r>
      <w:r w:rsidRPr="00493EDA">
        <w:rPr>
          <w:sz w:val="22"/>
          <w:szCs w:val="22"/>
          <w:lang w:val="sr-Cyrl-CS"/>
        </w:rPr>
        <w:t>што се неће сматрати одустајањем од понуде  и не може трпети никакве последице услед одбијања да тако достављени уговор потпише.</w:t>
      </w:r>
    </w:p>
    <w:p w:rsidR="00A418A5" w:rsidRPr="00493EDA" w:rsidRDefault="00A418A5" w:rsidP="003D3159">
      <w:pPr>
        <w:jc w:val="both"/>
        <w:rPr>
          <w:sz w:val="22"/>
          <w:szCs w:val="22"/>
          <w:lang w:val="sr-Cyrl-CS"/>
        </w:rPr>
      </w:pPr>
    </w:p>
    <w:p w:rsidR="00A418A5" w:rsidRPr="00493EDA" w:rsidRDefault="00A418A5" w:rsidP="003D3159">
      <w:pPr>
        <w:jc w:val="both"/>
        <w:rPr>
          <w:sz w:val="22"/>
          <w:szCs w:val="22"/>
          <w:lang w:val="sr-Cyrl-CS"/>
        </w:rPr>
      </w:pPr>
    </w:p>
    <w:p w:rsidR="00A418A5" w:rsidRPr="00493EDA" w:rsidRDefault="00A418A5" w:rsidP="003D3159">
      <w:pPr>
        <w:jc w:val="both"/>
        <w:rPr>
          <w:sz w:val="22"/>
          <w:szCs w:val="22"/>
          <w:lang w:val="sr-Cyrl-CS"/>
        </w:rPr>
      </w:pPr>
    </w:p>
    <w:p w:rsidR="00A418A5" w:rsidRPr="00493EDA" w:rsidRDefault="00A418A5" w:rsidP="003D3159">
      <w:pPr>
        <w:jc w:val="both"/>
        <w:rPr>
          <w:sz w:val="22"/>
          <w:szCs w:val="22"/>
          <w:lang w:val="sr-Cyrl-CS"/>
        </w:rPr>
      </w:pPr>
    </w:p>
    <w:p w:rsidR="00A418A5" w:rsidRPr="00493EDA" w:rsidRDefault="00A418A5" w:rsidP="003D3159">
      <w:pPr>
        <w:jc w:val="both"/>
        <w:rPr>
          <w:sz w:val="22"/>
          <w:szCs w:val="22"/>
          <w:lang w:val="sr-Cyrl-CS"/>
        </w:rPr>
      </w:pPr>
    </w:p>
    <w:p w:rsidR="00A418A5" w:rsidRDefault="00A418A5"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Default="00493EDA" w:rsidP="003D3159">
      <w:pPr>
        <w:jc w:val="both"/>
        <w:rPr>
          <w:sz w:val="22"/>
          <w:szCs w:val="22"/>
          <w:lang w:val="sr-Cyrl-CS"/>
        </w:rPr>
      </w:pPr>
    </w:p>
    <w:p w:rsidR="00493EDA" w:rsidRPr="00493EDA" w:rsidRDefault="00493EDA" w:rsidP="003D3159">
      <w:pPr>
        <w:jc w:val="both"/>
        <w:rPr>
          <w:sz w:val="22"/>
          <w:szCs w:val="22"/>
          <w:lang w:val="sr-Cyrl-CS"/>
        </w:rPr>
      </w:pPr>
    </w:p>
    <w:p w:rsidR="00A418A5" w:rsidRPr="00493EDA" w:rsidRDefault="00A418A5" w:rsidP="003D3159">
      <w:pPr>
        <w:jc w:val="both"/>
        <w:rPr>
          <w:sz w:val="22"/>
          <w:szCs w:val="22"/>
          <w:lang w:val="sr-Cyrl-CS"/>
        </w:rPr>
      </w:pPr>
    </w:p>
    <w:p w:rsidR="00A418A5" w:rsidRPr="00493EDA" w:rsidRDefault="00A418A5" w:rsidP="003D3159">
      <w:pPr>
        <w:jc w:val="both"/>
        <w:rPr>
          <w:sz w:val="22"/>
          <w:szCs w:val="22"/>
          <w:lang w:val="sr-Cyrl-CS"/>
        </w:rPr>
      </w:pPr>
    </w:p>
    <w:p w:rsidR="00A418A5" w:rsidRPr="00493EDA" w:rsidRDefault="00A418A5" w:rsidP="003D3159">
      <w:pPr>
        <w:jc w:val="both"/>
        <w:rPr>
          <w:sz w:val="22"/>
          <w:szCs w:val="22"/>
          <w:lang w:val="sr-Cyrl-CS"/>
        </w:rPr>
      </w:pPr>
    </w:p>
    <w:p w:rsidR="00A418A5" w:rsidRPr="00493EDA" w:rsidRDefault="00A418A5" w:rsidP="003D3159">
      <w:pPr>
        <w:jc w:val="both"/>
        <w:rPr>
          <w:sz w:val="22"/>
          <w:szCs w:val="22"/>
        </w:rPr>
      </w:pPr>
    </w:p>
    <w:p w:rsidR="00A32FC2" w:rsidRPr="00493EDA" w:rsidRDefault="00A32FC2" w:rsidP="003D3159">
      <w:pPr>
        <w:shd w:val="clear" w:color="auto" w:fill="C6D9F1"/>
        <w:jc w:val="center"/>
        <w:rPr>
          <w:b/>
          <w:bCs/>
          <w:i/>
          <w:iCs/>
          <w:sz w:val="22"/>
          <w:szCs w:val="22"/>
        </w:rPr>
      </w:pPr>
      <w:proofErr w:type="gramStart"/>
      <w:r w:rsidRPr="00493EDA">
        <w:rPr>
          <w:b/>
          <w:bCs/>
          <w:i/>
          <w:iCs/>
          <w:sz w:val="22"/>
          <w:szCs w:val="22"/>
        </w:rPr>
        <w:lastRenderedPageBreak/>
        <w:t xml:space="preserve">VI  </w:t>
      </w:r>
      <w:r w:rsidR="006D274F" w:rsidRPr="00493EDA">
        <w:rPr>
          <w:b/>
          <w:bCs/>
          <w:i/>
          <w:iCs/>
          <w:sz w:val="22"/>
          <w:szCs w:val="22"/>
        </w:rPr>
        <w:t>ОБРАЗАЦ</w:t>
      </w:r>
      <w:proofErr w:type="gramEnd"/>
      <w:r w:rsidR="006D274F" w:rsidRPr="00493EDA">
        <w:rPr>
          <w:b/>
          <w:bCs/>
          <w:i/>
          <w:iCs/>
          <w:sz w:val="22"/>
          <w:szCs w:val="22"/>
        </w:rPr>
        <w:t xml:space="preserve"> ПОНУДЕ</w:t>
      </w:r>
    </w:p>
    <w:p w:rsidR="003D3159" w:rsidRPr="00493EDA" w:rsidRDefault="003D3159" w:rsidP="00D269BE">
      <w:pPr>
        <w:tabs>
          <w:tab w:val="left" w:pos="709"/>
        </w:tabs>
        <w:autoSpaceDE w:val="0"/>
        <w:autoSpaceDN w:val="0"/>
        <w:adjustRightInd w:val="0"/>
        <w:spacing w:line="240" w:lineRule="auto"/>
        <w:ind w:left="-432" w:right="-432" w:firstLine="706"/>
        <w:jc w:val="both"/>
        <w:rPr>
          <w:sz w:val="22"/>
          <w:szCs w:val="22"/>
        </w:rPr>
      </w:pPr>
    </w:p>
    <w:p w:rsidR="00D269BE" w:rsidRPr="00493EDA" w:rsidRDefault="00D269BE" w:rsidP="009D73A2">
      <w:pPr>
        <w:shd w:val="clear" w:color="auto" w:fill="FFFFFF" w:themeFill="background1"/>
        <w:tabs>
          <w:tab w:val="left" w:pos="709"/>
        </w:tabs>
        <w:autoSpaceDE w:val="0"/>
        <w:autoSpaceDN w:val="0"/>
        <w:adjustRightInd w:val="0"/>
        <w:spacing w:line="240" w:lineRule="auto"/>
        <w:ind w:right="26" w:firstLine="630"/>
        <w:jc w:val="both"/>
        <w:rPr>
          <w:iCs/>
          <w:sz w:val="22"/>
          <w:szCs w:val="22"/>
        </w:rPr>
      </w:pPr>
      <w:r w:rsidRPr="00493EDA">
        <w:rPr>
          <w:sz w:val="22"/>
          <w:szCs w:val="22"/>
          <w:lang w:val="sr-Cyrl-CS"/>
        </w:rPr>
        <w:t xml:space="preserve">На основу позива за подношење понуда објављеног на Порталу јавних набавки и интернет страни наручиоца и у складу са конкурсном </w:t>
      </w:r>
      <w:r w:rsidRPr="009E7FA1">
        <w:rPr>
          <w:sz w:val="22"/>
          <w:szCs w:val="22"/>
          <w:lang w:val="sr-Cyrl-CS"/>
        </w:rPr>
        <w:t>доку</w:t>
      </w:r>
      <w:r w:rsidRPr="009E7FA1">
        <w:rPr>
          <w:sz w:val="22"/>
          <w:szCs w:val="22"/>
        </w:rPr>
        <w:softHyphen/>
      </w:r>
      <w:r w:rsidRPr="009E7FA1">
        <w:rPr>
          <w:sz w:val="22"/>
          <w:szCs w:val="22"/>
          <w:lang w:val="sr-Cyrl-CS"/>
        </w:rPr>
        <w:t>ментацијом</w:t>
      </w:r>
      <w:r w:rsidR="0024184F" w:rsidRPr="009E7FA1">
        <w:rPr>
          <w:sz w:val="22"/>
          <w:szCs w:val="22"/>
          <w:lang w:val="sr-Cyrl-CS"/>
        </w:rPr>
        <w:t xml:space="preserve"> </w:t>
      </w:r>
      <w:r w:rsidR="00D906E2" w:rsidRPr="009E7FA1">
        <w:rPr>
          <w:iCs/>
          <w:sz w:val="22"/>
          <w:szCs w:val="22"/>
        </w:rPr>
        <w:t xml:space="preserve">у отвореном поступку </w:t>
      </w:r>
      <w:r w:rsidRPr="009E7FA1">
        <w:rPr>
          <w:iCs/>
          <w:sz w:val="22"/>
          <w:szCs w:val="22"/>
        </w:rPr>
        <w:t xml:space="preserve">за јавну набавку </w:t>
      </w:r>
      <w:r w:rsidRPr="009E7FA1">
        <w:rPr>
          <w:iCs/>
          <w:sz w:val="22"/>
          <w:szCs w:val="22"/>
          <w:lang w:val="sr-Cyrl-BA"/>
        </w:rPr>
        <w:t>добара</w:t>
      </w:r>
      <w:r w:rsidRPr="009E7FA1">
        <w:rPr>
          <w:iCs/>
          <w:sz w:val="22"/>
          <w:szCs w:val="22"/>
        </w:rPr>
        <w:t xml:space="preserve"> –</w:t>
      </w:r>
      <w:r w:rsidR="007920CB" w:rsidRPr="009E7FA1">
        <w:rPr>
          <w:b/>
          <w:iCs/>
          <w:sz w:val="22"/>
          <w:szCs w:val="22"/>
        </w:rPr>
        <w:t>Потрошни материјал за дијализу</w:t>
      </w:r>
      <w:r w:rsidRPr="009E7FA1">
        <w:rPr>
          <w:b/>
          <w:iCs/>
          <w:sz w:val="22"/>
          <w:szCs w:val="22"/>
        </w:rPr>
        <w:t xml:space="preserve">, ЈН бр. </w:t>
      </w:r>
      <w:r w:rsidR="00A418A5" w:rsidRPr="009E7FA1">
        <w:rPr>
          <w:b/>
          <w:iCs/>
          <w:sz w:val="22"/>
          <w:szCs w:val="22"/>
        </w:rPr>
        <w:t>БВ</w:t>
      </w:r>
      <w:r w:rsidR="009D73A2" w:rsidRPr="009E7FA1">
        <w:rPr>
          <w:b/>
          <w:iCs/>
          <w:sz w:val="22"/>
          <w:szCs w:val="22"/>
        </w:rPr>
        <w:t>3</w:t>
      </w:r>
      <w:r w:rsidRPr="009E7FA1">
        <w:rPr>
          <w:b/>
          <w:iCs/>
          <w:sz w:val="22"/>
          <w:szCs w:val="22"/>
        </w:rPr>
        <w:t>/0</w:t>
      </w:r>
      <w:r w:rsidRPr="009E7FA1">
        <w:rPr>
          <w:b/>
          <w:iCs/>
          <w:sz w:val="22"/>
          <w:szCs w:val="22"/>
          <w:lang w:val="sr-Cyrl-BA"/>
        </w:rPr>
        <w:t>1</w:t>
      </w:r>
      <w:r w:rsidRPr="009E7FA1">
        <w:rPr>
          <w:b/>
          <w:iCs/>
          <w:sz w:val="22"/>
          <w:szCs w:val="22"/>
        </w:rPr>
        <w:t>-201</w:t>
      </w:r>
      <w:r w:rsidR="009E7FA1" w:rsidRPr="009E7FA1">
        <w:rPr>
          <w:b/>
          <w:iCs/>
          <w:sz w:val="22"/>
          <w:szCs w:val="22"/>
        </w:rPr>
        <w:t>9</w:t>
      </w:r>
      <w:r w:rsidRPr="009E7FA1">
        <w:rPr>
          <w:sz w:val="22"/>
          <w:szCs w:val="22"/>
          <w:lang w:val="sr-Cyrl-CS"/>
        </w:rPr>
        <w:t>, достављамо</w:t>
      </w:r>
      <w:r w:rsidRPr="00493EDA">
        <w:rPr>
          <w:sz w:val="22"/>
          <w:szCs w:val="22"/>
          <w:lang w:val="sr-Cyrl-CS"/>
        </w:rPr>
        <w:t xml:space="preserve"> следећу</w:t>
      </w:r>
    </w:p>
    <w:p w:rsidR="003D3159" w:rsidRPr="00493EDA" w:rsidRDefault="003D3159" w:rsidP="00A32FC2">
      <w:pPr>
        <w:rPr>
          <w:b/>
          <w:bCs/>
          <w:i/>
          <w:iCs/>
          <w:sz w:val="22"/>
          <w:szCs w:val="22"/>
          <w:u w:val="single"/>
        </w:rPr>
      </w:pPr>
    </w:p>
    <w:p w:rsidR="00D269BE" w:rsidRPr="00493EDA" w:rsidRDefault="00D269BE" w:rsidP="00112D86">
      <w:pPr>
        <w:tabs>
          <w:tab w:val="left" w:pos="2760"/>
        </w:tabs>
        <w:rPr>
          <w:b/>
          <w:sz w:val="22"/>
          <w:szCs w:val="22"/>
          <w:lang w:val="sr-Cyrl-CS"/>
        </w:rPr>
      </w:pPr>
      <w:r w:rsidRPr="00493EDA">
        <w:rPr>
          <w:b/>
          <w:sz w:val="22"/>
          <w:szCs w:val="22"/>
          <w:lang w:val="sr-Cyrl-CS"/>
        </w:rPr>
        <w:t>П О Н У Д У</w:t>
      </w:r>
      <w:r w:rsidR="00112D86" w:rsidRPr="00493EDA">
        <w:rPr>
          <w:b/>
          <w:sz w:val="22"/>
          <w:szCs w:val="22"/>
        </w:rPr>
        <w:t xml:space="preserve"> </w:t>
      </w:r>
      <w:r w:rsidR="00112D86" w:rsidRPr="00493EDA">
        <w:rPr>
          <w:b/>
          <w:sz w:val="22"/>
          <w:szCs w:val="22"/>
          <w:lang w:val="sr-Cyrl-RS"/>
        </w:rPr>
        <w:t>б</w:t>
      </w:r>
      <w:r w:rsidRPr="00493EDA">
        <w:rPr>
          <w:b/>
          <w:sz w:val="22"/>
          <w:szCs w:val="22"/>
          <w:lang w:val="sr-Cyrl-CS"/>
        </w:rPr>
        <w:t>р</w:t>
      </w:r>
      <w:r w:rsidR="0024184F" w:rsidRPr="00493EDA">
        <w:rPr>
          <w:b/>
          <w:sz w:val="22"/>
          <w:szCs w:val="22"/>
          <w:lang w:val="sr-Cyrl-CS"/>
        </w:rPr>
        <w:t>. _______ од  ____________ 201</w:t>
      </w:r>
      <w:r w:rsidR="0042346B" w:rsidRPr="00493EDA">
        <w:rPr>
          <w:b/>
          <w:sz w:val="22"/>
          <w:szCs w:val="22"/>
          <w:lang w:val="sr-Cyrl-CS"/>
        </w:rPr>
        <w:t>9</w:t>
      </w:r>
      <w:r w:rsidRPr="00493EDA">
        <w:rPr>
          <w:b/>
          <w:sz w:val="22"/>
          <w:szCs w:val="22"/>
          <w:lang w:val="sr-Cyrl-CS"/>
        </w:rPr>
        <w:t>. године</w:t>
      </w:r>
    </w:p>
    <w:p w:rsidR="003D3159" w:rsidRPr="00493EDA" w:rsidRDefault="003D3159" w:rsidP="003D3159">
      <w:pPr>
        <w:tabs>
          <w:tab w:val="left" w:pos="2760"/>
          <w:tab w:val="left" w:pos="5333"/>
        </w:tabs>
        <w:rPr>
          <w:b/>
          <w:sz w:val="22"/>
          <w:szCs w:val="22"/>
        </w:rPr>
      </w:pPr>
    </w:p>
    <w:p w:rsidR="00A32FC2" w:rsidRPr="00493EDA" w:rsidRDefault="00A32FC2" w:rsidP="003D3159">
      <w:pPr>
        <w:pStyle w:val="ListParagraph"/>
        <w:numPr>
          <w:ilvl w:val="0"/>
          <w:numId w:val="29"/>
        </w:numPr>
        <w:rPr>
          <w:b/>
          <w:bCs/>
          <w:i/>
          <w:iCs/>
          <w:sz w:val="22"/>
          <w:szCs w:val="22"/>
        </w:rPr>
      </w:pPr>
      <w:r w:rsidRPr="00493EDA">
        <w:rPr>
          <w:b/>
          <w:bCs/>
          <w:i/>
          <w:iCs/>
          <w:sz w:val="22"/>
          <w:szCs w:val="22"/>
        </w:rPr>
        <w:t>ОПШТИ ПОДАЦИ О ПОНУЂАЧУ</w:t>
      </w:r>
    </w:p>
    <w:p w:rsidR="003D3159" w:rsidRPr="00493EDA" w:rsidRDefault="003D3159" w:rsidP="00A32FC2">
      <w:pPr>
        <w:rPr>
          <w:i/>
          <w:iCs/>
          <w:sz w:val="22"/>
          <w:szCs w:val="22"/>
        </w:rPr>
      </w:pPr>
    </w:p>
    <w:tbl>
      <w:tblPr>
        <w:tblW w:w="0" w:type="auto"/>
        <w:tblInd w:w="-20" w:type="dxa"/>
        <w:tblLayout w:type="fixed"/>
        <w:tblLook w:val="04A0" w:firstRow="1" w:lastRow="0" w:firstColumn="1" w:lastColumn="0" w:noHBand="0" w:noVBand="1"/>
      </w:tblPr>
      <w:tblGrid>
        <w:gridCol w:w="4898"/>
        <w:gridCol w:w="4770"/>
      </w:tblGrid>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rPr>
            </w:pPr>
          </w:p>
          <w:p w:rsidR="00A32FC2" w:rsidRPr="00493EDA" w:rsidRDefault="00112D86" w:rsidP="00112D86">
            <w:pPr>
              <w:spacing w:line="240" w:lineRule="auto"/>
              <w:jc w:val="both"/>
              <w:rPr>
                <w:b/>
                <w:bCs/>
                <w:i/>
                <w:iCs/>
                <w:sz w:val="22"/>
                <w:szCs w:val="22"/>
              </w:rPr>
            </w:pPr>
            <w:r w:rsidRPr="00493EDA">
              <w:rPr>
                <w:i/>
                <w:iCs/>
                <w:sz w:val="22"/>
                <w:szCs w:val="22"/>
              </w:rPr>
              <w:t>Назив понуђача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rPr>
            </w:pPr>
          </w:p>
          <w:p w:rsidR="00A32FC2" w:rsidRPr="00493EDA" w:rsidRDefault="00A32FC2" w:rsidP="00112D86">
            <w:pPr>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rPr>
            </w:pPr>
          </w:p>
          <w:p w:rsidR="00A32FC2" w:rsidRPr="00493EDA" w:rsidRDefault="00A32FC2" w:rsidP="00112D86">
            <w:pPr>
              <w:spacing w:line="240" w:lineRule="auto"/>
              <w:jc w:val="both"/>
              <w:rPr>
                <w:b/>
                <w:bCs/>
                <w:i/>
                <w:iCs/>
                <w:sz w:val="22"/>
                <w:szCs w:val="22"/>
              </w:rPr>
            </w:pPr>
            <w:r w:rsidRPr="00493EDA">
              <w:rPr>
                <w:i/>
                <w:iCs/>
                <w:sz w:val="22"/>
                <w:szCs w:val="22"/>
              </w:rPr>
              <w:t>Адреса понуђача: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rPr>
            </w:pPr>
          </w:p>
          <w:p w:rsidR="00A32FC2" w:rsidRPr="00493EDA" w:rsidRDefault="00A32FC2" w:rsidP="00112D86">
            <w:pPr>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rPr>
            </w:pPr>
          </w:p>
          <w:p w:rsidR="00A32FC2" w:rsidRPr="00493EDA" w:rsidRDefault="00A32FC2" w:rsidP="00112D86">
            <w:pPr>
              <w:spacing w:line="240" w:lineRule="auto"/>
              <w:jc w:val="both"/>
              <w:rPr>
                <w:b/>
                <w:bCs/>
                <w:i/>
                <w:iCs/>
                <w:sz w:val="22"/>
                <w:szCs w:val="22"/>
              </w:rPr>
            </w:pPr>
            <w:r w:rsidRPr="00493EDA">
              <w:rPr>
                <w:i/>
                <w:iCs/>
                <w:sz w:val="22"/>
                <w:szCs w:val="22"/>
              </w:rPr>
              <w:t>Матични број понуђача: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rPr>
            </w:pPr>
          </w:p>
          <w:p w:rsidR="00A32FC2" w:rsidRPr="00493EDA" w:rsidRDefault="00A32FC2" w:rsidP="00112D86">
            <w:pPr>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rsidP="00112D86">
            <w:pPr>
              <w:spacing w:line="240" w:lineRule="auto"/>
              <w:jc w:val="center"/>
              <w:rPr>
                <w:i/>
                <w:iCs/>
                <w:sz w:val="22"/>
                <w:szCs w:val="22"/>
                <w:lang w:val="sr-Latn-CS"/>
              </w:rPr>
            </w:pPr>
          </w:p>
          <w:p w:rsidR="00A32FC2" w:rsidRPr="00493EDA" w:rsidRDefault="00A32FC2" w:rsidP="00112D86">
            <w:pPr>
              <w:spacing w:line="240" w:lineRule="auto"/>
              <w:rPr>
                <w:b/>
                <w:bCs/>
                <w:i/>
                <w:iCs/>
                <w:sz w:val="22"/>
                <w:szCs w:val="22"/>
              </w:rPr>
            </w:pPr>
            <w:r w:rsidRPr="00493EDA">
              <w:rPr>
                <w:i/>
                <w:iCs/>
                <w:sz w:val="22"/>
                <w:szCs w:val="22"/>
                <w:lang w:val="ru-RU"/>
              </w:rPr>
              <w:t>Порески идентификациони број понуђача (ПИБ):</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rPr>
            </w:pPr>
          </w:p>
          <w:p w:rsidR="00A32FC2" w:rsidRPr="00493EDA" w:rsidRDefault="00A32FC2" w:rsidP="00112D86">
            <w:pPr>
              <w:spacing w:line="240" w:lineRule="auto"/>
              <w:jc w:val="both"/>
              <w:rPr>
                <w:b/>
                <w:bCs/>
                <w:i/>
                <w:iCs/>
                <w:sz w:val="22"/>
                <w:szCs w:val="22"/>
              </w:rPr>
            </w:pPr>
            <w:r w:rsidRPr="00493EDA">
              <w:rPr>
                <w:i/>
                <w:iCs/>
                <w:sz w:val="22"/>
                <w:szCs w:val="22"/>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rPr>
            </w:pPr>
          </w:p>
          <w:p w:rsidR="00A32FC2" w:rsidRPr="00493EDA" w:rsidRDefault="00A32FC2" w:rsidP="00112D86">
            <w:pPr>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lang w:val="sr-Latn-CS"/>
              </w:rPr>
            </w:pPr>
          </w:p>
          <w:p w:rsidR="00A32FC2" w:rsidRPr="00493EDA" w:rsidRDefault="00A32FC2" w:rsidP="00112D86">
            <w:pPr>
              <w:spacing w:line="240" w:lineRule="auto"/>
              <w:jc w:val="both"/>
              <w:rPr>
                <w:b/>
                <w:bCs/>
                <w:i/>
                <w:iCs/>
                <w:sz w:val="22"/>
                <w:szCs w:val="22"/>
              </w:rPr>
            </w:pPr>
            <w:r w:rsidRPr="00493EDA">
              <w:rPr>
                <w:i/>
                <w:iCs/>
                <w:sz w:val="22"/>
                <w:szCs w:val="22"/>
                <w:lang w:val="ru-RU"/>
              </w:rPr>
              <w:t>Електронска адреса понуђача (</w:t>
            </w:r>
            <w:r w:rsidRPr="00493EDA">
              <w:rPr>
                <w:i/>
                <w:iCs/>
                <w:sz w:val="22"/>
                <w:szCs w:val="22"/>
              </w:rPr>
              <w:t>е</w:t>
            </w:r>
            <w:r w:rsidRPr="00493EDA">
              <w:rPr>
                <w:i/>
                <w:iCs/>
                <w:sz w:val="22"/>
                <w:szCs w:val="22"/>
                <w:lang w:val="ru-RU"/>
              </w:rPr>
              <w:t>-</w:t>
            </w:r>
            <w:r w:rsidRPr="00493EDA">
              <w:rPr>
                <w:i/>
                <w:iCs/>
                <w:sz w:val="22"/>
                <w:szCs w:val="22"/>
              </w:rPr>
              <w:t>маил</w:t>
            </w:r>
            <w:r w:rsidRPr="00493EDA">
              <w:rPr>
                <w:i/>
                <w:iCs/>
                <w:sz w:val="22"/>
                <w:szCs w:val="22"/>
                <w:lang w:val="ru-RU"/>
              </w:rPr>
              <w:t>):</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rPr>
            </w:pPr>
          </w:p>
          <w:p w:rsidR="00A32FC2" w:rsidRPr="00493EDA" w:rsidRDefault="00A32FC2" w:rsidP="00112D86">
            <w:pPr>
              <w:spacing w:line="240" w:lineRule="auto"/>
              <w:jc w:val="both"/>
              <w:rPr>
                <w:b/>
                <w:bCs/>
                <w:i/>
                <w:iCs/>
                <w:sz w:val="22"/>
                <w:szCs w:val="22"/>
              </w:rPr>
            </w:pPr>
            <w:r w:rsidRPr="00493EDA">
              <w:rPr>
                <w:i/>
                <w:iCs/>
                <w:sz w:val="22"/>
                <w:szCs w:val="22"/>
              </w:rPr>
              <w:t>Телефон:</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rPr>
            </w:pPr>
          </w:p>
          <w:p w:rsidR="00A32FC2" w:rsidRPr="00493EDA" w:rsidRDefault="00A32FC2" w:rsidP="00112D86">
            <w:pPr>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rPr>
            </w:pPr>
          </w:p>
          <w:p w:rsidR="00A32FC2" w:rsidRPr="00493EDA" w:rsidRDefault="00A32FC2" w:rsidP="00112D86">
            <w:pPr>
              <w:spacing w:line="240" w:lineRule="auto"/>
              <w:jc w:val="both"/>
              <w:rPr>
                <w:b/>
                <w:bCs/>
                <w:i/>
                <w:iCs/>
                <w:sz w:val="22"/>
                <w:szCs w:val="22"/>
              </w:rPr>
            </w:pPr>
            <w:r w:rsidRPr="00493EDA">
              <w:rPr>
                <w:i/>
                <w:iCs/>
                <w:sz w:val="22"/>
                <w:szCs w:val="22"/>
              </w:rPr>
              <w:t>Телефакс:</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rPr>
            </w:pPr>
          </w:p>
          <w:p w:rsidR="00A32FC2" w:rsidRPr="00493EDA" w:rsidRDefault="00A32FC2" w:rsidP="00112D86">
            <w:pPr>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lang w:val="sr-Latn-CS"/>
              </w:rPr>
            </w:pPr>
          </w:p>
          <w:p w:rsidR="00A32FC2" w:rsidRPr="00493EDA" w:rsidRDefault="00A32FC2" w:rsidP="00112D86">
            <w:pPr>
              <w:spacing w:line="240" w:lineRule="auto"/>
              <w:jc w:val="both"/>
              <w:rPr>
                <w:b/>
                <w:bCs/>
                <w:i/>
                <w:iCs/>
                <w:sz w:val="22"/>
                <w:szCs w:val="22"/>
              </w:rPr>
            </w:pPr>
            <w:r w:rsidRPr="00493EDA">
              <w:rPr>
                <w:i/>
                <w:iCs/>
                <w:sz w:val="22"/>
                <w:szCs w:val="22"/>
                <w:lang w:val="ru-RU"/>
              </w:rPr>
              <w:t>Број рачуна понуђача и назив банке:</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rPr>
                <w:b/>
                <w:bCs/>
                <w:i/>
                <w:iCs/>
                <w:sz w:val="22"/>
                <w:szCs w:val="22"/>
                <w:lang w:val="ru-RU"/>
              </w:rPr>
            </w:pPr>
          </w:p>
          <w:p w:rsidR="00A32FC2" w:rsidRPr="00493EDA" w:rsidRDefault="00A32FC2" w:rsidP="00112D86">
            <w:pPr>
              <w:spacing w:line="240" w:lineRule="auto"/>
              <w:rPr>
                <w:b/>
                <w:bCs/>
                <w:i/>
                <w:iCs/>
                <w:sz w:val="22"/>
                <w:szCs w:val="22"/>
              </w:rPr>
            </w:pPr>
          </w:p>
        </w:tc>
      </w:tr>
      <w:tr w:rsidR="00A32FC2"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A32FC2" w:rsidRPr="00493EDA" w:rsidRDefault="00A32FC2" w:rsidP="00112D86">
            <w:pPr>
              <w:spacing w:line="240" w:lineRule="auto"/>
              <w:jc w:val="both"/>
              <w:rPr>
                <w:i/>
                <w:iCs/>
                <w:sz w:val="22"/>
                <w:szCs w:val="22"/>
                <w:lang w:val="sr-Latn-CS"/>
              </w:rPr>
            </w:pPr>
          </w:p>
          <w:p w:rsidR="00A32FC2" w:rsidRPr="00493EDA" w:rsidRDefault="00A32FC2" w:rsidP="00112D86">
            <w:pPr>
              <w:spacing w:line="240" w:lineRule="auto"/>
              <w:jc w:val="both"/>
              <w:rPr>
                <w:b/>
                <w:bCs/>
                <w:i/>
                <w:iCs/>
                <w:sz w:val="22"/>
                <w:szCs w:val="22"/>
              </w:rPr>
            </w:pPr>
            <w:r w:rsidRPr="00493EDA">
              <w:rPr>
                <w:i/>
                <w:iCs/>
                <w:sz w:val="22"/>
                <w:szCs w:val="22"/>
                <w:lang w:val="ru-RU"/>
              </w:rPr>
              <w:t>Лице овлашћено за потписивање уговора</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ind w:firstLine="708"/>
              <w:rPr>
                <w:b/>
                <w:bCs/>
                <w:i/>
                <w:iCs/>
                <w:sz w:val="22"/>
                <w:szCs w:val="22"/>
                <w:lang w:val="ru-RU"/>
              </w:rPr>
            </w:pPr>
          </w:p>
          <w:p w:rsidR="00A32FC2" w:rsidRPr="00493EDA" w:rsidRDefault="00A32FC2" w:rsidP="00112D86">
            <w:pPr>
              <w:spacing w:line="240" w:lineRule="auto"/>
              <w:rPr>
                <w:b/>
                <w:bCs/>
                <w:i/>
                <w:iCs/>
                <w:sz w:val="22"/>
                <w:szCs w:val="22"/>
              </w:rPr>
            </w:pPr>
          </w:p>
        </w:tc>
      </w:tr>
      <w:tr w:rsidR="00D269BE" w:rsidRPr="00493EDA" w:rsidTr="003D3159">
        <w:trPr>
          <w:trHeight w:val="288"/>
        </w:trPr>
        <w:tc>
          <w:tcPr>
            <w:tcW w:w="4898" w:type="dxa"/>
            <w:tcBorders>
              <w:top w:val="single" w:sz="4" w:space="0" w:color="000000"/>
              <w:left w:val="single" w:sz="4" w:space="0" w:color="000000"/>
              <w:bottom w:val="single" w:sz="4" w:space="0" w:color="000000"/>
              <w:right w:val="nil"/>
            </w:tcBorders>
            <w:shd w:val="clear" w:color="auto" w:fill="FDE9D9"/>
          </w:tcPr>
          <w:p w:rsidR="00D269BE" w:rsidRPr="00493EDA" w:rsidRDefault="00D269BE" w:rsidP="00112D86">
            <w:pPr>
              <w:tabs>
                <w:tab w:val="left" w:pos="2760"/>
              </w:tabs>
              <w:spacing w:line="240" w:lineRule="auto"/>
              <w:rPr>
                <w:i/>
                <w:sz w:val="22"/>
                <w:szCs w:val="22"/>
                <w:lang w:val="sr-Cyrl-BA"/>
              </w:rPr>
            </w:pPr>
            <w:r w:rsidRPr="00493EDA">
              <w:rPr>
                <w:i/>
                <w:sz w:val="22"/>
                <w:szCs w:val="22"/>
                <w:lang w:val="sr-Cyrl-BA"/>
              </w:rPr>
              <w:t xml:space="preserve">Регистар понуђача: </w:t>
            </w:r>
          </w:p>
          <w:p w:rsidR="00D269BE" w:rsidRPr="00493EDA" w:rsidRDefault="00D269BE" w:rsidP="00112D86">
            <w:pPr>
              <w:spacing w:line="240" w:lineRule="auto"/>
              <w:jc w:val="both"/>
              <w:rPr>
                <w:i/>
                <w:iCs/>
                <w:sz w:val="22"/>
                <w:szCs w:val="22"/>
                <w:lang w:val="sr-Latn-CS"/>
              </w:rPr>
            </w:pPr>
            <w:r w:rsidRPr="00493EDA">
              <w:rPr>
                <w:i/>
                <w:sz w:val="22"/>
                <w:szCs w:val="22"/>
                <w:lang w:val="sr-Cyrl-BA"/>
              </w:rPr>
              <w:t>(Уколико је понуђач регистрован у регистру понуђача навести интернет страницу(линк) на којој су тражени подаци јавно доступни)</w:t>
            </w:r>
          </w:p>
        </w:tc>
        <w:tc>
          <w:tcPr>
            <w:tcW w:w="4770" w:type="dxa"/>
            <w:tcBorders>
              <w:top w:val="single" w:sz="4" w:space="0" w:color="000000"/>
              <w:left w:val="single" w:sz="4" w:space="0" w:color="000000"/>
              <w:bottom w:val="single" w:sz="4" w:space="0" w:color="000000"/>
              <w:right w:val="single" w:sz="4" w:space="0" w:color="000000"/>
            </w:tcBorders>
          </w:tcPr>
          <w:p w:rsidR="00D269BE" w:rsidRPr="00493EDA" w:rsidRDefault="00D269BE" w:rsidP="00112D86">
            <w:pPr>
              <w:snapToGrid w:val="0"/>
              <w:spacing w:line="240" w:lineRule="auto"/>
              <w:ind w:firstLine="708"/>
              <w:rPr>
                <w:b/>
                <w:bCs/>
                <w:i/>
                <w:iCs/>
                <w:sz w:val="22"/>
                <w:szCs w:val="22"/>
                <w:lang w:val="ru-RU"/>
              </w:rPr>
            </w:pPr>
          </w:p>
        </w:tc>
      </w:tr>
    </w:tbl>
    <w:p w:rsidR="003D3159" w:rsidRDefault="003D3159" w:rsidP="003D3159">
      <w:pPr>
        <w:rPr>
          <w:rFonts w:eastAsia="TimesNewRomanPSMT"/>
          <w:b/>
          <w:bCs/>
          <w:i/>
          <w:iCs/>
          <w:sz w:val="22"/>
          <w:szCs w:val="22"/>
          <w:lang w:val="sr-Cyrl-RS"/>
        </w:rPr>
      </w:pPr>
    </w:p>
    <w:p w:rsidR="00442476" w:rsidRDefault="00442476" w:rsidP="003D3159">
      <w:pPr>
        <w:rPr>
          <w:rFonts w:eastAsia="TimesNewRomanPSMT"/>
          <w:b/>
          <w:bCs/>
          <w:i/>
          <w:iCs/>
          <w:sz w:val="22"/>
          <w:szCs w:val="22"/>
          <w:lang w:val="sr-Latn-RS"/>
        </w:rPr>
      </w:pPr>
    </w:p>
    <w:p w:rsidR="00BB485D" w:rsidRPr="00BB485D" w:rsidRDefault="00BB485D" w:rsidP="003D3159">
      <w:pPr>
        <w:rPr>
          <w:rFonts w:eastAsia="TimesNewRomanPSMT"/>
          <w:b/>
          <w:bCs/>
          <w:i/>
          <w:iCs/>
          <w:sz w:val="22"/>
          <w:szCs w:val="22"/>
          <w:lang w:val="sr-Latn-RS"/>
        </w:rPr>
      </w:pPr>
    </w:p>
    <w:p w:rsidR="00A32FC2" w:rsidRPr="00493EDA" w:rsidRDefault="00A32FC2" w:rsidP="003D3159">
      <w:pPr>
        <w:rPr>
          <w:sz w:val="22"/>
          <w:szCs w:val="22"/>
        </w:rPr>
      </w:pPr>
      <w:r w:rsidRPr="00493EDA">
        <w:rPr>
          <w:rFonts w:eastAsia="TimesNewRomanPSMT"/>
          <w:b/>
          <w:bCs/>
          <w:i/>
          <w:iCs/>
          <w:sz w:val="22"/>
          <w:szCs w:val="22"/>
        </w:rPr>
        <w:t xml:space="preserve">2) ПОНУДУ ПОДНОСИ: </w:t>
      </w:r>
    </w:p>
    <w:tbl>
      <w:tblPr>
        <w:tblW w:w="0" w:type="auto"/>
        <w:tblInd w:w="-20" w:type="dxa"/>
        <w:tblLayout w:type="fixed"/>
        <w:tblLook w:val="04A0" w:firstRow="1" w:lastRow="0" w:firstColumn="1" w:lastColumn="0" w:noHBand="0" w:noVBand="1"/>
      </w:tblPr>
      <w:tblGrid>
        <w:gridCol w:w="9792"/>
      </w:tblGrid>
      <w:tr w:rsidR="00A32FC2" w:rsidRPr="00493EDA" w:rsidTr="00112D86">
        <w:trPr>
          <w:trHeight w:val="440"/>
        </w:trPr>
        <w:tc>
          <w:tcPr>
            <w:tcW w:w="9792"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jc w:val="center"/>
              <w:rPr>
                <w:sz w:val="22"/>
                <w:szCs w:val="22"/>
              </w:rPr>
            </w:pPr>
          </w:p>
          <w:p w:rsidR="00A32FC2" w:rsidRPr="00493EDA" w:rsidRDefault="00A32FC2" w:rsidP="00112D86">
            <w:pPr>
              <w:spacing w:line="240" w:lineRule="auto"/>
              <w:jc w:val="center"/>
              <w:rPr>
                <w:rFonts w:eastAsia="TimesNewRomanPSMT"/>
                <w:b/>
                <w:bCs/>
                <w:sz w:val="22"/>
                <w:szCs w:val="22"/>
              </w:rPr>
            </w:pPr>
            <w:r w:rsidRPr="00493EDA">
              <w:rPr>
                <w:rFonts w:eastAsia="TimesNewRomanPSMT"/>
                <w:b/>
                <w:bCs/>
                <w:sz w:val="22"/>
                <w:szCs w:val="22"/>
              </w:rPr>
              <w:t xml:space="preserve">А) САМОСТАЛНО </w:t>
            </w:r>
          </w:p>
        </w:tc>
      </w:tr>
      <w:tr w:rsidR="00A32FC2" w:rsidRPr="00493EDA" w:rsidTr="00112D86">
        <w:trPr>
          <w:trHeight w:val="20"/>
        </w:trPr>
        <w:tc>
          <w:tcPr>
            <w:tcW w:w="9792"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jc w:val="center"/>
              <w:rPr>
                <w:rFonts w:eastAsia="TimesNewRomanPSMT"/>
                <w:b/>
                <w:bCs/>
                <w:sz w:val="22"/>
                <w:szCs w:val="22"/>
              </w:rPr>
            </w:pPr>
          </w:p>
          <w:p w:rsidR="00A32FC2" w:rsidRPr="00493EDA" w:rsidRDefault="00A32FC2" w:rsidP="00112D86">
            <w:pPr>
              <w:spacing w:line="240" w:lineRule="auto"/>
              <w:jc w:val="center"/>
              <w:rPr>
                <w:rFonts w:eastAsia="TimesNewRomanPSMT"/>
                <w:b/>
                <w:bCs/>
                <w:sz w:val="22"/>
                <w:szCs w:val="22"/>
              </w:rPr>
            </w:pPr>
            <w:r w:rsidRPr="00493EDA">
              <w:rPr>
                <w:rFonts w:eastAsia="TimesNewRomanPSMT"/>
                <w:b/>
                <w:bCs/>
                <w:sz w:val="22"/>
                <w:szCs w:val="22"/>
              </w:rPr>
              <w:t>Б) СА ПОДИЗВОЂАЧЕМ</w:t>
            </w:r>
          </w:p>
        </w:tc>
      </w:tr>
      <w:tr w:rsidR="00A32FC2" w:rsidRPr="00493EDA" w:rsidTr="00112D86">
        <w:trPr>
          <w:trHeight w:val="20"/>
        </w:trPr>
        <w:tc>
          <w:tcPr>
            <w:tcW w:w="9792" w:type="dxa"/>
            <w:tcBorders>
              <w:top w:val="single" w:sz="4" w:space="0" w:color="000000"/>
              <w:left w:val="single" w:sz="4" w:space="0" w:color="000000"/>
              <w:bottom w:val="single" w:sz="4" w:space="0" w:color="000000"/>
              <w:right w:val="single" w:sz="4" w:space="0" w:color="000000"/>
            </w:tcBorders>
          </w:tcPr>
          <w:p w:rsidR="00A32FC2" w:rsidRPr="00493EDA" w:rsidRDefault="00A32FC2" w:rsidP="00112D86">
            <w:pPr>
              <w:snapToGrid w:val="0"/>
              <w:spacing w:line="240" w:lineRule="auto"/>
              <w:jc w:val="center"/>
              <w:rPr>
                <w:rFonts w:eastAsia="TimesNewRomanPSMT"/>
                <w:b/>
                <w:bCs/>
                <w:sz w:val="22"/>
                <w:szCs w:val="22"/>
              </w:rPr>
            </w:pPr>
          </w:p>
          <w:p w:rsidR="00A32FC2" w:rsidRPr="00493EDA" w:rsidRDefault="00A32FC2" w:rsidP="00112D86">
            <w:pPr>
              <w:spacing w:line="240" w:lineRule="auto"/>
              <w:jc w:val="center"/>
              <w:rPr>
                <w:b/>
                <w:i/>
                <w:iCs/>
                <w:sz w:val="22"/>
                <w:szCs w:val="22"/>
                <w:lang w:val="ru-RU"/>
              </w:rPr>
            </w:pPr>
            <w:r w:rsidRPr="00493EDA">
              <w:rPr>
                <w:rFonts w:eastAsia="TimesNewRomanPSMT"/>
                <w:b/>
                <w:bCs/>
                <w:sz w:val="22"/>
                <w:szCs w:val="22"/>
              </w:rPr>
              <w:t>В) КАО ЗАЈЕДНИЧКУ ПОНУДУ</w:t>
            </w:r>
          </w:p>
        </w:tc>
      </w:tr>
    </w:tbl>
    <w:p w:rsidR="00442476" w:rsidRDefault="00442476" w:rsidP="00A32FC2">
      <w:pPr>
        <w:jc w:val="both"/>
        <w:rPr>
          <w:b/>
          <w:i/>
          <w:iCs/>
          <w:sz w:val="22"/>
          <w:szCs w:val="22"/>
          <w:lang w:val="ru-RU"/>
        </w:rPr>
      </w:pPr>
    </w:p>
    <w:p w:rsidR="00BB485D" w:rsidRDefault="00BB485D" w:rsidP="00A32FC2">
      <w:pPr>
        <w:jc w:val="both"/>
        <w:rPr>
          <w:b/>
          <w:i/>
          <w:iCs/>
          <w:sz w:val="22"/>
          <w:szCs w:val="22"/>
          <w:lang w:val="sr-Latn-RS"/>
        </w:rPr>
      </w:pPr>
    </w:p>
    <w:p w:rsidR="00BB485D" w:rsidRDefault="00BB485D" w:rsidP="00A32FC2">
      <w:pPr>
        <w:jc w:val="both"/>
        <w:rPr>
          <w:b/>
          <w:i/>
          <w:iCs/>
          <w:sz w:val="22"/>
          <w:szCs w:val="22"/>
          <w:lang w:val="sr-Latn-RS"/>
        </w:rPr>
      </w:pPr>
    </w:p>
    <w:p w:rsidR="00A32FC2" w:rsidRPr="00493EDA" w:rsidRDefault="00A32FC2" w:rsidP="00A32FC2">
      <w:pPr>
        <w:jc w:val="both"/>
        <w:rPr>
          <w:i/>
          <w:iCs/>
          <w:sz w:val="22"/>
          <w:szCs w:val="22"/>
          <w:lang w:val="ru-RU"/>
        </w:rPr>
      </w:pPr>
      <w:r w:rsidRPr="00493EDA">
        <w:rPr>
          <w:b/>
          <w:i/>
          <w:iCs/>
          <w:sz w:val="22"/>
          <w:szCs w:val="22"/>
          <w:lang w:val="ru-RU"/>
        </w:rPr>
        <w:t>Напомена:</w:t>
      </w:r>
      <w:r w:rsidRPr="00493EDA">
        <w:rPr>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112D86" w:rsidRPr="00493EDA" w:rsidRDefault="00112D86" w:rsidP="00A32FC2">
      <w:pPr>
        <w:jc w:val="both"/>
        <w:rPr>
          <w:i/>
          <w:iCs/>
          <w:sz w:val="22"/>
          <w:szCs w:val="22"/>
          <w:lang w:val="ru-RU"/>
        </w:rPr>
      </w:pPr>
    </w:p>
    <w:p w:rsidR="00112D86" w:rsidRPr="00493EDA" w:rsidRDefault="00112D86" w:rsidP="00A32FC2">
      <w:pPr>
        <w:jc w:val="both"/>
        <w:rPr>
          <w:i/>
          <w:iCs/>
          <w:sz w:val="22"/>
          <w:szCs w:val="22"/>
          <w:lang w:val="ru-RU"/>
        </w:rPr>
      </w:pPr>
    </w:p>
    <w:p w:rsidR="00442476" w:rsidRPr="00BB485D" w:rsidRDefault="00442476" w:rsidP="00A32FC2">
      <w:pPr>
        <w:jc w:val="both"/>
        <w:rPr>
          <w:rFonts w:eastAsia="TimesNewRomanPSMT"/>
          <w:bCs/>
          <w:sz w:val="22"/>
          <w:szCs w:val="22"/>
          <w:lang w:val="sr-Latn-RS"/>
        </w:rPr>
      </w:pPr>
    </w:p>
    <w:p w:rsidR="00442476" w:rsidRPr="00442476" w:rsidRDefault="00442476" w:rsidP="00A32FC2">
      <w:pPr>
        <w:jc w:val="both"/>
        <w:rPr>
          <w:rFonts w:eastAsia="TimesNewRomanPSMT"/>
          <w:bCs/>
          <w:sz w:val="22"/>
          <w:szCs w:val="22"/>
          <w:lang w:val="sr-Cyrl-RS"/>
        </w:rPr>
      </w:pPr>
    </w:p>
    <w:p w:rsidR="00A32FC2" w:rsidRPr="00493EDA" w:rsidRDefault="00A32FC2" w:rsidP="00A32FC2">
      <w:pPr>
        <w:jc w:val="both"/>
        <w:rPr>
          <w:rFonts w:eastAsia="TimesNewRomanPSMT"/>
          <w:b/>
          <w:bCs/>
          <w:i/>
          <w:sz w:val="22"/>
          <w:szCs w:val="22"/>
        </w:rPr>
      </w:pPr>
      <w:r w:rsidRPr="00493EDA">
        <w:rPr>
          <w:rFonts w:eastAsia="TimesNewRomanPSMT"/>
          <w:b/>
          <w:bCs/>
          <w:i/>
          <w:sz w:val="22"/>
          <w:szCs w:val="22"/>
          <w:lang w:val="sr-Cyrl-CS"/>
        </w:rPr>
        <w:lastRenderedPageBreak/>
        <w:t xml:space="preserve">3) </w:t>
      </w:r>
      <w:r w:rsidRPr="00493EDA">
        <w:rPr>
          <w:rFonts w:eastAsia="TimesNewRomanPSMT"/>
          <w:b/>
          <w:bCs/>
          <w:i/>
          <w:sz w:val="22"/>
          <w:szCs w:val="22"/>
        </w:rPr>
        <w:t xml:space="preserve">ПОДАЦИ О ПОДИЗВОЂАЧУ </w:t>
      </w:r>
    </w:p>
    <w:p w:rsidR="00A32FC2" w:rsidRPr="00493EDA" w:rsidRDefault="00A32FC2" w:rsidP="00A32FC2">
      <w:pPr>
        <w:jc w:val="both"/>
        <w:rPr>
          <w:sz w:val="22"/>
          <w:szCs w:val="22"/>
        </w:rPr>
      </w:pPr>
      <w:r w:rsidRPr="00493EDA">
        <w:rPr>
          <w:rFonts w:eastAsia="TimesNewRomanPSMT"/>
          <w:b/>
          <w:bCs/>
          <w:i/>
          <w:sz w:val="22"/>
          <w:szCs w:val="22"/>
        </w:rPr>
        <w:tab/>
      </w:r>
    </w:p>
    <w:tbl>
      <w:tblPr>
        <w:tblW w:w="0" w:type="auto"/>
        <w:tblInd w:w="-20" w:type="dxa"/>
        <w:tblLayout w:type="fixed"/>
        <w:tblLook w:val="04A0" w:firstRow="1" w:lastRow="0" w:firstColumn="1" w:lastColumn="0" w:noHBand="0" w:noVBand="1"/>
      </w:tblPr>
      <w:tblGrid>
        <w:gridCol w:w="465"/>
        <w:gridCol w:w="4433"/>
        <w:gridCol w:w="4770"/>
      </w:tblGrid>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sz w:val="22"/>
                <w:szCs w:val="22"/>
              </w:rPr>
            </w:pPr>
          </w:p>
          <w:p w:rsidR="00A32FC2" w:rsidRPr="00493EDA" w:rsidRDefault="00A32FC2">
            <w:pPr>
              <w:jc w:val="both"/>
              <w:rPr>
                <w:rFonts w:eastAsia="TimesNewRomanPSMT"/>
                <w:bCs/>
                <w:i/>
                <w:sz w:val="22"/>
                <w:szCs w:val="22"/>
              </w:rPr>
            </w:pPr>
            <w:r w:rsidRPr="00493EDA">
              <w:rPr>
                <w:rFonts w:eastAsia="TimesNewRomanPSMT"/>
                <w:bCs/>
                <w:i/>
                <w:sz w:val="22"/>
                <w:szCs w:val="22"/>
              </w:rPr>
              <w:t>1)</w:t>
            </w: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Назив подизвођача: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Адреса:</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Матични број:</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lang w:val="ru-RU"/>
              </w:rPr>
            </w:pPr>
          </w:p>
          <w:p w:rsidR="00A32FC2" w:rsidRPr="00493EDA" w:rsidRDefault="00A32FC2">
            <w:pPr>
              <w:rPr>
                <w:rFonts w:eastAsia="TimesNewRomanPSMT"/>
                <w:b/>
                <w:bCs/>
                <w:sz w:val="22"/>
                <w:szCs w:val="22"/>
                <w:lang w:val="ru-RU"/>
              </w:rPr>
            </w:pPr>
            <w:r w:rsidRPr="00493EDA">
              <w:rPr>
                <w:rFonts w:eastAsia="TimesNewRomanPSMT"/>
                <w:bCs/>
                <w:i/>
                <w:sz w:val="22"/>
                <w:szCs w:val="22"/>
                <w:lang w:val="ru-RU"/>
              </w:rPr>
              <w:t>Проценат укупне вредности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lang w:val="ru-RU"/>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lang w:val="ru-RU"/>
              </w:rPr>
            </w:pPr>
          </w:p>
          <w:p w:rsidR="00A32FC2" w:rsidRPr="00493EDA" w:rsidRDefault="00A32FC2">
            <w:pPr>
              <w:rPr>
                <w:rFonts w:eastAsia="TimesNewRomanPSMT"/>
                <w:b/>
                <w:bCs/>
                <w:sz w:val="22"/>
                <w:szCs w:val="22"/>
                <w:lang w:val="ru-RU"/>
              </w:rPr>
            </w:pPr>
            <w:r w:rsidRPr="00493EDA">
              <w:rPr>
                <w:rFonts w:eastAsia="TimesNewRomanPSMT"/>
                <w:bCs/>
                <w:i/>
                <w:sz w:val="22"/>
                <w:szCs w:val="22"/>
                <w:lang w:val="ru-RU"/>
              </w:rPr>
              <w:t>Део предмета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lang w:val="ru-RU"/>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Cs/>
                <w:i/>
                <w:sz w:val="22"/>
                <w:szCs w:val="22"/>
              </w:rPr>
            </w:pPr>
            <w:r w:rsidRPr="00493EDA">
              <w:rPr>
                <w:rFonts w:eastAsia="TimesNewRomanPSMT"/>
                <w:bCs/>
                <w:i/>
                <w:sz w:val="22"/>
                <w:szCs w:val="22"/>
              </w:rPr>
              <w:t>2)</w:t>
            </w: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Назив подизвођача:</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Адреса:</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Матични број:</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Порески идентификациони број:</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rPr>
            </w:pPr>
          </w:p>
          <w:p w:rsidR="00A32FC2" w:rsidRPr="00493EDA" w:rsidRDefault="00A32FC2">
            <w:pPr>
              <w:rPr>
                <w:rFonts w:eastAsia="TimesNewRomanPSMT"/>
                <w:b/>
                <w:bCs/>
                <w:sz w:val="22"/>
                <w:szCs w:val="22"/>
              </w:rPr>
            </w:pPr>
            <w:r w:rsidRPr="00493EDA">
              <w:rPr>
                <w:rFonts w:eastAsia="TimesNewRomanPSMT"/>
                <w:bCs/>
                <w:i/>
                <w:sz w:val="22"/>
                <w:szCs w:val="22"/>
              </w:rPr>
              <w:t>Име особе за контакт:</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lang w:val="ru-RU"/>
              </w:rPr>
            </w:pPr>
          </w:p>
          <w:p w:rsidR="00A32FC2" w:rsidRPr="00493EDA" w:rsidRDefault="00A32FC2">
            <w:pPr>
              <w:rPr>
                <w:rFonts w:eastAsia="TimesNewRomanPSMT"/>
                <w:b/>
                <w:bCs/>
                <w:sz w:val="22"/>
                <w:szCs w:val="22"/>
                <w:lang w:val="ru-RU"/>
              </w:rPr>
            </w:pPr>
            <w:r w:rsidRPr="00493EDA">
              <w:rPr>
                <w:rFonts w:eastAsia="TimesNewRomanPSMT"/>
                <w:bCs/>
                <w:i/>
                <w:sz w:val="22"/>
                <w:szCs w:val="22"/>
                <w:lang w:val="ru-RU"/>
              </w:rPr>
              <w:t>Проценат укупне вредности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lang w:val="ru-RU"/>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tc>
        <w:tc>
          <w:tcPr>
            <w:tcW w:w="4433" w:type="dxa"/>
            <w:tcBorders>
              <w:top w:val="single" w:sz="4" w:space="0" w:color="000000"/>
              <w:left w:val="single" w:sz="4" w:space="0" w:color="000000"/>
              <w:bottom w:val="single" w:sz="4" w:space="0" w:color="000000"/>
              <w:right w:val="nil"/>
            </w:tcBorders>
            <w:shd w:val="clear" w:color="auto" w:fill="FDE9D9"/>
            <w:vAlign w:val="center"/>
          </w:tcPr>
          <w:p w:rsidR="00A32FC2" w:rsidRPr="00493EDA" w:rsidRDefault="00A32FC2">
            <w:pPr>
              <w:snapToGrid w:val="0"/>
              <w:rPr>
                <w:rFonts w:eastAsia="TimesNewRomanPSMT"/>
                <w:bCs/>
                <w:i/>
                <w:sz w:val="22"/>
                <w:szCs w:val="22"/>
                <w:lang w:val="ru-RU"/>
              </w:rPr>
            </w:pPr>
          </w:p>
          <w:p w:rsidR="00A32FC2" w:rsidRPr="00493EDA" w:rsidRDefault="00A32FC2">
            <w:pPr>
              <w:rPr>
                <w:rFonts w:eastAsia="TimesNewRomanPSMT"/>
                <w:b/>
                <w:bCs/>
                <w:sz w:val="22"/>
                <w:szCs w:val="22"/>
                <w:lang w:val="ru-RU"/>
              </w:rPr>
            </w:pPr>
            <w:r w:rsidRPr="00493EDA">
              <w:rPr>
                <w:rFonts w:eastAsia="TimesNewRomanPSMT"/>
                <w:bCs/>
                <w:i/>
                <w:sz w:val="22"/>
                <w:szCs w:val="22"/>
                <w:lang w:val="ru-RU"/>
              </w:rPr>
              <w:t>Део предмета набавке који ће извршити подизвођач:</w:t>
            </w:r>
          </w:p>
        </w:tc>
        <w:tc>
          <w:tcPr>
            <w:tcW w:w="477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lang w:val="ru-RU"/>
              </w:rPr>
            </w:pPr>
          </w:p>
        </w:tc>
      </w:tr>
    </w:tbl>
    <w:p w:rsidR="00040DE0" w:rsidRDefault="00040DE0" w:rsidP="00A32FC2">
      <w:pPr>
        <w:jc w:val="both"/>
        <w:rPr>
          <w:b/>
          <w:bCs/>
          <w:i/>
          <w:iCs/>
          <w:sz w:val="22"/>
          <w:szCs w:val="22"/>
          <w:u w:val="single"/>
          <w:lang w:val="sr-Latn-RS"/>
        </w:rPr>
      </w:pPr>
    </w:p>
    <w:p w:rsidR="00040DE0" w:rsidRDefault="00040DE0" w:rsidP="00A32FC2">
      <w:pPr>
        <w:jc w:val="both"/>
        <w:rPr>
          <w:b/>
          <w:bCs/>
          <w:i/>
          <w:iCs/>
          <w:sz w:val="22"/>
          <w:szCs w:val="22"/>
          <w:u w:val="single"/>
          <w:lang w:val="sr-Latn-RS"/>
        </w:rPr>
      </w:pPr>
    </w:p>
    <w:p w:rsidR="00A32FC2" w:rsidRPr="00493EDA" w:rsidRDefault="00A32FC2" w:rsidP="00A32FC2">
      <w:pPr>
        <w:jc w:val="both"/>
        <w:rPr>
          <w:i/>
          <w:iCs/>
          <w:sz w:val="22"/>
          <w:szCs w:val="22"/>
          <w:lang w:val="ru-RU"/>
        </w:rPr>
      </w:pPr>
      <w:r w:rsidRPr="00493EDA">
        <w:rPr>
          <w:b/>
          <w:bCs/>
          <w:i/>
          <w:iCs/>
          <w:sz w:val="22"/>
          <w:szCs w:val="22"/>
          <w:u w:val="single"/>
          <w:lang w:val="ru-RU"/>
        </w:rPr>
        <w:t>Напомена:</w:t>
      </w:r>
    </w:p>
    <w:p w:rsidR="00A32FC2" w:rsidRPr="00493EDA" w:rsidRDefault="00A32FC2" w:rsidP="00A32FC2">
      <w:pPr>
        <w:jc w:val="both"/>
        <w:rPr>
          <w:i/>
          <w:iCs/>
          <w:sz w:val="22"/>
          <w:szCs w:val="22"/>
          <w:lang w:val="ru-RU"/>
        </w:rPr>
      </w:pPr>
      <w:r w:rsidRPr="00493EDA">
        <w:rPr>
          <w:i/>
          <w:iCs/>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потребноје да се наведени образац копира у довољном броју примерака, да се попуни и достави за сваког подизвођача</w:t>
      </w:r>
    </w:p>
    <w:p w:rsidR="00112D86" w:rsidRPr="00493EDA" w:rsidRDefault="00112D86" w:rsidP="00A32FC2">
      <w:pPr>
        <w:jc w:val="both"/>
        <w:rPr>
          <w:i/>
          <w:iCs/>
          <w:sz w:val="22"/>
          <w:szCs w:val="22"/>
          <w:lang w:val="ru-RU"/>
        </w:rPr>
      </w:pPr>
    </w:p>
    <w:p w:rsidR="00112D86" w:rsidRPr="00493EDA" w:rsidRDefault="00112D86" w:rsidP="00A32FC2">
      <w:pPr>
        <w:jc w:val="both"/>
        <w:rPr>
          <w:i/>
          <w:iCs/>
          <w:sz w:val="22"/>
          <w:szCs w:val="22"/>
          <w:lang w:val="ru-RU"/>
        </w:rPr>
      </w:pPr>
    </w:p>
    <w:p w:rsidR="00112D86" w:rsidRPr="00493EDA" w:rsidRDefault="00112D86" w:rsidP="00A32FC2">
      <w:pPr>
        <w:jc w:val="both"/>
        <w:rPr>
          <w:i/>
          <w:iCs/>
          <w:sz w:val="22"/>
          <w:szCs w:val="22"/>
          <w:lang w:val="ru-RU"/>
        </w:rPr>
      </w:pPr>
    </w:p>
    <w:p w:rsidR="00112D86" w:rsidRPr="00493EDA" w:rsidRDefault="00112D86" w:rsidP="00A32FC2">
      <w:pPr>
        <w:jc w:val="both"/>
        <w:rPr>
          <w:i/>
          <w:iCs/>
          <w:sz w:val="22"/>
          <w:szCs w:val="22"/>
          <w:lang w:val="ru-RU"/>
        </w:rPr>
      </w:pPr>
    </w:p>
    <w:p w:rsidR="00112D86" w:rsidRPr="00493EDA" w:rsidRDefault="00112D86" w:rsidP="00A32FC2">
      <w:pPr>
        <w:jc w:val="both"/>
        <w:rPr>
          <w:i/>
          <w:iCs/>
          <w:sz w:val="22"/>
          <w:szCs w:val="22"/>
          <w:lang w:val="ru-RU"/>
        </w:rPr>
      </w:pPr>
    </w:p>
    <w:p w:rsidR="00112D86" w:rsidRPr="00493EDA" w:rsidRDefault="00112D86" w:rsidP="00A32FC2">
      <w:pPr>
        <w:jc w:val="both"/>
        <w:rPr>
          <w:i/>
          <w:iCs/>
          <w:sz w:val="22"/>
          <w:szCs w:val="22"/>
          <w:lang w:val="ru-RU"/>
        </w:rPr>
      </w:pPr>
    </w:p>
    <w:p w:rsidR="00112D86" w:rsidRPr="00493EDA" w:rsidRDefault="00112D86" w:rsidP="00A32FC2">
      <w:pPr>
        <w:jc w:val="both"/>
        <w:rPr>
          <w:i/>
          <w:iCs/>
          <w:sz w:val="22"/>
          <w:szCs w:val="22"/>
          <w:lang w:val="ru-RU"/>
        </w:rPr>
      </w:pPr>
    </w:p>
    <w:p w:rsidR="00112D86" w:rsidRPr="00493EDA" w:rsidRDefault="00112D86" w:rsidP="00A32FC2">
      <w:pPr>
        <w:jc w:val="both"/>
        <w:rPr>
          <w:i/>
          <w:iCs/>
          <w:sz w:val="22"/>
          <w:szCs w:val="22"/>
          <w:lang w:val="ru-RU"/>
        </w:rPr>
      </w:pPr>
    </w:p>
    <w:p w:rsidR="00112D86" w:rsidRDefault="00112D86" w:rsidP="00A32FC2">
      <w:pPr>
        <w:jc w:val="both"/>
        <w:rPr>
          <w:i/>
          <w:iCs/>
          <w:sz w:val="22"/>
          <w:szCs w:val="22"/>
          <w:lang w:val="ru-RU"/>
        </w:rPr>
      </w:pPr>
    </w:p>
    <w:p w:rsidR="00442476" w:rsidRDefault="00442476" w:rsidP="00A32FC2">
      <w:pPr>
        <w:jc w:val="both"/>
        <w:rPr>
          <w:i/>
          <w:iCs/>
          <w:sz w:val="22"/>
          <w:szCs w:val="22"/>
          <w:lang w:val="ru-RU"/>
        </w:rPr>
      </w:pPr>
    </w:p>
    <w:p w:rsidR="00442476" w:rsidRDefault="00442476" w:rsidP="00A32FC2">
      <w:pPr>
        <w:jc w:val="both"/>
        <w:rPr>
          <w:i/>
          <w:iCs/>
          <w:sz w:val="22"/>
          <w:szCs w:val="22"/>
          <w:lang w:val="ru-RU"/>
        </w:rPr>
      </w:pPr>
    </w:p>
    <w:p w:rsidR="00442476" w:rsidRDefault="00442476" w:rsidP="00A32FC2">
      <w:pPr>
        <w:jc w:val="both"/>
        <w:rPr>
          <w:i/>
          <w:iCs/>
          <w:sz w:val="22"/>
          <w:szCs w:val="22"/>
          <w:lang w:val="ru-RU"/>
        </w:rPr>
      </w:pPr>
    </w:p>
    <w:p w:rsidR="00442476" w:rsidRPr="00493EDA" w:rsidRDefault="00442476" w:rsidP="00A32FC2">
      <w:pPr>
        <w:jc w:val="both"/>
        <w:rPr>
          <w:i/>
          <w:iCs/>
          <w:sz w:val="22"/>
          <w:szCs w:val="22"/>
          <w:lang w:val="ru-RU"/>
        </w:rPr>
      </w:pPr>
    </w:p>
    <w:p w:rsidR="00BB485D" w:rsidRDefault="00BB485D" w:rsidP="00A32FC2">
      <w:pPr>
        <w:jc w:val="both"/>
        <w:rPr>
          <w:i/>
          <w:iCs/>
          <w:sz w:val="22"/>
          <w:szCs w:val="22"/>
          <w:lang w:val="sr-Latn-RS"/>
        </w:rPr>
      </w:pPr>
    </w:p>
    <w:p w:rsidR="00A32FC2" w:rsidRPr="00493EDA" w:rsidRDefault="00A32FC2" w:rsidP="00A32FC2">
      <w:pPr>
        <w:jc w:val="both"/>
        <w:rPr>
          <w:rFonts w:eastAsia="TimesNewRomanPSMT"/>
          <w:b/>
          <w:bCs/>
          <w:i/>
          <w:sz w:val="22"/>
          <w:szCs w:val="22"/>
          <w:lang w:val="ru-RU"/>
        </w:rPr>
      </w:pPr>
      <w:r w:rsidRPr="00493EDA">
        <w:rPr>
          <w:rFonts w:eastAsia="TimesNewRomanPSMT"/>
          <w:b/>
          <w:bCs/>
          <w:i/>
          <w:sz w:val="22"/>
          <w:szCs w:val="22"/>
          <w:lang w:val="sr-Cyrl-CS"/>
        </w:rPr>
        <w:lastRenderedPageBreak/>
        <w:t xml:space="preserve">4) </w:t>
      </w:r>
      <w:r w:rsidRPr="00493EDA">
        <w:rPr>
          <w:rFonts w:eastAsia="TimesNewRomanPSMT"/>
          <w:b/>
          <w:bCs/>
          <w:i/>
          <w:sz w:val="22"/>
          <w:szCs w:val="22"/>
          <w:lang w:val="ru-RU"/>
        </w:rPr>
        <w:t>ПОДАЦИ О УЧЕСНИКУ  У ЗАЈЕДНИЧКОЈ ПОНУДИ</w:t>
      </w:r>
    </w:p>
    <w:p w:rsidR="00A32FC2" w:rsidRPr="00493EDA" w:rsidRDefault="00A32FC2" w:rsidP="00A32FC2">
      <w:pPr>
        <w:tabs>
          <w:tab w:val="left" w:pos="708"/>
          <w:tab w:val="left" w:pos="5820"/>
        </w:tabs>
        <w:jc w:val="both"/>
        <w:rPr>
          <w:sz w:val="22"/>
          <w:szCs w:val="22"/>
        </w:rPr>
      </w:pPr>
      <w:r w:rsidRPr="00493EDA">
        <w:rPr>
          <w:rFonts w:eastAsia="TimesNewRomanPSMT"/>
          <w:b/>
          <w:bCs/>
          <w:i/>
          <w:sz w:val="22"/>
          <w:szCs w:val="22"/>
          <w:lang w:val="ru-RU"/>
        </w:rPr>
        <w:tab/>
      </w:r>
      <w:r w:rsidRPr="00493EDA">
        <w:rPr>
          <w:rFonts w:eastAsia="TimesNewRomanPSMT"/>
          <w:b/>
          <w:bCs/>
          <w:i/>
          <w:sz w:val="22"/>
          <w:szCs w:val="22"/>
          <w:lang w:val="ru-RU"/>
        </w:rPr>
        <w:tab/>
      </w:r>
    </w:p>
    <w:tbl>
      <w:tblPr>
        <w:tblW w:w="9765" w:type="dxa"/>
        <w:tblInd w:w="-20" w:type="dxa"/>
        <w:tblLayout w:type="fixed"/>
        <w:tblLook w:val="04A0" w:firstRow="1" w:lastRow="0" w:firstColumn="1" w:lastColumn="0" w:noHBand="0" w:noVBand="1"/>
      </w:tblPr>
      <w:tblGrid>
        <w:gridCol w:w="466"/>
        <w:gridCol w:w="4436"/>
        <w:gridCol w:w="4863"/>
      </w:tblGrid>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sz w:val="22"/>
                <w:szCs w:val="22"/>
              </w:rPr>
            </w:pPr>
          </w:p>
          <w:p w:rsidR="00A32FC2" w:rsidRPr="00493EDA" w:rsidRDefault="00A32FC2">
            <w:pPr>
              <w:jc w:val="both"/>
              <w:rPr>
                <w:rFonts w:eastAsia="TimesNewRomanPSMT"/>
                <w:bCs/>
                <w:i/>
                <w:sz w:val="22"/>
                <w:szCs w:val="22"/>
                <w:lang w:val="ru-RU"/>
              </w:rPr>
            </w:pPr>
            <w:r w:rsidRPr="00493EDA">
              <w:rPr>
                <w:rFonts w:eastAsia="TimesNewRomanPSMT"/>
                <w:bCs/>
                <w:i/>
                <w:sz w:val="22"/>
                <w:szCs w:val="22"/>
              </w:rPr>
              <w:t>1)</w:t>
            </w: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
                <w:bCs/>
                <w:sz w:val="22"/>
                <w:szCs w:val="22"/>
                <w:lang w:val="ru-RU"/>
              </w:rPr>
            </w:pPr>
            <w:r w:rsidRPr="00493EDA">
              <w:rPr>
                <w:rFonts w:eastAsia="TimesNewRomanPSMT"/>
                <w:bCs/>
                <w:i/>
                <w:sz w:val="22"/>
                <w:szCs w:val="22"/>
                <w:lang w:val="ru-RU"/>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lang w:val="ru-RU"/>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Cs/>
                <w:i/>
                <w:sz w:val="22"/>
                <w:szCs w:val="22"/>
                <w:lang w:val="ru-RU"/>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
                <w:bCs/>
                <w:sz w:val="22"/>
                <w:szCs w:val="22"/>
              </w:rPr>
            </w:pPr>
            <w:r w:rsidRPr="00493EDA">
              <w:rPr>
                <w:rFonts w:eastAsia="TimesNewRomanPSMT"/>
                <w:bCs/>
                <w:i/>
                <w:sz w:val="22"/>
                <w:szCs w:val="22"/>
              </w:rPr>
              <w:t>Адреса:</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Матични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Порески идентификациони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Име особе за контакт:</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lang w:val="ru-RU"/>
              </w:rPr>
            </w:pPr>
            <w:r w:rsidRPr="00493EDA">
              <w:rPr>
                <w:rFonts w:eastAsia="TimesNewRomanPSMT"/>
                <w:bCs/>
                <w:i/>
                <w:sz w:val="22"/>
                <w:szCs w:val="22"/>
              </w:rPr>
              <w:t>2)</w:t>
            </w: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
                <w:bCs/>
                <w:sz w:val="22"/>
                <w:szCs w:val="22"/>
                <w:lang w:val="ru-RU"/>
              </w:rPr>
            </w:pPr>
            <w:r w:rsidRPr="00493EDA">
              <w:rPr>
                <w:rFonts w:eastAsia="TimesNewRomanPSMT"/>
                <w:bCs/>
                <w:i/>
                <w:sz w:val="22"/>
                <w:szCs w:val="22"/>
                <w:lang w:val="ru-RU"/>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lang w:val="ru-RU"/>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Cs/>
                <w:i/>
                <w:sz w:val="22"/>
                <w:szCs w:val="22"/>
                <w:lang w:val="ru-RU"/>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
                <w:bCs/>
                <w:sz w:val="22"/>
                <w:szCs w:val="22"/>
              </w:rPr>
            </w:pPr>
            <w:r w:rsidRPr="00493EDA">
              <w:rPr>
                <w:rFonts w:eastAsia="TimesNewRomanPSMT"/>
                <w:bCs/>
                <w:i/>
                <w:sz w:val="22"/>
                <w:szCs w:val="22"/>
              </w:rPr>
              <w:t>Адреса:</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Матични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Порески идентификациони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Име особе за контакт:</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lang w:val="ru-RU"/>
              </w:rPr>
            </w:pPr>
            <w:r w:rsidRPr="00493EDA">
              <w:rPr>
                <w:rFonts w:eastAsia="TimesNewRomanPSMT"/>
                <w:bCs/>
                <w:i/>
                <w:sz w:val="22"/>
                <w:szCs w:val="22"/>
              </w:rPr>
              <w:t>3)</w:t>
            </w: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
                <w:bCs/>
                <w:sz w:val="22"/>
                <w:szCs w:val="22"/>
                <w:lang w:val="ru-RU"/>
              </w:rPr>
            </w:pPr>
            <w:r w:rsidRPr="00493EDA">
              <w:rPr>
                <w:rFonts w:eastAsia="TimesNewRomanPSMT"/>
                <w:bCs/>
                <w:i/>
                <w:sz w:val="22"/>
                <w:szCs w:val="22"/>
                <w:lang w:val="ru-RU"/>
              </w:rPr>
              <w:t>Назив учесника у заједничкој понуди:</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lang w:val="ru-RU"/>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Cs/>
                <w:i/>
                <w:sz w:val="22"/>
                <w:szCs w:val="22"/>
                <w:lang w:val="ru-RU"/>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lang w:val="ru-RU"/>
              </w:rPr>
            </w:pPr>
          </w:p>
          <w:p w:rsidR="00A32FC2" w:rsidRPr="00493EDA" w:rsidRDefault="00A32FC2">
            <w:pPr>
              <w:jc w:val="both"/>
              <w:rPr>
                <w:rFonts w:eastAsia="TimesNewRomanPSMT"/>
                <w:b/>
                <w:bCs/>
                <w:sz w:val="22"/>
                <w:szCs w:val="22"/>
              </w:rPr>
            </w:pPr>
            <w:r w:rsidRPr="00493EDA">
              <w:rPr>
                <w:rFonts w:eastAsia="TimesNewRomanPSMT"/>
                <w:bCs/>
                <w:i/>
                <w:sz w:val="22"/>
                <w:szCs w:val="22"/>
              </w:rPr>
              <w:t>Адреса:</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Матични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Порески идентификациони број:</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r w:rsidR="00A32FC2" w:rsidRPr="00493EDA" w:rsidTr="00A32FC2">
        <w:tc>
          <w:tcPr>
            <w:tcW w:w="465"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tc>
        <w:tc>
          <w:tcPr>
            <w:tcW w:w="4433" w:type="dxa"/>
            <w:tcBorders>
              <w:top w:val="single" w:sz="4" w:space="0" w:color="000000"/>
              <w:left w:val="single" w:sz="4" w:space="0" w:color="000000"/>
              <w:bottom w:val="single" w:sz="4" w:space="0" w:color="000000"/>
              <w:right w:val="nil"/>
            </w:tcBorders>
            <w:shd w:val="clear" w:color="auto" w:fill="FDE9D9"/>
          </w:tcPr>
          <w:p w:rsidR="00A32FC2" w:rsidRPr="00493EDA" w:rsidRDefault="00A32FC2">
            <w:pPr>
              <w:snapToGrid w:val="0"/>
              <w:jc w:val="both"/>
              <w:rPr>
                <w:rFonts w:eastAsia="TimesNewRomanPSMT"/>
                <w:bCs/>
                <w:i/>
                <w:sz w:val="22"/>
                <w:szCs w:val="22"/>
              </w:rPr>
            </w:pPr>
          </w:p>
          <w:p w:rsidR="00A32FC2" w:rsidRPr="00493EDA" w:rsidRDefault="00A32FC2">
            <w:pPr>
              <w:jc w:val="both"/>
              <w:rPr>
                <w:rFonts w:eastAsia="TimesNewRomanPSMT"/>
                <w:b/>
                <w:bCs/>
                <w:sz w:val="22"/>
                <w:szCs w:val="22"/>
              </w:rPr>
            </w:pPr>
            <w:r w:rsidRPr="00493EDA">
              <w:rPr>
                <w:rFonts w:eastAsia="TimesNewRomanPSMT"/>
                <w:bCs/>
                <w:i/>
                <w:sz w:val="22"/>
                <w:szCs w:val="22"/>
              </w:rPr>
              <w:t>Име особе за контакт:</w:t>
            </w:r>
          </w:p>
        </w:tc>
        <w:tc>
          <w:tcPr>
            <w:tcW w:w="486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both"/>
              <w:rPr>
                <w:rFonts w:eastAsia="TimesNewRomanPSMT"/>
                <w:b/>
                <w:bCs/>
                <w:sz w:val="22"/>
                <w:szCs w:val="22"/>
              </w:rPr>
            </w:pPr>
          </w:p>
        </w:tc>
      </w:tr>
    </w:tbl>
    <w:p w:rsidR="00A32FC2" w:rsidRDefault="00A32FC2" w:rsidP="00A32FC2">
      <w:pPr>
        <w:jc w:val="both"/>
        <w:rPr>
          <w:b/>
          <w:bCs/>
          <w:i/>
          <w:iCs/>
          <w:sz w:val="22"/>
          <w:szCs w:val="22"/>
          <w:u w:val="single"/>
        </w:rPr>
      </w:pPr>
    </w:p>
    <w:p w:rsidR="00BB485D" w:rsidRPr="00493EDA" w:rsidRDefault="00BB485D" w:rsidP="00A32FC2">
      <w:pPr>
        <w:jc w:val="both"/>
        <w:rPr>
          <w:b/>
          <w:bCs/>
          <w:i/>
          <w:iCs/>
          <w:sz w:val="22"/>
          <w:szCs w:val="22"/>
          <w:u w:val="single"/>
        </w:rPr>
      </w:pPr>
    </w:p>
    <w:p w:rsidR="00A32FC2" w:rsidRPr="00493EDA" w:rsidRDefault="00A32FC2" w:rsidP="00A32FC2">
      <w:pPr>
        <w:jc w:val="both"/>
        <w:rPr>
          <w:i/>
          <w:iCs/>
          <w:sz w:val="22"/>
          <w:szCs w:val="22"/>
          <w:lang w:val="ru-RU"/>
        </w:rPr>
      </w:pPr>
      <w:r w:rsidRPr="00493EDA">
        <w:rPr>
          <w:b/>
          <w:bCs/>
          <w:i/>
          <w:iCs/>
          <w:sz w:val="22"/>
          <w:szCs w:val="22"/>
          <w:u w:val="single"/>
        </w:rPr>
        <w:t>Напомена:</w:t>
      </w:r>
    </w:p>
    <w:p w:rsidR="00A32FC2" w:rsidRPr="00493EDA" w:rsidRDefault="00A32FC2" w:rsidP="00A32FC2">
      <w:pPr>
        <w:jc w:val="both"/>
        <w:rPr>
          <w:b/>
          <w:bCs/>
          <w:i/>
          <w:iCs/>
          <w:sz w:val="22"/>
          <w:szCs w:val="22"/>
          <w:lang w:val="sr-Latn-CS"/>
        </w:rPr>
      </w:pPr>
      <w:r w:rsidRPr="00493EDA">
        <w:rPr>
          <w:i/>
          <w:iCs/>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A32FC2" w:rsidRPr="00493EDA" w:rsidRDefault="00A32FC2" w:rsidP="00A32FC2">
      <w:pPr>
        <w:jc w:val="both"/>
        <w:rPr>
          <w:b/>
          <w:bCs/>
          <w:i/>
          <w:iCs/>
          <w:sz w:val="22"/>
          <w:szCs w:val="22"/>
        </w:rPr>
      </w:pPr>
    </w:p>
    <w:p w:rsidR="00A32FC2" w:rsidRPr="00493EDA" w:rsidRDefault="00A32FC2" w:rsidP="00A32FC2">
      <w:pPr>
        <w:jc w:val="both"/>
        <w:rPr>
          <w:b/>
          <w:bCs/>
          <w:i/>
          <w:iCs/>
          <w:sz w:val="22"/>
          <w:szCs w:val="22"/>
        </w:rPr>
      </w:pPr>
    </w:p>
    <w:p w:rsidR="00A32FC2" w:rsidRPr="00493EDA" w:rsidRDefault="00A32FC2" w:rsidP="00A32FC2">
      <w:pPr>
        <w:jc w:val="both"/>
        <w:rPr>
          <w:b/>
          <w:bCs/>
          <w:i/>
          <w:iCs/>
          <w:sz w:val="22"/>
          <w:szCs w:val="22"/>
        </w:rPr>
      </w:pPr>
    </w:p>
    <w:p w:rsidR="00A32FC2" w:rsidRPr="00493EDA" w:rsidRDefault="00A32FC2" w:rsidP="00A32FC2">
      <w:pPr>
        <w:suppressAutoHyphens w:val="0"/>
        <w:spacing w:line="240" w:lineRule="auto"/>
        <w:rPr>
          <w:rFonts w:eastAsia="TimesNewRomanPSMT"/>
          <w:b/>
          <w:bCs/>
          <w:sz w:val="22"/>
          <w:szCs w:val="22"/>
        </w:rPr>
      </w:pPr>
    </w:p>
    <w:p w:rsidR="00820FF0" w:rsidRPr="00493EDA" w:rsidRDefault="00820FF0" w:rsidP="00A32FC2">
      <w:pPr>
        <w:suppressAutoHyphens w:val="0"/>
        <w:spacing w:line="240" w:lineRule="auto"/>
        <w:rPr>
          <w:rFonts w:eastAsia="TimesNewRomanPSMT"/>
          <w:b/>
          <w:bCs/>
          <w:sz w:val="22"/>
          <w:szCs w:val="22"/>
        </w:rPr>
      </w:pPr>
    </w:p>
    <w:p w:rsidR="00820FF0" w:rsidRPr="00493EDA" w:rsidRDefault="00820FF0" w:rsidP="00A32FC2">
      <w:pPr>
        <w:suppressAutoHyphens w:val="0"/>
        <w:spacing w:line="240" w:lineRule="auto"/>
        <w:rPr>
          <w:rFonts w:eastAsia="TimesNewRomanPSMT"/>
          <w:b/>
          <w:bCs/>
          <w:sz w:val="22"/>
          <w:szCs w:val="22"/>
        </w:rPr>
      </w:pPr>
    </w:p>
    <w:p w:rsidR="00820FF0" w:rsidRPr="00493EDA" w:rsidRDefault="00820FF0" w:rsidP="00A32FC2">
      <w:pPr>
        <w:suppressAutoHyphens w:val="0"/>
        <w:spacing w:line="240" w:lineRule="auto"/>
        <w:rPr>
          <w:rFonts w:eastAsia="TimesNewRomanPSMT"/>
          <w:b/>
          <w:bCs/>
          <w:sz w:val="22"/>
          <w:szCs w:val="22"/>
        </w:rPr>
      </w:pPr>
    </w:p>
    <w:p w:rsidR="00820FF0" w:rsidRPr="00493EDA" w:rsidRDefault="00820FF0" w:rsidP="00A32FC2">
      <w:pPr>
        <w:suppressAutoHyphens w:val="0"/>
        <w:spacing w:line="240" w:lineRule="auto"/>
        <w:rPr>
          <w:rFonts w:eastAsia="TimesNewRomanPSMT"/>
          <w:b/>
          <w:bCs/>
          <w:sz w:val="22"/>
          <w:szCs w:val="22"/>
        </w:rPr>
      </w:pPr>
    </w:p>
    <w:p w:rsidR="00820FF0" w:rsidRPr="00493EDA" w:rsidRDefault="00820FF0" w:rsidP="00A32FC2">
      <w:pPr>
        <w:suppressAutoHyphens w:val="0"/>
        <w:spacing w:line="240" w:lineRule="auto"/>
        <w:rPr>
          <w:rFonts w:eastAsia="TimesNewRomanPSMT"/>
          <w:b/>
          <w:bCs/>
          <w:sz w:val="22"/>
          <w:szCs w:val="22"/>
        </w:rPr>
      </w:pPr>
    </w:p>
    <w:p w:rsidR="00820FF0" w:rsidRPr="00493EDA" w:rsidRDefault="00820FF0" w:rsidP="00A32FC2">
      <w:pPr>
        <w:suppressAutoHyphens w:val="0"/>
        <w:spacing w:line="240" w:lineRule="auto"/>
        <w:rPr>
          <w:rFonts w:eastAsia="TimesNewRomanPSMT"/>
          <w:b/>
          <w:bCs/>
          <w:sz w:val="22"/>
          <w:szCs w:val="22"/>
        </w:rPr>
        <w:sectPr w:rsidR="00820FF0" w:rsidRPr="00493EDA" w:rsidSect="00276ADC">
          <w:pgSz w:w="11906" w:h="16838"/>
          <w:pgMar w:top="1440" w:right="1286" w:bottom="1440" w:left="964" w:header="720" w:footer="720" w:gutter="0"/>
          <w:cols w:space="720"/>
        </w:sectPr>
      </w:pPr>
    </w:p>
    <w:tbl>
      <w:tblPr>
        <w:tblStyle w:val="TableGrid"/>
        <w:tblpPr w:leftFromText="180" w:rightFromText="180" w:vertAnchor="text" w:horzAnchor="margin" w:tblpXSpec="center" w:tblpY="-699"/>
        <w:tblW w:w="16274" w:type="dxa"/>
        <w:tblLayout w:type="fixed"/>
        <w:tblLook w:val="0000" w:firstRow="0" w:lastRow="0" w:firstColumn="0" w:lastColumn="0" w:noHBand="0" w:noVBand="0"/>
      </w:tblPr>
      <w:tblGrid>
        <w:gridCol w:w="534"/>
        <w:gridCol w:w="6095"/>
        <w:gridCol w:w="709"/>
        <w:gridCol w:w="708"/>
        <w:gridCol w:w="1701"/>
        <w:gridCol w:w="1418"/>
        <w:gridCol w:w="1276"/>
        <w:gridCol w:w="1842"/>
        <w:gridCol w:w="1991"/>
      </w:tblGrid>
      <w:tr w:rsidR="005342EC" w:rsidRPr="00A3725D" w:rsidTr="00FC2C4A">
        <w:trPr>
          <w:gridAfter w:val="5"/>
          <w:wAfter w:w="8228" w:type="dxa"/>
          <w:trHeight w:val="630"/>
        </w:trPr>
        <w:tc>
          <w:tcPr>
            <w:tcW w:w="8046" w:type="dxa"/>
            <w:gridSpan w:val="4"/>
            <w:tcBorders>
              <w:top w:val="nil"/>
              <w:left w:val="nil"/>
              <w:right w:val="nil"/>
            </w:tcBorders>
          </w:tcPr>
          <w:p w:rsidR="005342EC" w:rsidRPr="00A3725D" w:rsidRDefault="005342EC" w:rsidP="00301CB2">
            <w:pPr>
              <w:ind w:right="113"/>
              <w:rPr>
                <w:sz w:val="20"/>
                <w:szCs w:val="20"/>
              </w:rPr>
            </w:pPr>
          </w:p>
          <w:p w:rsidR="00820FF0" w:rsidRPr="008C67A8" w:rsidRDefault="005342EC" w:rsidP="00C6374C">
            <w:pPr>
              <w:pStyle w:val="ListParagraph"/>
              <w:numPr>
                <w:ilvl w:val="0"/>
                <w:numId w:val="10"/>
              </w:numPr>
              <w:rPr>
                <w:bCs/>
                <w:sz w:val="20"/>
                <w:szCs w:val="20"/>
              </w:rPr>
            </w:pPr>
            <w:r w:rsidRPr="00A3725D">
              <w:rPr>
                <w:rFonts w:eastAsia="TimesNewRomanPSMT"/>
                <w:bCs/>
                <w:sz w:val="20"/>
                <w:szCs w:val="20"/>
              </w:rPr>
              <w:t>ОПИС ПРЕДМЕТА НАБАВКЕ</w:t>
            </w:r>
          </w:p>
        </w:tc>
      </w:tr>
      <w:tr w:rsidR="00E908AB" w:rsidRPr="00A3725D" w:rsidTr="00FC2C4A">
        <w:tblPrEx>
          <w:tblLook w:val="04A0" w:firstRow="1" w:lastRow="0" w:firstColumn="1" w:lastColumn="0" w:noHBand="0" w:noVBand="1"/>
        </w:tblPrEx>
        <w:trPr>
          <w:cantSplit/>
          <w:trHeight w:val="913"/>
        </w:trPr>
        <w:tc>
          <w:tcPr>
            <w:tcW w:w="534" w:type="dxa"/>
            <w:textDirection w:val="btLr"/>
            <w:vAlign w:val="center"/>
          </w:tcPr>
          <w:p w:rsidR="00E908AB" w:rsidRPr="00A3725D" w:rsidRDefault="00E908AB" w:rsidP="00301CB2">
            <w:pPr>
              <w:ind w:left="113" w:right="113"/>
              <w:jc w:val="center"/>
              <w:rPr>
                <w:sz w:val="20"/>
                <w:szCs w:val="20"/>
              </w:rPr>
            </w:pPr>
            <w:r w:rsidRPr="00A3725D">
              <w:rPr>
                <w:sz w:val="20"/>
                <w:szCs w:val="20"/>
              </w:rPr>
              <w:t>партија</w:t>
            </w:r>
          </w:p>
        </w:tc>
        <w:tc>
          <w:tcPr>
            <w:tcW w:w="6095" w:type="dxa"/>
            <w:vAlign w:val="center"/>
          </w:tcPr>
          <w:p w:rsidR="00E908AB" w:rsidRPr="00A3725D" w:rsidRDefault="00E908AB" w:rsidP="00301CB2">
            <w:pPr>
              <w:jc w:val="center"/>
              <w:rPr>
                <w:sz w:val="20"/>
                <w:szCs w:val="20"/>
              </w:rPr>
            </w:pPr>
            <w:r w:rsidRPr="00A3725D">
              <w:rPr>
                <w:sz w:val="20"/>
                <w:szCs w:val="20"/>
              </w:rPr>
              <w:t>Назив партије</w:t>
            </w:r>
          </w:p>
        </w:tc>
        <w:tc>
          <w:tcPr>
            <w:tcW w:w="709" w:type="dxa"/>
            <w:vAlign w:val="center"/>
          </w:tcPr>
          <w:p w:rsidR="00E908AB" w:rsidRPr="00A3725D" w:rsidRDefault="00E908AB" w:rsidP="00301CB2">
            <w:pPr>
              <w:jc w:val="center"/>
              <w:rPr>
                <w:sz w:val="20"/>
                <w:szCs w:val="20"/>
              </w:rPr>
            </w:pPr>
            <w:r w:rsidRPr="00A3725D">
              <w:rPr>
                <w:sz w:val="20"/>
                <w:szCs w:val="20"/>
              </w:rPr>
              <w:t>Јед. мере</w:t>
            </w:r>
          </w:p>
        </w:tc>
        <w:tc>
          <w:tcPr>
            <w:tcW w:w="708" w:type="dxa"/>
            <w:tcBorders>
              <w:right w:val="single" w:sz="4" w:space="0" w:color="auto"/>
            </w:tcBorders>
            <w:textDirection w:val="btLr"/>
            <w:vAlign w:val="center"/>
          </w:tcPr>
          <w:p w:rsidR="00E908AB" w:rsidRPr="00A74001" w:rsidRDefault="00E908AB" w:rsidP="00301CB2">
            <w:pPr>
              <w:ind w:left="113" w:right="113"/>
              <w:jc w:val="center"/>
              <w:rPr>
                <w:sz w:val="16"/>
                <w:szCs w:val="16"/>
              </w:rPr>
            </w:pPr>
            <w:r w:rsidRPr="00A74001">
              <w:rPr>
                <w:sz w:val="16"/>
                <w:szCs w:val="16"/>
              </w:rPr>
              <w:t>Количина</w:t>
            </w:r>
          </w:p>
        </w:tc>
        <w:tc>
          <w:tcPr>
            <w:tcW w:w="1701" w:type="dxa"/>
            <w:tcBorders>
              <w:right w:val="single" w:sz="4" w:space="0" w:color="auto"/>
            </w:tcBorders>
            <w:vAlign w:val="center"/>
          </w:tcPr>
          <w:p w:rsidR="00E908AB" w:rsidRPr="00A3725D" w:rsidRDefault="00E908AB" w:rsidP="00301CB2">
            <w:pPr>
              <w:jc w:val="center"/>
              <w:rPr>
                <w:iCs/>
                <w:sz w:val="20"/>
                <w:szCs w:val="20"/>
              </w:rPr>
            </w:pPr>
            <w:r w:rsidRPr="00A3725D">
              <w:rPr>
                <w:iCs/>
                <w:sz w:val="20"/>
                <w:szCs w:val="20"/>
              </w:rPr>
              <w:t>Комерцијални назив производа</w:t>
            </w:r>
          </w:p>
        </w:tc>
        <w:tc>
          <w:tcPr>
            <w:tcW w:w="1418" w:type="dxa"/>
            <w:tcBorders>
              <w:left w:val="single" w:sz="4" w:space="0" w:color="auto"/>
              <w:right w:val="single" w:sz="4" w:space="0" w:color="auto"/>
            </w:tcBorders>
            <w:vAlign w:val="center"/>
          </w:tcPr>
          <w:p w:rsidR="00E908AB" w:rsidRPr="00A3725D" w:rsidRDefault="00E908AB" w:rsidP="00301CB2">
            <w:pPr>
              <w:jc w:val="center"/>
              <w:rPr>
                <w:sz w:val="20"/>
                <w:szCs w:val="20"/>
              </w:rPr>
            </w:pPr>
            <w:r w:rsidRPr="00A3725D">
              <w:rPr>
                <w:iCs/>
                <w:sz w:val="20"/>
                <w:szCs w:val="20"/>
              </w:rPr>
              <w:t xml:space="preserve">Произвођач </w:t>
            </w:r>
          </w:p>
        </w:tc>
        <w:tc>
          <w:tcPr>
            <w:tcW w:w="1276" w:type="dxa"/>
            <w:tcBorders>
              <w:left w:val="single" w:sz="4" w:space="0" w:color="auto"/>
              <w:right w:val="single" w:sz="4" w:space="0" w:color="auto"/>
            </w:tcBorders>
            <w:vAlign w:val="center"/>
          </w:tcPr>
          <w:p w:rsidR="00E908AB" w:rsidRPr="00A3725D" w:rsidRDefault="00E908AB" w:rsidP="00301CB2">
            <w:pPr>
              <w:jc w:val="center"/>
              <w:rPr>
                <w:sz w:val="20"/>
                <w:szCs w:val="20"/>
              </w:rPr>
            </w:pPr>
            <w:r w:rsidRPr="00A3725D">
              <w:rPr>
                <w:sz w:val="20"/>
                <w:szCs w:val="20"/>
              </w:rPr>
              <w:t>Број решења</w:t>
            </w:r>
          </w:p>
        </w:tc>
        <w:tc>
          <w:tcPr>
            <w:tcW w:w="1842" w:type="dxa"/>
            <w:tcBorders>
              <w:left w:val="single" w:sz="4" w:space="0" w:color="auto"/>
              <w:right w:val="single" w:sz="4" w:space="0" w:color="auto"/>
            </w:tcBorders>
            <w:vAlign w:val="center"/>
          </w:tcPr>
          <w:p w:rsidR="00E908AB" w:rsidRPr="00A3725D" w:rsidRDefault="00E908AB" w:rsidP="00301CB2">
            <w:pPr>
              <w:jc w:val="center"/>
              <w:rPr>
                <w:iCs/>
                <w:sz w:val="20"/>
                <w:szCs w:val="20"/>
              </w:rPr>
            </w:pPr>
            <w:r w:rsidRPr="00A3725D">
              <w:rPr>
                <w:iCs/>
                <w:sz w:val="20"/>
                <w:szCs w:val="20"/>
              </w:rPr>
              <w:t xml:space="preserve">Укупна вредност  </w:t>
            </w:r>
          </w:p>
          <w:p w:rsidR="00E908AB" w:rsidRPr="00A3725D" w:rsidRDefault="00E908AB" w:rsidP="00301CB2">
            <w:pPr>
              <w:jc w:val="center"/>
              <w:rPr>
                <w:sz w:val="20"/>
                <w:szCs w:val="20"/>
              </w:rPr>
            </w:pPr>
            <w:r w:rsidRPr="00A3725D">
              <w:rPr>
                <w:iCs/>
                <w:sz w:val="20"/>
                <w:szCs w:val="20"/>
              </w:rPr>
              <w:t>(без ПДВ-а)</w:t>
            </w:r>
          </w:p>
        </w:tc>
        <w:tc>
          <w:tcPr>
            <w:tcW w:w="1991" w:type="dxa"/>
            <w:tcBorders>
              <w:left w:val="single" w:sz="4" w:space="0" w:color="auto"/>
            </w:tcBorders>
            <w:vAlign w:val="center"/>
          </w:tcPr>
          <w:p w:rsidR="00E908AB" w:rsidRPr="00A3725D" w:rsidRDefault="00E908AB" w:rsidP="00301CB2">
            <w:pPr>
              <w:jc w:val="center"/>
              <w:rPr>
                <w:iCs/>
                <w:sz w:val="20"/>
                <w:szCs w:val="20"/>
              </w:rPr>
            </w:pPr>
            <w:r w:rsidRPr="00A3725D">
              <w:rPr>
                <w:iCs/>
                <w:sz w:val="20"/>
                <w:szCs w:val="20"/>
              </w:rPr>
              <w:t>Укупна вредност</w:t>
            </w:r>
          </w:p>
          <w:p w:rsidR="00E908AB" w:rsidRPr="00A3725D" w:rsidRDefault="00E908AB" w:rsidP="00301CB2">
            <w:pPr>
              <w:jc w:val="center"/>
              <w:rPr>
                <w:sz w:val="20"/>
                <w:szCs w:val="20"/>
              </w:rPr>
            </w:pPr>
            <w:r w:rsidRPr="00A3725D">
              <w:rPr>
                <w:iCs/>
                <w:sz w:val="20"/>
                <w:szCs w:val="20"/>
              </w:rPr>
              <w:t>(са  ПДВ-ом)</w:t>
            </w:r>
          </w:p>
        </w:tc>
      </w:tr>
      <w:tr w:rsidR="00820FF0" w:rsidRPr="00A3725D" w:rsidTr="00FC2C4A">
        <w:tblPrEx>
          <w:tblLook w:val="04A0" w:firstRow="1" w:lastRow="0" w:firstColumn="1" w:lastColumn="0" w:noHBand="0" w:noVBand="1"/>
        </w:tblPrEx>
        <w:trPr>
          <w:cantSplit/>
          <w:trHeight w:val="800"/>
        </w:trPr>
        <w:tc>
          <w:tcPr>
            <w:tcW w:w="534" w:type="dxa"/>
            <w:vAlign w:val="center"/>
          </w:tcPr>
          <w:p w:rsidR="00820FF0" w:rsidRPr="00A3725D" w:rsidRDefault="00820FF0" w:rsidP="00301CB2">
            <w:pPr>
              <w:jc w:val="center"/>
              <w:rPr>
                <w:sz w:val="20"/>
                <w:szCs w:val="20"/>
              </w:rPr>
            </w:pPr>
            <w:r w:rsidRPr="00A3725D">
              <w:rPr>
                <w:sz w:val="20"/>
                <w:szCs w:val="20"/>
              </w:rPr>
              <w:t>1</w:t>
            </w:r>
          </w:p>
        </w:tc>
        <w:tc>
          <w:tcPr>
            <w:tcW w:w="6095" w:type="dxa"/>
            <w:vAlign w:val="bottom"/>
          </w:tcPr>
          <w:p w:rsidR="00820FF0" w:rsidRPr="00A3725D" w:rsidRDefault="00820FF0" w:rsidP="00301CB2">
            <w:pPr>
              <w:jc w:val="both"/>
              <w:rPr>
                <w:sz w:val="20"/>
                <w:szCs w:val="20"/>
              </w:rPr>
            </w:pPr>
            <w:r w:rsidRPr="00A3725D">
              <w:rPr>
                <w:sz w:val="20"/>
                <w:szCs w:val="20"/>
              </w:rPr>
              <w:t>Концентрат дијализни кисели са или без глукозе финалне концентрације Na 138-140 mmol/l и опсега концентрације Ca  1,25-1,75 mmol/l 5 l.</w:t>
            </w:r>
          </w:p>
        </w:tc>
        <w:tc>
          <w:tcPr>
            <w:tcW w:w="709" w:type="dxa"/>
            <w:textDirection w:val="btLr"/>
            <w:vAlign w:val="center"/>
          </w:tcPr>
          <w:p w:rsidR="00820FF0" w:rsidRPr="00A3725D" w:rsidRDefault="00820FF0" w:rsidP="00301CB2">
            <w:pPr>
              <w:ind w:left="113" w:right="113"/>
              <w:jc w:val="center"/>
              <w:rPr>
                <w:sz w:val="20"/>
                <w:szCs w:val="20"/>
              </w:rPr>
            </w:pPr>
            <w:r w:rsidRPr="00A3725D">
              <w:rPr>
                <w:sz w:val="20"/>
                <w:szCs w:val="20"/>
              </w:rPr>
              <w:t>литар</w:t>
            </w:r>
          </w:p>
          <w:p w:rsidR="00820FF0" w:rsidRPr="00A3725D" w:rsidRDefault="00820FF0" w:rsidP="00301CB2">
            <w:pPr>
              <w:ind w:left="113" w:right="113"/>
              <w:jc w:val="center"/>
              <w:rPr>
                <w:sz w:val="20"/>
                <w:szCs w:val="20"/>
              </w:rPr>
            </w:pPr>
          </w:p>
        </w:tc>
        <w:tc>
          <w:tcPr>
            <w:tcW w:w="708" w:type="dxa"/>
            <w:tcBorders>
              <w:right w:val="single" w:sz="4" w:space="0" w:color="auto"/>
            </w:tcBorders>
            <w:vAlign w:val="center"/>
          </w:tcPr>
          <w:p w:rsidR="00820FF0" w:rsidRPr="00A3725D" w:rsidRDefault="00301CB2" w:rsidP="00301CB2">
            <w:pPr>
              <w:spacing w:line="240" w:lineRule="auto"/>
              <w:jc w:val="right"/>
              <w:rPr>
                <w:sz w:val="20"/>
                <w:szCs w:val="20"/>
              </w:rPr>
            </w:pPr>
            <w:r w:rsidRPr="00A3725D">
              <w:rPr>
                <w:sz w:val="20"/>
                <w:szCs w:val="20"/>
              </w:rPr>
              <w:t xml:space="preserve">               6</w:t>
            </w:r>
            <w:r w:rsidR="00820FF0" w:rsidRPr="00A3725D">
              <w:rPr>
                <w:sz w:val="20"/>
                <w:szCs w:val="20"/>
              </w:rPr>
              <w:t>000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righ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040DE0" w:rsidRPr="00A3725D" w:rsidTr="008C67A8">
        <w:tblPrEx>
          <w:tblLook w:val="04A0" w:firstRow="1" w:lastRow="0" w:firstColumn="1" w:lastColumn="0" w:noHBand="0" w:noVBand="1"/>
        </w:tblPrEx>
        <w:tc>
          <w:tcPr>
            <w:tcW w:w="534" w:type="dxa"/>
            <w:vAlign w:val="center"/>
          </w:tcPr>
          <w:p w:rsidR="00040DE0" w:rsidRPr="00A3725D" w:rsidRDefault="00040DE0" w:rsidP="00301CB2">
            <w:pPr>
              <w:jc w:val="center"/>
              <w:rPr>
                <w:sz w:val="20"/>
                <w:szCs w:val="20"/>
              </w:rPr>
            </w:pPr>
            <w:r w:rsidRPr="00A3725D">
              <w:rPr>
                <w:sz w:val="20"/>
                <w:szCs w:val="20"/>
              </w:rPr>
              <w:t>2</w:t>
            </w:r>
          </w:p>
        </w:tc>
        <w:tc>
          <w:tcPr>
            <w:tcW w:w="15740" w:type="dxa"/>
            <w:gridSpan w:val="8"/>
            <w:vAlign w:val="bottom"/>
          </w:tcPr>
          <w:p w:rsidR="00040DE0" w:rsidRPr="00AD70F0" w:rsidRDefault="00040DE0" w:rsidP="00301CB2">
            <w:pPr>
              <w:rPr>
                <w:color w:val="000000" w:themeColor="text1"/>
                <w:sz w:val="20"/>
                <w:szCs w:val="20"/>
              </w:rPr>
            </w:pPr>
            <w:r w:rsidRPr="00AD70F0">
              <w:rPr>
                <w:color w:val="000000" w:themeColor="text1"/>
                <w:sz w:val="20"/>
                <w:szCs w:val="20"/>
              </w:rPr>
              <w:t xml:space="preserve">  Игле за хемодијализу</w:t>
            </w:r>
          </w:p>
        </w:tc>
      </w:tr>
      <w:tr w:rsidR="00301CB2" w:rsidRPr="00A3725D" w:rsidTr="00FC2C4A">
        <w:tblPrEx>
          <w:tblLook w:val="04A0" w:firstRow="1" w:lastRow="0" w:firstColumn="1" w:lastColumn="0" w:noHBand="0" w:noVBand="1"/>
        </w:tblPrEx>
        <w:tc>
          <w:tcPr>
            <w:tcW w:w="534" w:type="dxa"/>
            <w:vMerge w:val="restart"/>
            <w:vAlign w:val="center"/>
          </w:tcPr>
          <w:p w:rsidR="00301CB2" w:rsidRPr="00A3725D" w:rsidRDefault="00301CB2" w:rsidP="00301CB2">
            <w:pPr>
              <w:jc w:val="center"/>
              <w:rPr>
                <w:sz w:val="20"/>
                <w:szCs w:val="20"/>
              </w:rPr>
            </w:pPr>
          </w:p>
        </w:tc>
        <w:tc>
          <w:tcPr>
            <w:tcW w:w="6095" w:type="dxa"/>
            <w:vAlign w:val="bottom"/>
          </w:tcPr>
          <w:p w:rsidR="00301CB2" w:rsidRPr="00AD70F0" w:rsidRDefault="00301CB2" w:rsidP="00301CB2">
            <w:pPr>
              <w:rPr>
                <w:color w:val="000000" w:themeColor="text1"/>
                <w:sz w:val="20"/>
                <w:szCs w:val="20"/>
              </w:rPr>
            </w:pPr>
            <w:r w:rsidRPr="00AD70F0">
              <w:rPr>
                <w:color w:val="000000" w:themeColor="text1"/>
                <w:sz w:val="20"/>
                <w:szCs w:val="20"/>
              </w:rPr>
              <w:t>2.1. Игле за хемодијализу - венска ( V15G)</w:t>
            </w:r>
          </w:p>
        </w:tc>
        <w:tc>
          <w:tcPr>
            <w:tcW w:w="709" w:type="dxa"/>
            <w:vAlign w:val="center"/>
          </w:tcPr>
          <w:p w:rsidR="00301CB2" w:rsidRPr="00AD70F0" w:rsidRDefault="00301CB2" w:rsidP="00301CB2">
            <w:pPr>
              <w:jc w:val="center"/>
              <w:rPr>
                <w:color w:val="000000" w:themeColor="text1"/>
                <w:sz w:val="20"/>
                <w:szCs w:val="20"/>
              </w:rPr>
            </w:pPr>
            <w:proofErr w:type="gramStart"/>
            <w:r w:rsidRPr="00AD70F0">
              <w:rPr>
                <w:color w:val="000000" w:themeColor="text1"/>
                <w:sz w:val="20"/>
                <w:szCs w:val="20"/>
              </w:rPr>
              <w:t>ком</w:t>
            </w:r>
            <w:proofErr w:type="gramEnd"/>
            <w:r w:rsidRPr="00AD70F0">
              <w:rPr>
                <w:color w:val="000000" w:themeColor="text1"/>
                <w:sz w:val="20"/>
                <w:szCs w:val="20"/>
              </w:rPr>
              <w:t>.</w:t>
            </w:r>
          </w:p>
        </w:tc>
        <w:tc>
          <w:tcPr>
            <w:tcW w:w="708" w:type="dxa"/>
            <w:tcBorders>
              <w:right w:val="single" w:sz="4" w:space="0" w:color="auto"/>
            </w:tcBorders>
            <w:vAlign w:val="center"/>
          </w:tcPr>
          <w:p w:rsidR="00301CB2" w:rsidRPr="00AD70F0" w:rsidRDefault="00301CB2" w:rsidP="00301CB2">
            <w:pPr>
              <w:spacing w:line="240" w:lineRule="auto"/>
              <w:jc w:val="right"/>
              <w:rPr>
                <w:color w:val="000000" w:themeColor="text1"/>
                <w:sz w:val="20"/>
                <w:szCs w:val="20"/>
              </w:rPr>
            </w:pPr>
            <w:r w:rsidRPr="00AD70F0">
              <w:rPr>
                <w:color w:val="000000" w:themeColor="text1"/>
                <w:sz w:val="20"/>
                <w:szCs w:val="20"/>
              </w:rPr>
              <w:t>4300</w:t>
            </w:r>
          </w:p>
        </w:tc>
        <w:tc>
          <w:tcPr>
            <w:tcW w:w="1701" w:type="dxa"/>
            <w:tcBorders>
              <w:right w:val="single" w:sz="4" w:space="0" w:color="auto"/>
            </w:tcBorders>
          </w:tcPr>
          <w:p w:rsidR="00301CB2" w:rsidRPr="00AD70F0" w:rsidRDefault="00301CB2" w:rsidP="00301CB2">
            <w:pPr>
              <w:rPr>
                <w:color w:val="000000" w:themeColor="text1"/>
                <w:sz w:val="20"/>
                <w:szCs w:val="20"/>
              </w:rPr>
            </w:pPr>
          </w:p>
        </w:tc>
        <w:tc>
          <w:tcPr>
            <w:tcW w:w="1418"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276"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842"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991" w:type="dxa"/>
            <w:tcBorders>
              <w:left w:val="single" w:sz="4" w:space="0" w:color="auto"/>
            </w:tcBorders>
          </w:tcPr>
          <w:p w:rsidR="00301CB2" w:rsidRPr="00AD70F0" w:rsidRDefault="00301CB2" w:rsidP="00301CB2">
            <w:pPr>
              <w:rPr>
                <w:color w:val="000000" w:themeColor="text1"/>
                <w:sz w:val="20"/>
                <w:szCs w:val="20"/>
              </w:rPr>
            </w:pPr>
          </w:p>
        </w:tc>
      </w:tr>
      <w:tr w:rsidR="00301CB2" w:rsidRPr="00A3725D" w:rsidTr="00FC2C4A">
        <w:tblPrEx>
          <w:tblLook w:val="04A0" w:firstRow="1" w:lastRow="0" w:firstColumn="1" w:lastColumn="0" w:noHBand="0" w:noVBand="1"/>
        </w:tblPrEx>
        <w:trPr>
          <w:trHeight w:val="130"/>
        </w:trPr>
        <w:tc>
          <w:tcPr>
            <w:tcW w:w="534" w:type="dxa"/>
            <w:vMerge/>
            <w:vAlign w:val="center"/>
          </w:tcPr>
          <w:p w:rsidR="00301CB2" w:rsidRPr="00A3725D" w:rsidRDefault="00301CB2" w:rsidP="00301CB2">
            <w:pPr>
              <w:jc w:val="center"/>
              <w:rPr>
                <w:sz w:val="20"/>
                <w:szCs w:val="20"/>
              </w:rPr>
            </w:pPr>
          </w:p>
        </w:tc>
        <w:tc>
          <w:tcPr>
            <w:tcW w:w="6095" w:type="dxa"/>
            <w:vAlign w:val="bottom"/>
          </w:tcPr>
          <w:p w:rsidR="00301CB2" w:rsidRPr="00AD70F0" w:rsidRDefault="00301CB2" w:rsidP="00301CB2">
            <w:pPr>
              <w:rPr>
                <w:color w:val="000000" w:themeColor="text1"/>
                <w:sz w:val="20"/>
                <w:szCs w:val="20"/>
              </w:rPr>
            </w:pPr>
            <w:r w:rsidRPr="00AD70F0">
              <w:rPr>
                <w:color w:val="000000" w:themeColor="text1"/>
                <w:sz w:val="20"/>
                <w:szCs w:val="20"/>
              </w:rPr>
              <w:t xml:space="preserve">2.2. Игле за хемодијализу - артеријска ( А16G) </w:t>
            </w:r>
          </w:p>
        </w:tc>
        <w:tc>
          <w:tcPr>
            <w:tcW w:w="709" w:type="dxa"/>
            <w:vAlign w:val="center"/>
          </w:tcPr>
          <w:p w:rsidR="00301CB2" w:rsidRPr="00AD70F0" w:rsidRDefault="00301CB2" w:rsidP="00301CB2">
            <w:pPr>
              <w:jc w:val="center"/>
              <w:rPr>
                <w:color w:val="000000" w:themeColor="text1"/>
                <w:sz w:val="20"/>
                <w:szCs w:val="20"/>
              </w:rPr>
            </w:pPr>
            <w:proofErr w:type="gramStart"/>
            <w:r w:rsidRPr="00AD70F0">
              <w:rPr>
                <w:color w:val="000000" w:themeColor="text1"/>
                <w:sz w:val="20"/>
                <w:szCs w:val="20"/>
              </w:rPr>
              <w:t>ком</w:t>
            </w:r>
            <w:proofErr w:type="gramEnd"/>
            <w:r w:rsidRPr="00AD70F0">
              <w:rPr>
                <w:color w:val="000000" w:themeColor="text1"/>
                <w:sz w:val="20"/>
                <w:szCs w:val="20"/>
              </w:rPr>
              <w:t>.</w:t>
            </w:r>
          </w:p>
        </w:tc>
        <w:tc>
          <w:tcPr>
            <w:tcW w:w="708" w:type="dxa"/>
            <w:tcBorders>
              <w:right w:val="single" w:sz="4" w:space="0" w:color="auto"/>
            </w:tcBorders>
            <w:vAlign w:val="center"/>
          </w:tcPr>
          <w:p w:rsidR="00301CB2" w:rsidRPr="00AD70F0" w:rsidRDefault="00301CB2" w:rsidP="00301CB2">
            <w:pPr>
              <w:spacing w:line="240" w:lineRule="auto"/>
              <w:jc w:val="right"/>
              <w:rPr>
                <w:color w:val="000000" w:themeColor="text1"/>
                <w:sz w:val="20"/>
                <w:szCs w:val="20"/>
              </w:rPr>
            </w:pPr>
            <w:r w:rsidRPr="00AD70F0">
              <w:rPr>
                <w:color w:val="000000" w:themeColor="text1"/>
                <w:sz w:val="20"/>
                <w:szCs w:val="20"/>
              </w:rPr>
              <w:t>4300</w:t>
            </w:r>
          </w:p>
        </w:tc>
        <w:tc>
          <w:tcPr>
            <w:tcW w:w="1701" w:type="dxa"/>
            <w:tcBorders>
              <w:right w:val="single" w:sz="4" w:space="0" w:color="auto"/>
            </w:tcBorders>
          </w:tcPr>
          <w:p w:rsidR="00301CB2" w:rsidRPr="00AD70F0" w:rsidRDefault="00301CB2" w:rsidP="00301CB2">
            <w:pPr>
              <w:rPr>
                <w:color w:val="000000" w:themeColor="text1"/>
                <w:sz w:val="20"/>
                <w:szCs w:val="20"/>
              </w:rPr>
            </w:pPr>
          </w:p>
        </w:tc>
        <w:tc>
          <w:tcPr>
            <w:tcW w:w="1418"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276"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842"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991" w:type="dxa"/>
            <w:tcBorders>
              <w:left w:val="single" w:sz="4" w:space="0" w:color="auto"/>
            </w:tcBorders>
          </w:tcPr>
          <w:p w:rsidR="00301CB2" w:rsidRPr="00AD70F0" w:rsidRDefault="00301CB2" w:rsidP="00301CB2">
            <w:pPr>
              <w:rPr>
                <w:color w:val="000000" w:themeColor="text1"/>
                <w:sz w:val="20"/>
                <w:szCs w:val="20"/>
              </w:rPr>
            </w:pPr>
          </w:p>
        </w:tc>
      </w:tr>
      <w:tr w:rsidR="00301CB2" w:rsidRPr="00A3725D" w:rsidTr="00FC2C4A">
        <w:tblPrEx>
          <w:tblLook w:val="04A0" w:firstRow="1" w:lastRow="0" w:firstColumn="1" w:lastColumn="0" w:noHBand="0" w:noVBand="1"/>
        </w:tblPrEx>
        <w:trPr>
          <w:trHeight w:val="113"/>
        </w:trPr>
        <w:tc>
          <w:tcPr>
            <w:tcW w:w="534" w:type="dxa"/>
            <w:vMerge/>
            <w:vAlign w:val="center"/>
          </w:tcPr>
          <w:p w:rsidR="00301CB2" w:rsidRPr="00A3725D" w:rsidRDefault="00301CB2" w:rsidP="00301CB2">
            <w:pPr>
              <w:jc w:val="center"/>
              <w:rPr>
                <w:sz w:val="20"/>
                <w:szCs w:val="20"/>
              </w:rPr>
            </w:pPr>
          </w:p>
        </w:tc>
        <w:tc>
          <w:tcPr>
            <w:tcW w:w="6095" w:type="dxa"/>
            <w:vAlign w:val="bottom"/>
          </w:tcPr>
          <w:p w:rsidR="00301CB2" w:rsidRPr="00AD70F0" w:rsidRDefault="00301CB2" w:rsidP="00301CB2">
            <w:pPr>
              <w:rPr>
                <w:color w:val="000000" w:themeColor="text1"/>
                <w:sz w:val="20"/>
                <w:szCs w:val="20"/>
              </w:rPr>
            </w:pPr>
            <w:r w:rsidRPr="00AD70F0">
              <w:rPr>
                <w:color w:val="000000" w:themeColor="text1"/>
                <w:sz w:val="20"/>
                <w:szCs w:val="20"/>
              </w:rPr>
              <w:t>2.3. Игле за хемодијализу – венска  ( V17G)</w:t>
            </w:r>
          </w:p>
        </w:tc>
        <w:tc>
          <w:tcPr>
            <w:tcW w:w="709" w:type="dxa"/>
            <w:vAlign w:val="center"/>
          </w:tcPr>
          <w:p w:rsidR="00301CB2" w:rsidRPr="00AD70F0" w:rsidRDefault="00301CB2" w:rsidP="00301CB2">
            <w:pPr>
              <w:jc w:val="center"/>
              <w:rPr>
                <w:color w:val="000000" w:themeColor="text1"/>
                <w:sz w:val="20"/>
                <w:szCs w:val="20"/>
              </w:rPr>
            </w:pPr>
            <w:proofErr w:type="gramStart"/>
            <w:r w:rsidRPr="00AD70F0">
              <w:rPr>
                <w:color w:val="000000" w:themeColor="text1"/>
                <w:sz w:val="20"/>
                <w:szCs w:val="20"/>
              </w:rPr>
              <w:t>ком</w:t>
            </w:r>
            <w:proofErr w:type="gramEnd"/>
            <w:r w:rsidRPr="00AD70F0">
              <w:rPr>
                <w:color w:val="000000" w:themeColor="text1"/>
                <w:sz w:val="20"/>
                <w:szCs w:val="20"/>
              </w:rPr>
              <w:t>.</w:t>
            </w:r>
          </w:p>
        </w:tc>
        <w:tc>
          <w:tcPr>
            <w:tcW w:w="708" w:type="dxa"/>
            <w:tcBorders>
              <w:right w:val="single" w:sz="4" w:space="0" w:color="auto"/>
            </w:tcBorders>
            <w:vAlign w:val="center"/>
          </w:tcPr>
          <w:p w:rsidR="00301CB2" w:rsidRPr="00AD70F0" w:rsidRDefault="00301CB2" w:rsidP="00301CB2">
            <w:pPr>
              <w:spacing w:line="240" w:lineRule="auto"/>
              <w:jc w:val="right"/>
              <w:rPr>
                <w:color w:val="000000" w:themeColor="text1"/>
                <w:sz w:val="20"/>
                <w:szCs w:val="20"/>
              </w:rPr>
            </w:pPr>
            <w:r w:rsidRPr="00AD70F0">
              <w:rPr>
                <w:color w:val="000000" w:themeColor="text1"/>
                <w:sz w:val="20"/>
                <w:szCs w:val="20"/>
              </w:rPr>
              <w:t>200</w:t>
            </w:r>
          </w:p>
        </w:tc>
        <w:tc>
          <w:tcPr>
            <w:tcW w:w="1701" w:type="dxa"/>
            <w:tcBorders>
              <w:right w:val="single" w:sz="4" w:space="0" w:color="auto"/>
            </w:tcBorders>
          </w:tcPr>
          <w:p w:rsidR="00301CB2" w:rsidRPr="00AD70F0" w:rsidRDefault="00301CB2" w:rsidP="00301CB2">
            <w:pPr>
              <w:rPr>
                <w:color w:val="000000" w:themeColor="text1"/>
                <w:sz w:val="20"/>
                <w:szCs w:val="20"/>
              </w:rPr>
            </w:pPr>
          </w:p>
        </w:tc>
        <w:tc>
          <w:tcPr>
            <w:tcW w:w="1418"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276"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842" w:type="dxa"/>
            <w:tcBorders>
              <w:left w:val="single" w:sz="4" w:space="0" w:color="auto"/>
              <w:right w:val="single" w:sz="4" w:space="0" w:color="auto"/>
            </w:tcBorders>
          </w:tcPr>
          <w:p w:rsidR="00301CB2" w:rsidRPr="00AD70F0" w:rsidRDefault="00301CB2" w:rsidP="00301CB2">
            <w:pPr>
              <w:rPr>
                <w:color w:val="000000" w:themeColor="text1"/>
                <w:sz w:val="20"/>
                <w:szCs w:val="20"/>
              </w:rPr>
            </w:pPr>
          </w:p>
        </w:tc>
        <w:tc>
          <w:tcPr>
            <w:tcW w:w="1991" w:type="dxa"/>
            <w:tcBorders>
              <w:left w:val="single" w:sz="4" w:space="0" w:color="auto"/>
            </w:tcBorders>
          </w:tcPr>
          <w:p w:rsidR="00301CB2" w:rsidRPr="00AD70F0" w:rsidRDefault="00301CB2" w:rsidP="00301CB2">
            <w:pPr>
              <w:rPr>
                <w:color w:val="000000" w:themeColor="text1"/>
                <w:sz w:val="20"/>
                <w:szCs w:val="20"/>
              </w:rPr>
            </w:pPr>
          </w:p>
        </w:tc>
      </w:tr>
      <w:tr w:rsidR="00301CB2" w:rsidRPr="00A3725D" w:rsidTr="00FC2C4A">
        <w:tblPrEx>
          <w:tblLook w:val="04A0" w:firstRow="1" w:lastRow="0" w:firstColumn="1" w:lastColumn="0" w:noHBand="0" w:noVBand="1"/>
        </w:tblPrEx>
        <w:trPr>
          <w:trHeight w:val="101"/>
        </w:trPr>
        <w:tc>
          <w:tcPr>
            <w:tcW w:w="534" w:type="dxa"/>
            <w:vMerge/>
            <w:vAlign w:val="center"/>
          </w:tcPr>
          <w:p w:rsidR="00301CB2" w:rsidRPr="00A3725D" w:rsidRDefault="00301CB2" w:rsidP="00301CB2">
            <w:pPr>
              <w:jc w:val="center"/>
              <w:rPr>
                <w:sz w:val="20"/>
                <w:szCs w:val="20"/>
              </w:rPr>
            </w:pPr>
          </w:p>
        </w:tc>
        <w:tc>
          <w:tcPr>
            <w:tcW w:w="6095" w:type="dxa"/>
            <w:vAlign w:val="bottom"/>
          </w:tcPr>
          <w:p w:rsidR="00301CB2" w:rsidRPr="00AD70F0" w:rsidRDefault="00301CB2" w:rsidP="00301CB2">
            <w:pPr>
              <w:rPr>
                <w:color w:val="000000" w:themeColor="text1"/>
                <w:sz w:val="20"/>
                <w:szCs w:val="20"/>
              </w:rPr>
            </w:pPr>
            <w:r w:rsidRPr="00AD70F0">
              <w:rPr>
                <w:color w:val="000000" w:themeColor="text1"/>
                <w:sz w:val="20"/>
                <w:szCs w:val="20"/>
              </w:rPr>
              <w:t>2.4. Игле за хемодијализу- артеријска  ( А17G)</w:t>
            </w:r>
          </w:p>
        </w:tc>
        <w:tc>
          <w:tcPr>
            <w:tcW w:w="709" w:type="dxa"/>
            <w:vAlign w:val="center"/>
          </w:tcPr>
          <w:p w:rsidR="00301CB2" w:rsidRPr="00A3725D" w:rsidRDefault="00301CB2"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301CB2" w:rsidRPr="00A3725D" w:rsidRDefault="00301CB2" w:rsidP="00301CB2">
            <w:pPr>
              <w:spacing w:line="240" w:lineRule="auto"/>
              <w:jc w:val="right"/>
              <w:rPr>
                <w:sz w:val="20"/>
                <w:szCs w:val="20"/>
              </w:rPr>
            </w:pPr>
            <w:r w:rsidRPr="00A3725D">
              <w:rPr>
                <w:sz w:val="20"/>
                <w:szCs w:val="20"/>
              </w:rPr>
              <w:t>200</w:t>
            </w:r>
          </w:p>
        </w:tc>
        <w:tc>
          <w:tcPr>
            <w:tcW w:w="1701" w:type="dxa"/>
            <w:tcBorders>
              <w:right w:val="single" w:sz="4" w:space="0" w:color="auto"/>
            </w:tcBorders>
          </w:tcPr>
          <w:p w:rsidR="00301CB2" w:rsidRPr="00A3725D" w:rsidRDefault="00301CB2" w:rsidP="00301CB2">
            <w:pPr>
              <w:rPr>
                <w:sz w:val="20"/>
                <w:szCs w:val="20"/>
              </w:rPr>
            </w:pPr>
          </w:p>
        </w:tc>
        <w:tc>
          <w:tcPr>
            <w:tcW w:w="1418" w:type="dxa"/>
            <w:tcBorders>
              <w:left w:val="single" w:sz="4" w:space="0" w:color="auto"/>
              <w:right w:val="single" w:sz="4" w:space="0" w:color="auto"/>
            </w:tcBorders>
          </w:tcPr>
          <w:p w:rsidR="00301CB2" w:rsidRPr="00A3725D" w:rsidRDefault="00301CB2" w:rsidP="00301CB2">
            <w:pPr>
              <w:rPr>
                <w:sz w:val="20"/>
                <w:szCs w:val="20"/>
              </w:rPr>
            </w:pPr>
          </w:p>
        </w:tc>
        <w:tc>
          <w:tcPr>
            <w:tcW w:w="1276" w:type="dxa"/>
            <w:tcBorders>
              <w:left w:val="single" w:sz="4" w:space="0" w:color="auto"/>
              <w:right w:val="single" w:sz="4" w:space="0" w:color="auto"/>
            </w:tcBorders>
          </w:tcPr>
          <w:p w:rsidR="00301CB2" w:rsidRPr="00A3725D" w:rsidRDefault="00301CB2" w:rsidP="00301CB2">
            <w:pPr>
              <w:rPr>
                <w:sz w:val="20"/>
                <w:szCs w:val="20"/>
              </w:rPr>
            </w:pPr>
          </w:p>
        </w:tc>
        <w:tc>
          <w:tcPr>
            <w:tcW w:w="1842" w:type="dxa"/>
            <w:tcBorders>
              <w:left w:val="single" w:sz="4" w:space="0" w:color="auto"/>
              <w:right w:val="single" w:sz="4" w:space="0" w:color="auto"/>
            </w:tcBorders>
          </w:tcPr>
          <w:p w:rsidR="00301CB2" w:rsidRPr="00A3725D" w:rsidRDefault="00301CB2" w:rsidP="00301CB2">
            <w:pPr>
              <w:rPr>
                <w:sz w:val="20"/>
                <w:szCs w:val="20"/>
              </w:rPr>
            </w:pPr>
          </w:p>
        </w:tc>
        <w:tc>
          <w:tcPr>
            <w:tcW w:w="1991" w:type="dxa"/>
            <w:tcBorders>
              <w:left w:val="single" w:sz="4" w:space="0" w:color="auto"/>
            </w:tcBorders>
          </w:tcPr>
          <w:p w:rsidR="00301CB2" w:rsidRPr="00A3725D" w:rsidRDefault="00301CB2" w:rsidP="00301CB2">
            <w:pPr>
              <w:rPr>
                <w:sz w:val="20"/>
                <w:szCs w:val="20"/>
              </w:rPr>
            </w:pPr>
          </w:p>
        </w:tc>
      </w:tr>
      <w:tr w:rsidR="00820FF0" w:rsidRPr="00A3725D" w:rsidTr="00FC2C4A">
        <w:tblPrEx>
          <w:tblLook w:val="04A0" w:firstRow="1" w:lastRow="0" w:firstColumn="1" w:lastColumn="0" w:noHBand="0" w:noVBand="1"/>
        </w:tblPrEx>
        <w:trPr>
          <w:cantSplit/>
          <w:trHeight w:val="773"/>
        </w:trPr>
        <w:tc>
          <w:tcPr>
            <w:tcW w:w="534" w:type="dxa"/>
            <w:vAlign w:val="center"/>
          </w:tcPr>
          <w:p w:rsidR="00820FF0" w:rsidRPr="00A3725D" w:rsidRDefault="00820FF0" w:rsidP="00301CB2">
            <w:pPr>
              <w:jc w:val="center"/>
              <w:rPr>
                <w:sz w:val="20"/>
                <w:szCs w:val="20"/>
              </w:rPr>
            </w:pPr>
            <w:r w:rsidRPr="00A3725D">
              <w:rPr>
                <w:sz w:val="20"/>
                <w:szCs w:val="20"/>
              </w:rPr>
              <w:t>3</w:t>
            </w:r>
          </w:p>
        </w:tc>
        <w:tc>
          <w:tcPr>
            <w:tcW w:w="6095" w:type="dxa"/>
          </w:tcPr>
          <w:p w:rsidR="00820FF0" w:rsidRPr="00A3725D" w:rsidRDefault="00820FF0" w:rsidP="00FC2C4A">
            <w:pPr>
              <w:spacing w:line="240" w:lineRule="auto"/>
              <w:jc w:val="both"/>
              <w:rPr>
                <w:sz w:val="20"/>
                <w:szCs w:val="20"/>
              </w:rPr>
            </w:pPr>
            <w:r w:rsidRPr="00A3725D">
              <w:rPr>
                <w:sz w:val="20"/>
                <w:szCs w:val="20"/>
              </w:rPr>
              <w:t>Физиолошки раствор 0,9% NaCl, за примену и завршетак  HD третмана са одговарајућим системом за инфузију (паковање 1 или 2 литра)</w:t>
            </w:r>
          </w:p>
        </w:tc>
        <w:tc>
          <w:tcPr>
            <w:tcW w:w="709" w:type="dxa"/>
            <w:textDirection w:val="btLr"/>
            <w:vAlign w:val="center"/>
          </w:tcPr>
          <w:p w:rsidR="00820FF0" w:rsidRPr="00A3725D" w:rsidRDefault="00820FF0" w:rsidP="00301CB2">
            <w:pPr>
              <w:ind w:left="113" w:right="113"/>
              <w:jc w:val="center"/>
              <w:rPr>
                <w:sz w:val="20"/>
                <w:szCs w:val="20"/>
              </w:rPr>
            </w:pPr>
            <w:r w:rsidRPr="00A3725D">
              <w:rPr>
                <w:sz w:val="20"/>
                <w:szCs w:val="20"/>
              </w:rPr>
              <w:t>литар</w:t>
            </w:r>
          </w:p>
        </w:tc>
        <w:tc>
          <w:tcPr>
            <w:tcW w:w="708" w:type="dxa"/>
            <w:tcBorders>
              <w:right w:val="single" w:sz="4" w:space="0" w:color="auto"/>
            </w:tcBorders>
            <w:vAlign w:val="center"/>
          </w:tcPr>
          <w:p w:rsidR="00820FF0" w:rsidRPr="00A3725D" w:rsidRDefault="00301CB2" w:rsidP="00301CB2">
            <w:pPr>
              <w:spacing w:line="240" w:lineRule="auto"/>
              <w:jc w:val="right"/>
              <w:rPr>
                <w:sz w:val="20"/>
                <w:szCs w:val="20"/>
              </w:rPr>
            </w:pPr>
            <w:r w:rsidRPr="00A3725D">
              <w:rPr>
                <w:sz w:val="20"/>
                <w:szCs w:val="20"/>
              </w:rPr>
              <w:t>10</w:t>
            </w:r>
            <w:r w:rsidR="00820FF0" w:rsidRPr="00A3725D">
              <w:rPr>
                <w:sz w:val="20"/>
                <w:szCs w:val="20"/>
              </w:rPr>
              <w:t>00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righ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4</w:t>
            </w:r>
          </w:p>
        </w:tc>
        <w:tc>
          <w:tcPr>
            <w:tcW w:w="6095" w:type="dxa"/>
          </w:tcPr>
          <w:p w:rsidR="00820FF0" w:rsidRPr="00A3725D" w:rsidRDefault="00820FF0" w:rsidP="00FC2C4A">
            <w:pPr>
              <w:spacing w:line="240" w:lineRule="auto"/>
              <w:rPr>
                <w:sz w:val="20"/>
                <w:szCs w:val="20"/>
              </w:rPr>
            </w:pPr>
            <w:r w:rsidRPr="00A3725D">
              <w:rPr>
                <w:sz w:val="20"/>
                <w:szCs w:val="20"/>
              </w:rPr>
              <w:t>Low-flux синтетска мембране површине 1,3 м² - Стерилисан без етиленоксида</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301CB2" w:rsidP="00301CB2">
            <w:pPr>
              <w:spacing w:line="240" w:lineRule="auto"/>
              <w:jc w:val="right"/>
              <w:rPr>
                <w:sz w:val="20"/>
                <w:szCs w:val="20"/>
              </w:rPr>
            </w:pPr>
            <w:r w:rsidRPr="00A3725D">
              <w:rPr>
                <w:sz w:val="20"/>
                <w:szCs w:val="20"/>
              </w:rPr>
              <w:t>30</w:t>
            </w:r>
            <w:r w:rsidR="00820FF0" w:rsidRPr="00A3725D">
              <w:rPr>
                <w:sz w:val="20"/>
                <w:szCs w:val="20"/>
              </w:rPr>
              <w:t>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righ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5</w:t>
            </w:r>
          </w:p>
        </w:tc>
        <w:tc>
          <w:tcPr>
            <w:tcW w:w="6095" w:type="dxa"/>
          </w:tcPr>
          <w:p w:rsidR="00820FF0" w:rsidRPr="00A3725D" w:rsidRDefault="00820FF0" w:rsidP="00301CB2">
            <w:pPr>
              <w:rPr>
                <w:sz w:val="20"/>
                <w:szCs w:val="20"/>
              </w:rPr>
            </w:pPr>
            <w:r w:rsidRPr="00A3725D">
              <w:rPr>
                <w:sz w:val="20"/>
                <w:szCs w:val="20"/>
              </w:rPr>
              <w:t>Low-flux синтетска мембране површине 1,6 м² - Стерилисан  без етиленоксида</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301CB2" w:rsidP="00301CB2">
            <w:pPr>
              <w:spacing w:line="240" w:lineRule="auto"/>
              <w:jc w:val="right"/>
              <w:rPr>
                <w:sz w:val="20"/>
                <w:szCs w:val="20"/>
              </w:rPr>
            </w:pPr>
            <w:r w:rsidRPr="00A3725D">
              <w:rPr>
                <w:sz w:val="20"/>
                <w:szCs w:val="20"/>
              </w:rPr>
              <w:t>47</w:t>
            </w:r>
            <w:r w:rsidR="00820FF0" w:rsidRPr="00A3725D">
              <w:rPr>
                <w:sz w:val="20"/>
                <w:szCs w:val="20"/>
              </w:rPr>
              <w:t>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righ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6</w:t>
            </w:r>
          </w:p>
        </w:tc>
        <w:tc>
          <w:tcPr>
            <w:tcW w:w="6095" w:type="dxa"/>
          </w:tcPr>
          <w:p w:rsidR="00820FF0" w:rsidRPr="00A3725D" w:rsidRDefault="00820FF0" w:rsidP="00301CB2">
            <w:pPr>
              <w:rPr>
                <w:sz w:val="20"/>
                <w:szCs w:val="20"/>
              </w:rPr>
            </w:pPr>
            <w:r w:rsidRPr="00A3725D">
              <w:rPr>
                <w:sz w:val="20"/>
                <w:szCs w:val="20"/>
              </w:rPr>
              <w:t>Low-flux синтетска мембране површине 1,8 м² - Стерилисан  без етиленоксида</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301CB2" w:rsidP="00301CB2">
            <w:pPr>
              <w:spacing w:line="240" w:lineRule="auto"/>
              <w:jc w:val="right"/>
              <w:rPr>
                <w:sz w:val="20"/>
                <w:szCs w:val="20"/>
              </w:rPr>
            </w:pPr>
            <w:r w:rsidRPr="00A3725D">
              <w:rPr>
                <w:sz w:val="20"/>
                <w:szCs w:val="20"/>
              </w:rPr>
              <w:t>2</w:t>
            </w:r>
            <w:r w:rsidR="00820FF0" w:rsidRPr="00A3725D">
              <w:rPr>
                <w:sz w:val="20"/>
                <w:szCs w:val="20"/>
              </w:rPr>
              <w:t>80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righ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7</w:t>
            </w:r>
          </w:p>
        </w:tc>
        <w:tc>
          <w:tcPr>
            <w:tcW w:w="6095" w:type="dxa"/>
          </w:tcPr>
          <w:p w:rsidR="00820FF0" w:rsidRPr="00A3725D" w:rsidRDefault="00820FF0" w:rsidP="00301CB2">
            <w:pPr>
              <w:rPr>
                <w:sz w:val="20"/>
                <w:szCs w:val="20"/>
              </w:rPr>
            </w:pPr>
            <w:r w:rsidRPr="00A3725D">
              <w:rPr>
                <w:sz w:val="20"/>
                <w:szCs w:val="20"/>
              </w:rPr>
              <w:t>High-flux синтетска мембране површине 1,3 м² - Стерилисан  без етиленоксида</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820FF0" w:rsidP="00AD70F0">
            <w:pPr>
              <w:spacing w:line="240" w:lineRule="auto"/>
              <w:jc w:val="right"/>
              <w:rPr>
                <w:sz w:val="20"/>
                <w:szCs w:val="20"/>
              </w:rPr>
            </w:pPr>
            <w:r w:rsidRPr="00A3725D">
              <w:rPr>
                <w:sz w:val="20"/>
                <w:szCs w:val="20"/>
              </w:rPr>
              <w:t>7</w:t>
            </w:r>
            <w:r w:rsidR="00AD70F0">
              <w:rPr>
                <w:sz w:val="20"/>
                <w:szCs w:val="20"/>
              </w:rPr>
              <w:t>4</w:t>
            </w:r>
            <w:r w:rsidRPr="00A3725D">
              <w:rPr>
                <w:sz w:val="20"/>
                <w:szCs w:val="20"/>
              </w:rPr>
              <w:t>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8</w:t>
            </w:r>
          </w:p>
        </w:tc>
        <w:tc>
          <w:tcPr>
            <w:tcW w:w="6095" w:type="dxa"/>
          </w:tcPr>
          <w:p w:rsidR="00820FF0" w:rsidRPr="00A3725D" w:rsidRDefault="00820FF0" w:rsidP="00301CB2">
            <w:pPr>
              <w:rPr>
                <w:sz w:val="20"/>
                <w:szCs w:val="20"/>
              </w:rPr>
            </w:pPr>
            <w:r w:rsidRPr="00A3725D">
              <w:rPr>
                <w:sz w:val="20"/>
                <w:szCs w:val="20"/>
              </w:rPr>
              <w:t>High-flux синтетска мембране површине 1,7 м² - Стерилисан без етиленоксида</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AD70F0" w:rsidP="00301CB2">
            <w:pPr>
              <w:spacing w:line="240" w:lineRule="auto"/>
              <w:jc w:val="right"/>
              <w:rPr>
                <w:sz w:val="20"/>
                <w:szCs w:val="20"/>
              </w:rPr>
            </w:pPr>
            <w:r>
              <w:rPr>
                <w:sz w:val="20"/>
                <w:szCs w:val="20"/>
              </w:rPr>
              <w:t>23</w:t>
            </w:r>
            <w:r w:rsidR="00820FF0" w:rsidRPr="00A3725D">
              <w:rPr>
                <w:sz w:val="20"/>
                <w:szCs w:val="20"/>
              </w:rPr>
              <w:t>00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9</w:t>
            </w:r>
          </w:p>
        </w:tc>
        <w:tc>
          <w:tcPr>
            <w:tcW w:w="6095" w:type="dxa"/>
          </w:tcPr>
          <w:p w:rsidR="00820FF0" w:rsidRPr="00A3725D" w:rsidRDefault="00820FF0" w:rsidP="00301CB2">
            <w:pPr>
              <w:rPr>
                <w:sz w:val="20"/>
                <w:szCs w:val="20"/>
              </w:rPr>
            </w:pPr>
            <w:r w:rsidRPr="00A3725D">
              <w:rPr>
                <w:sz w:val="20"/>
                <w:szCs w:val="20"/>
              </w:rPr>
              <w:t>High-flux синтетска мембране површине 1,8 м² - Стерилисан  без етиленоксида</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301CB2" w:rsidP="00301CB2">
            <w:pPr>
              <w:spacing w:line="240" w:lineRule="auto"/>
              <w:jc w:val="right"/>
              <w:rPr>
                <w:sz w:val="20"/>
                <w:szCs w:val="20"/>
              </w:rPr>
            </w:pPr>
            <w:r w:rsidRPr="00A3725D">
              <w:rPr>
                <w:sz w:val="20"/>
                <w:szCs w:val="20"/>
              </w:rPr>
              <w:t>35</w:t>
            </w:r>
            <w:r w:rsidR="00820FF0" w:rsidRPr="00A3725D">
              <w:rPr>
                <w:sz w:val="20"/>
                <w:szCs w:val="20"/>
              </w:rPr>
              <w:t>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10</w:t>
            </w:r>
          </w:p>
        </w:tc>
        <w:tc>
          <w:tcPr>
            <w:tcW w:w="6095" w:type="dxa"/>
          </w:tcPr>
          <w:p w:rsidR="00820FF0" w:rsidRPr="00A3725D" w:rsidRDefault="00820FF0" w:rsidP="00301CB2">
            <w:pPr>
              <w:rPr>
                <w:sz w:val="20"/>
                <w:szCs w:val="20"/>
              </w:rPr>
            </w:pPr>
            <w:r w:rsidRPr="00A3725D">
              <w:rPr>
                <w:sz w:val="20"/>
                <w:szCs w:val="20"/>
              </w:rPr>
              <w:t>High-flux синтетска мембране површине 2,1 м² - Стерилисан  без етиленоксида</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301CB2" w:rsidP="00301CB2">
            <w:pPr>
              <w:spacing w:line="240" w:lineRule="auto"/>
              <w:jc w:val="right"/>
              <w:rPr>
                <w:sz w:val="20"/>
                <w:szCs w:val="20"/>
              </w:rPr>
            </w:pPr>
            <w:r w:rsidRPr="00A3725D">
              <w:rPr>
                <w:sz w:val="20"/>
                <w:szCs w:val="20"/>
              </w:rPr>
              <w:t>15</w:t>
            </w:r>
            <w:r w:rsidR="00820FF0" w:rsidRPr="00A3725D">
              <w:rPr>
                <w:sz w:val="20"/>
                <w:szCs w:val="20"/>
              </w:rPr>
              <w:t>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11</w:t>
            </w:r>
          </w:p>
        </w:tc>
        <w:tc>
          <w:tcPr>
            <w:tcW w:w="6095" w:type="dxa"/>
          </w:tcPr>
          <w:p w:rsidR="00820FF0" w:rsidRPr="00A3725D" w:rsidRDefault="00820FF0" w:rsidP="00301CB2">
            <w:pPr>
              <w:rPr>
                <w:sz w:val="20"/>
                <w:szCs w:val="20"/>
              </w:rPr>
            </w:pPr>
            <w:r w:rsidRPr="00A3725D">
              <w:rPr>
                <w:sz w:val="20"/>
                <w:szCs w:val="20"/>
              </w:rPr>
              <w:t>High-flux синтетска мембране површине 2,5 м² - Стерилисан  без етиленоксида</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820FF0" w:rsidP="008B145B">
            <w:pPr>
              <w:spacing w:line="240" w:lineRule="auto"/>
              <w:jc w:val="right"/>
              <w:rPr>
                <w:sz w:val="20"/>
                <w:szCs w:val="20"/>
              </w:rPr>
            </w:pPr>
            <w:r w:rsidRPr="00A3725D">
              <w:rPr>
                <w:sz w:val="20"/>
                <w:szCs w:val="20"/>
              </w:rPr>
              <w:t>2</w:t>
            </w:r>
            <w:r w:rsidR="008B145B">
              <w:rPr>
                <w:sz w:val="20"/>
                <w:szCs w:val="20"/>
              </w:rPr>
              <w:t>1</w:t>
            </w:r>
            <w:r w:rsidRPr="00A3725D">
              <w:rPr>
                <w:sz w:val="20"/>
                <w:szCs w:val="20"/>
              </w:rPr>
              <w:t>0</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820FF0" w:rsidRPr="00A3725D" w:rsidTr="00FC2C4A">
        <w:tblPrEx>
          <w:tblLook w:val="04A0" w:firstRow="1" w:lastRow="0" w:firstColumn="1" w:lastColumn="0" w:noHBand="0" w:noVBand="1"/>
        </w:tblPrEx>
        <w:tc>
          <w:tcPr>
            <w:tcW w:w="534" w:type="dxa"/>
            <w:vAlign w:val="center"/>
          </w:tcPr>
          <w:p w:rsidR="00820FF0" w:rsidRPr="00A3725D" w:rsidRDefault="00820FF0" w:rsidP="00301CB2">
            <w:pPr>
              <w:jc w:val="center"/>
              <w:rPr>
                <w:sz w:val="20"/>
                <w:szCs w:val="20"/>
              </w:rPr>
            </w:pPr>
            <w:r w:rsidRPr="00A3725D">
              <w:rPr>
                <w:sz w:val="20"/>
                <w:szCs w:val="20"/>
              </w:rPr>
              <w:t>12</w:t>
            </w:r>
          </w:p>
        </w:tc>
        <w:tc>
          <w:tcPr>
            <w:tcW w:w="6095" w:type="dxa"/>
          </w:tcPr>
          <w:p w:rsidR="00820FF0" w:rsidRPr="00A3725D" w:rsidRDefault="00820FF0" w:rsidP="00301CB2">
            <w:pPr>
              <w:rPr>
                <w:sz w:val="20"/>
                <w:szCs w:val="20"/>
              </w:rPr>
            </w:pPr>
            <w:r w:rsidRPr="00A3725D">
              <w:rPr>
                <w:sz w:val="20"/>
                <w:szCs w:val="20"/>
              </w:rPr>
              <w:t>Дволуменски катетери за хемодијализу за одрасле дужине  од 15 до 20 cm  ширине од 11 до 12 Fr.</w:t>
            </w:r>
          </w:p>
        </w:tc>
        <w:tc>
          <w:tcPr>
            <w:tcW w:w="709" w:type="dxa"/>
            <w:vAlign w:val="center"/>
          </w:tcPr>
          <w:p w:rsidR="00820FF0" w:rsidRPr="00A3725D" w:rsidRDefault="00820FF0" w:rsidP="00301CB2">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820FF0" w:rsidRPr="00A3725D" w:rsidRDefault="00820FF0" w:rsidP="00301CB2">
            <w:pPr>
              <w:spacing w:line="240" w:lineRule="auto"/>
              <w:jc w:val="right"/>
              <w:rPr>
                <w:sz w:val="20"/>
                <w:szCs w:val="20"/>
              </w:rPr>
            </w:pPr>
            <w:r w:rsidRPr="00A3725D">
              <w:rPr>
                <w:sz w:val="20"/>
                <w:szCs w:val="20"/>
              </w:rPr>
              <w:t>5</w:t>
            </w:r>
          </w:p>
        </w:tc>
        <w:tc>
          <w:tcPr>
            <w:tcW w:w="1701" w:type="dxa"/>
            <w:tcBorders>
              <w:right w:val="single" w:sz="4" w:space="0" w:color="auto"/>
            </w:tcBorders>
          </w:tcPr>
          <w:p w:rsidR="00820FF0" w:rsidRPr="00A3725D" w:rsidRDefault="00820FF0" w:rsidP="00301CB2">
            <w:pPr>
              <w:rPr>
                <w:sz w:val="20"/>
                <w:szCs w:val="20"/>
              </w:rPr>
            </w:pPr>
          </w:p>
        </w:tc>
        <w:tc>
          <w:tcPr>
            <w:tcW w:w="1418" w:type="dxa"/>
            <w:tcBorders>
              <w:left w:val="single" w:sz="4" w:space="0" w:color="auto"/>
              <w:right w:val="single" w:sz="4" w:space="0" w:color="auto"/>
            </w:tcBorders>
          </w:tcPr>
          <w:p w:rsidR="00820FF0" w:rsidRPr="00A3725D" w:rsidRDefault="00820FF0" w:rsidP="00301CB2">
            <w:pPr>
              <w:rPr>
                <w:sz w:val="20"/>
                <w:szCs w:val="20"/>
              </w:rPr>
            </w:pPr>
          </w:p>
        </w:tc>
        <w:tc>
          <w:tcPr>
            <w:tcW w:w="1276" w:type="dxa"/>
            <w:tcBorders>
              <w:left w:val="single" w:sz="4" w:space="0" w:color="auto"/>
              <w:right w:val="single" w:sz="4" w:space="0" w:color="auto"/>
            </w:tcBorders>
          </w:tcPr>
          <w:p w:rsidR="00820FF0" w:rsidRPr="00A3725D" w:rsidRDefault="00820FF0" w:rsidP="00301CB2">
            <w:pPr>
              <w:rPr>
                <w:sz w:val="20"/>
                <w:szCs w:val="20"/>
              </w:rPr>
            </w:pPr>
          </w:p>
        </w:tc>
        <w:tc>
          <w:tcPr>
            <w:tcW w:w="1842" w:type="dxa"/>
            <w:tcBorders>
              <w:left w:val="single" w:sz="4" w:space="0" w:color="auto"/>
            </w:tcBorders>
          </w:tcPr>
          <w:p w:rsidR="00820FF0" w:rsidRPr="00A3725D" w:rsidRDefault="00820FF0" w:rsidP="00301CB2">
            <w:pPr>
              <w:rPr>
                <w:sz w:val="20"/>
                <w:szCs w:val="20"/>
              </w:rPr>
            </w:pPr>
          </w:p>
        </w:tc>
        <w:tc>
          <w:tcPr>
            <w:tcW w:w="1991" w:type="dxa"/>
            <w:tcBorders>
              <w:left w:val="single" w:sz="4" w:space="0" w:color="auto"/>
            </w:tcBorders>
          </w:tcPr>
          <w:p w:rsidR="00820FF0" w:rsidRPr="00A3725D" w:rsidRDefault="00820FF0" w:rsidP="00301CB2">
            <w:pPr>
              <w:rPr>
                <w:sz w:val="20"/>
                <w:szCs w:val="20"/>
              </w:rPr>
            </w:pPr>
          </w:p>
        </w:tc>
      </w:tr>
      <w:tr w:rsidR="00442476" w:rsidRPr="00A3725D" w:rsidTr="00FC2C4A">
        <w:tblPrEx>
          <w:tblLook w:val="04A0" w:firstRow="1" w:lastRow="0" w:firstColumn="1" w:lastColumn="0" w:noHBand="0" w:noVBand="1"/>
        </w:tblPrEx>
        <w:trPr>
          <w:trHeight w:val="1402"/>
        </w:trPr>
        <w:tc>
          <w:tcPr>
            <w:tcW w:w="534" w:type="dxa"/>
            <w:vAlign w:val="center"/>
          </w:tcPr>
          <w:p w:rsidR="00442476" w:rsidRPr="00A3725D" w:rsidRDefault="00442476" w:rsidP="00301CB2">
            <w:pPr>
              <w:jc w:val="center"/>
              <w:rPr>
                <w:sz w:val="20"/>
                <w:szCs w:val="20"/>
              </w:rPr>
            </w:pPr>
            <w:r w:rsidRPr="00A3725D">
              <w:rPr>
                <w:sz w:val="20"/>
                <w:szCs w:val="20"/>
              </w:rPr>
              <w:t>13</w:t>
            </w:r>
          </w:p>
        </w:tc>
        <w:tc>
          <w:tcPr>
            <w:tcW w:w="6095" w:type="dxa"/>
            <w:tcBorders>
              <w:bottom w:val="single" w:sz="4" w:space="0" w:color="auto"/>
            </w:tcBorders>
          </w:tcPr>
          <w:p w:rsidR="00442476" w:rsidRPr="00A3725D" w:rsidRDefault="00442476" w:rsidP="00A85B6D">
            <w:pPr>
              <w:jc w:val="both"/>
              <w:rPr>
                <w:sz w:val="20"/>
                <w:szCs w:val="20"/>
                <w:lang w:val="sr-Cyrl-RS"/>
              </w:rPr>
            </w:pPr>
            <w:r w:rsidRPr="00A3725D">
              <w:rPr>
                <w:sz w:val="20"/>
                <w:szCs w:val="20"/>
              </w:rPr>
              <w:t xml:space="preserve">Сет за укључење и искључење пацијената на дијализи (1 ком.стерилне непропусне подлоге 50x50 cm; 4 ком.нитрилних рукавица без талка;4 ком. фластер трака –самолепљиве димензија 14,5 cm x1,5 cm; 4 ком. фластер трака –самолепљиве димензија 14,5 cm x2,5 cm ;10 ком.нетканих вишеслојних тупфер газа димензија 7,5 x 7,5 cm; 2 ком.компресивних </w:t>
            </w:r>
            <w:r w:rsidRPr="00A3725D">
              <w:rPr>
                <w:sz w:val="20"/>
                <w:szCs w:val="20"/>
                <w:lang w:val="sr-Cyrl-RS"/>
              </w:rPr>
              <w:t>хемостатских фластера</w:t>
            </w:r>
          </w:p>
        </w:tc>
        <w:tc>
          <w:tcPr>
            <w:tcW w:w="709" w:type="dxa"/>
            <w:vAlign w:val="center"/>
          </w:tcPr>
          <w:p w:rsidR="00442476" w:rsidRPr="00A3725D" w:rsidRDefault="00442476" w:rsidP="00C6374C">
            <w:pPr>
              <w:jc w:val="cente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442476" w:rsidRPr="00A3725D" w:rsidRDefault="008B145B" w:rsidP="00301CB2">
            <w:pPr>
              <w:spacing w:line="240" w:lineRule="auto"/>
              <w:jc w:val="right"/>
              <w:rPr>
                <w:sz w:val="20"/>
                <w:szCs w:val="20"/>
              </w:rPr>
            </w:pPr>
            <w:r>
              <w:rPr>
                <w:sz w:val="20"/>
                <w:szCs w:val="20"/>
              </w:rPr>
              <w:t>44</w:t>
            </w:r>
            <w:r w:rsidR="00442476" w:rsidRPr="00A3725D">
              <w:rPr>
                <w:sz w:val="20"/>
                <w:szCs w:val="20"/>
              </w:rPr>
              <w:t>00</w:t>
            </w:r>
          </w:p>
        </w:tc>
        <w:tc>
          <w:tcPr>
            <w:tcW w:w="1701" w:type="dxa"/>
            <w:tcBorders>
              <w:right w:val="single" w:sz="4" w:space="0" w:color="auto"/>
            </w:tcBorders>
          </w:tcPr>
          <w:p w:rsidR="00442476" w:rsidRPr="00A3725D" w:rsidRDefault="00442476" w:rsidP="00301CB2">
            <w:pPr>
              <w:rPr>
                <w:sz w:val="20"/>
                <w:szCs w:val="20"/>
              </w:rPr>
            </w:pPr>
          </w:p>
        </w:tc>
        <w:tc>
          <w:tcPr>
            <w:tcW w:w="1418" w:type="dxa"/>
            <w:tcBorders>
              <w:left w:val="single" w:sz="4" w:space="0" w:color="auto"/>
              <w:right w:val="single" w:sz="4" w:space="0" w:color="auto"/>
            </w:tcBorders>
          </w:tcPr>
          <w:p w:rsidR="00442476" w:rsidRPr="00A3725D" w:rsidRDefault="00442476" w:rsidP="00301CB2">
            <w:pPr>
              <w:rPr>
                <w:sz w:val="20"/>
                <w:szCs w:val="20"/>
              </w:rPr>
            </w:pPr>
          </w:p>
        </w:tc>
        <w:tc>
          <w:tcPr>
            <w:tcW w:w="1276" w:type="dxa"/>
            <w:tcBorders>
              <w:left w:val="single" w:sz="4" w:space="0" w:color="auto"/>
              <w:right w:val="single" w:sz="4" w:space="0" w:color="auto"/>
            </w:tcBorders>
          </w:tcPr>
          <w:p w:rsidR="00442476" w:rsidRPr="00A3725D" w:rsidRDefault="00442476" w:rsidP="00301CB2">
            <w:pPr>
              <w:rPr>
                <w:sz w:val="20"/>
                <w:szCs w:val="20"/>
              </w:rPr>
            </w:pPr>
          </w:p>
        </w:tc>
        <w:tc>
          <w:tcPr>
            <w:tcW w:w="1842" w:type="dxa"/>
            <w:tcBorders>
              <w:left w:val="single" w:sz="4" w:space="0" w:color="auto"/>
            </w:tcBorders>
          </w:tcPr>
          <w:p w:rsidR="00442476" w:rsidRPr="00A3725D" w:rsidRDefault="00442476" w:rsidP="00301CB2">
            <w:pPr>
              <w:rPr>
                <w:sz w:val="20"/>
                <w:szCs w:val="20"/>
              </w:rPr>
            </w:pPr>
          </w:p>
        </w:tc>
        <w:tc>
          <w:tcPr>
            <w:tcW w:w="1991" w:type="dxa"/>
            <w:tcBorders>
              <w:left w:val="single" w:sz="4" w:space="0" w:color="auto"/>
            </w:tcBorders>
          </w:tcPr>
          <w:p w:rsidR="00442476" w:rsidRPr="00A3725D" w:rsidRDefault="00442476" w:rsidP="00301CB2">
            <w:pPr>
              <w:rPr>
                <w:sz w:val="20"/>
                <w:szCs w:val="20"/>
              </w:rPr>
            </w:pPr>
          </w:p>
        </w:tc>
      </w:tr>
      <w:tr w:rsidR="00442476" w:rsidRPr="00A3725D" w:rsidTr="00FC2C4A">
        <w:tblPrEx>
          <w:tblLook w:val="04A0" w:firstRow="1" w:lastRow="0" w:firstColumn="1" w:lastColumn="0" w:noHBand="0" w:noVBand="1"/>
        </w:tblPrEx>
        <w:trPr>
          <w:trHeight w:val="103"/>
        </w:trPr>
        <w:tc>
          <w:tcPr>
            <w:tcW w:w="534" w:type="dxa"/>
            <w:vAlign w:val="center"/>
          </w:tcPr>
          <w:p w:rsidR="00442476" w:rsidRPr="00A3725D" w:rsidRDefault="00442476" w:rsidP="00301CB2">
            <w:pPr>
              <w:jc w:val="center"/>
              <w:rPr>
                <w:sz w:val="20"/>
                <w:szCs w:val="20"/>
                <w:lang w:val="sr-Cyrl-RS"/>
              </w:rPr>
            </w:pPr>
            <w:r w:rsidRPr="00A3725D">
              <w:rPr>
                <w:sz w:val="20"/>
                <w:szCs w:val="20"/>
                <w:lang w:val="sr-Cyrl-RS"/>
              </w:rPr>
              <w:lastRenderedPageBreak/>
              <w:t>14</w:t>
            </w:r>
          </w:p>
        </w:tc>
        <w:tc>
          <w:tcPr>
            <w:tcW w:w="6095" w:type="dxa"/>
            <w:tcBorders>
              <w:bottom w:val="single" w:sz="4" w:space="0" w:color="auto"/>
            </w:tcBorders>
          </w:tcPr>
          <w:p w:rsidR="00442476" w:rsidRPr="00A3725D" w:rsidRDefault="00442476" w:rsidP="00301CB2">
            <w:pPr>
              <w:jc w:val="both"/>
              <w:rPr>
                <w:sz w:val="20"/>
                <w:szCs w:val="20"/>
              </w:rPr>
            </w:pPr>
            <w:r w:rsidRPr="00A3725D">
              <w:rPr>
                <w:sz w:val="20"/>
                <w:szCs w:val="20"/>
              </w:rPr>
              <w:t>AV линија комплет –C3 Cartrige standard</w:t>
            </w:r>
            <w:r w:rsidRPr="00A3725D">
              <w:rPr>
                <w:sz w:val="20"/>
                <w:szCs w:val="20"/>
                <w:lang w:val="sr-Cyrl-RS"/>
              </w:rPr>
              <w:t xml:space="preserve"> </w:t>
            </w:r>
            <w:r w:rsidRPr="00A3725D">
              <w:rPr>
                <w:sz w:val="20"/>
                <w:szCs w:val="20"/>
              </w:rPr>
              <w:t>за тип апарата HOSPAL INNOVA</w:t>
            </w:r>
            <w:r w:rsidR="000B336F">
              <w:t xml:space="preserve"> </w:t>
            </w:r>
            <w:r w:rsidR="000B336F" w:rsidRPr="000B336F">
              <w:rPr>
                <w:sz w:val="20"/>
                <w:szCs w:val="20"/>
              </w:rPr>
              <w:t>или одговарајуће</w:t>
            </w:r>
          </w:p>
        </w:tc>
        <w:tc>
          <w:tcPr>
            <w:tcW w:w="709" w:type="dxa"/>
            <w:vAlign w:val="center"/>
          </w:tcPr>
          <w:p w:rsidR="00442476" w:rsidRPr="00A3725D" w:rsidRDefault="00442476" w:rsidP="00C6374C">
            <w:pPr>
              <w:pStyle w:val="Default"/>
              <w:ind w:right="-151"/>
              <w:jc w:val="center"/>
              <w:rPr>
                <w:rFonts w:ascii="Times New Roman" w:hAnsi="Times New Roman" w:cs="Times New Roman"/>
                <w:color w:val="auto"/>
                <w:sz w:val="20"/>
                <w:szCs w:val="20"/>
                <w:lang w:val="sr-Cyrl-RS"/>
              </w:rPr>
            </w:pPr>
            <w:proofErr w:type="gramStart"/>
            <w:r w:rsidRPr="00A3725D">
              <w:rPr>
                <w:rFonts w:ascii="Times New Roman" w:hAnsi="Times New Roman" w:cs="Times New Roman"/>
                <w:sz w:val="20"/>
                <w:szCs w:val="20"/>
              </w:rPr>
              <w:t>ком</w:t>
            </w:r>
            <w:proofErr w:type="gramEnd"/>
            <w:r w:rsidRPr="00A3725D">
              <w:rPr>
                <w:rFonts w:ascii="Times New Roman" w:hAnsi="Times New Roman" w:cs="Times New Roman"/>
                <w:sz w:val="20"/>
                <w:szCs w:val="20"/>
              </w:rPr>
              <w:t>.</w:t>
            </w:r>
          </w:p>
        </w:tc>
        <w:tc>
          <w:tcPr>
            <w:tcW w:w="708" w:type="dxa"/>
            <w:tcBorders>
              <w:right w:val="single" w:sz="4" w:space="0" w:color="auto"/>
            </w:tcBorders>
            <w:vAlign w:val="center"/>
          </w:tcPr>
          <w:p w:rsidR="00442476" w:rsidRPr="00A3725D" w:rsidRDefault="00442476" w:rsidP="00301CB2">
            <w:pPr>
              <w:spacing w:line="240" w:lineRule="auto"/>
              <w:jc w:val="right"/>
              <w:rPr>
                <w:sz w:val="20"/>
                <w:szCs w:val="20"/>
                <w:lang w:val="sr-Cyrl-RS"/>
              </w:rPr>
            </w:pPr>
            <w:r w:rsidRPr="00A3725D">
              <w:rPr>
                <w:sz w:val="20"/>
                <w:szCs w:val="20"/>
                <w:lang w:val="sr-Cyrl-RS"/>
              </w:rPr>
              <w:t>200</w:t>
            </w:r>
          </w:p>
        </w:tc>
        <w:tc>
          <w:tcPr>
            <w:tcW w:w="1701" w:type="dxa"/>
            <w:tcBorders>
              <w:right w:val="single" w:sz="4" w:space="0" w:color="auto"/>
            </w:tcBorders>
          </w:tcPr>
          <w:p w:rsidR="00442476" w:rsidRPr="00A3725D" w:rsidRDefault="00442476" w:rsidP="00301CB2">
            <w:pPr>
              <w:rPr>
                <w:sz w:val="20"/>
                <w:szCs w:val="20"/>
              </w:rPr>
            </w:pPr>
          </w:p>
        </w:tc>
        <w:tc>
          <w:tcPr>
            <w:tcW w:w="1418" w:type="dxa"/>
            <w:tcBorders>
              <w:left w:val="single" w:sz="4" w:space="0" w:color="auto"/>
              <w:right w:val="single" w:sz="4" w:space="0" w:color="auto"/>
            </w:tcBorders>
          </w:tcPr>
          <w:p w:rsidR="00442476" w:rsidRPr="00A3725D" w:rsidRDefault="00442476" w:rsidP="00301CB2">
            <w:pPr>
              <w:rPr>
                <w:sz w:val="20"/>
                <w:szCs w:val="20"/>
              </w:rPr>
            </w:pPr>
          </w:p>
        </w:tc>
        <w:tc>
          <w:tcPr>
            <w:tcW w:w="1276" w:type="dxa"/>
            <w:tcBorders>
              <w:left w:val="single" w:sz="4" w:space="0" w:color="auto"/>
              <w:right w:val="single" w:sz="4" w:space="0" w:color="auto"/>
            </w:tcBorders>
          </w:tcPr>
          <w:p w:rsidR="00442476" w:rsidRPr="00A3725D" w:rsidRDefault="00442476" w:rsidP="00301CB2">
            <w:pPr>
              <w:rPr>
                <w:sz w:val="20"/>
                <w:szCs w:val="20"/>
              </w:rPr>
            </w:pPr>
          </w:p>
        </w:tc>
        <w:tc>
          <w:tcPr>
            <w:tcW w:w="1842" w:type="dxa"/>
            <w:tcBorders>
              <w:left w:val="single" w:sz="4" w:space="0" w:color="auto"/>
            </w:tcBorders>
          </w:tcPr>
          <w:p w:rsidR="00442476" w:rsidRPr="00A3725D" w:rsidRDefault="00442476" w:rsidP="00301CB2">
            <w:pPr>
              <w:rPr>
                <w:sz w:val="20"/>
                <w:szCs w:val="20"/>
              </w:rPr>
            </w:pPr>
          </w:p>
        </w:tc>
        <w:tc>
          <w:tcPr>
            <w:tcW w:w="1991" w:type="dxa"/>
            <w:tcBorders>
              <w:left w:val="single" w:sz="4" w:space="0" w:color="auto"/>
            </w:tcBorders>
          </w:tcPr>
          <w:p w:rsidR="00442476" w:rsidRPr="00A3725D" w:rsidRDefault="00442476" w:rsidP="00301CB2">
            <w:pPr>
              <w:rPr>
                <w:sz w:val="20"/>
                <w:szCs w:val="20"/>
              </w:rPr>
            </w:pPr>
          </w:p>
        </w:tc>
      </w:tr>
      <w:tr w:rsidR="00442476" w:rsidRPr="00A3725D" w:rsidTr="00FC2C4A">
        <w:tblPrEx>
          <w:tblLook w:val="04A0" w:firstRow="1" w:lastRow="0" w:firstColumn="1" w:lastColumn="0" w:noHBand="0" w:noVBand="1"/>
        </w:tblPrEx>
        <w:trPr>
          <w:trHeight w:val="118"/>
        </w:trPr>
        <w:tc>
          <w:tcPr>
            <w:tcW w:w="534" w:type="dxa"/>
            <w:vAlign w:val="center"/>
          </w:tcPr>
          <w:p w:rsidR="00442476" w:rsidRPr="00A3725D" w:rsidRDefault="00442476" w:rsidP="00301CB2">
            <w:pPr>
              <w:jc w:val="center"/>
              <w:rPr>
                <w:sz w:val="20"/>
                <w:szCs w:val="20"/>
                <w:lang w:val="sr-Cyrl-RS"/>
              </w:rPr>
            </w:pPr>
            <w:r w:rsidRPr="00A3725D">
              <w:rPr>
                <w:sz w:val="20"/>
                <w:szCs w:val="20"/>
                <w:lang w:val="sr-Cyrl-RS"/>
              </w:rPr>
              <w:t>15</w:t>
            </w:r>
          </w:p>
        </w:tc>
        <w:tc>
          <w:tcPr>
            <w:tcW w:w="6095" w:type="dxa"/>
            <w:tcBorders>
              <w:bottom w:val="single" w:sz="4" w:space="0" w:color="auto"/>
            </w:tcBorders>
          </w:tcPr>
          <w:p w:rsidR="00442476" w:rsidRPr="00A3725D" w:rsidRDefault="00442476" w:rsidP="00301CB2">
            <w:pPr>
              <w:jc w:val="both"/>
              <w:rPr>
                <w:sz w:val="20"/>
                <w:szCs w:val="20"/>
              </w:rPr>
            </w:pPr>
            <w:r w:rsidRPr="00A3725D">
              <w:rPr>
                <w:sz w:val="20"/>
                <w:szCs w:val="20"/>
              </w:rPr>
              <w:t xml:space="preserve">Филтер за високо пречишћену воду-Ultrafilter Diaclear </w:t>
            </w:r>
            <w:r w:rsidRPr="00A3725D">
              <w:rPr>
                <w:sz w:val="20"/>
                <w:szCs w:val="20"/>
                <w:lang w:val="sr-Cyrl-RS"/>
              </w:rPr>
              <w:t xml:space="preserve"> </w:t>
            </w:r>
            <w:r w:rsidRPr="00A3725D">
              <w:rPr>
                <w:sz w:val="20"/>
                <w:szCs w:val="20"/>
              </w:rPr>
              <w:t>тип апарата  HOSPAL INNOVA</w:t>
            </w:r>
            <w:r w:rsidR="000B336F">
              <w:t xml:space="preserve"> </w:t>
            </w:r>
            <w:r w:rsidR="000B336F" w:rsidRPr="000B336F">
              <w:rPr>
                <w:sz w:val="20"/>
                <w:szCs w:val="20"/>
              </w:rPr>
              <w:t>или одговарајуће</w:t>
            </w:r>
          </w:p>
        </w:tc>
        <w:tc>
          <w:tcPr>
            <w:tcW w:w="709" w:type="dxa"/>
            <w:vAlign w:val="center"/>
          </w:tcPr>
          <w:p w:rsidR="00442476" w:rsidRPr="00A3725D" w:rsidRDefault="00442476" w:rsidP="00C6374C">
            <w:pPr>
              <w:pStyle w:val="Default"/>
              <w:ind w:right="-151"/>
              <w:jc w:val="center"/>
              <w:rPr>
                <w:rFonts w:ascii="Times New Roman" w:hAnsi="Times New Roman" w:cs="Times New Roman"/>
                <w:color w:val="auto"/>
                <w:sz w:val="20"/>
                <w:szCs w:val="20"/>
              </w:rPr>
            </w:pPr>
            <w:proofErr w:type="gramStart"/>
            <w:r w:rsidRPr="00A3725D">
              <w:rPr>
                <w:rFonts w:ascii="Times New Roman" w:hAnsi="Times New Roman" w:cs="Times New Roman"/>
                <w:sz w:val="20"/>
                <w:szCs w:val="20"/>
              </w:rPr>
              <w:t>ком</w:t>
            </w:r>
            <w:proofErr w:type="gramEnd"/>
            <w:r w:rsidRPr="00A3725D">
              <w:rPr>
                <w:rFonts w:ascii="Times New Roman" w:hAnsi="Times New Roman" w:cs="Times New Roman"/>
                <w:sz w:val="20"/>
                <w:szCs w:val="20"/>
              </w:rPr>
              <w:t>.</w:t>
            </w:r>
          </w:p>
        </w:tc>
        <w:tc>
          <w:tcPr>
            <w:tcW w:w="708" w:type="dxa"/>
            <w:tcBorders>
              <w:right w:val="single" w:sz="4" w:space="0" w:color="auto"/>
            </w:tcBorders>
            <w:vAlign w:val="center"/>
          </w:tcPr>
          <w:p w:rsidR="00442476" w:rsidRPr="00A3725D" w:rsidRDefault="00442476" w:rsidP="00301CB2">
            <w:pPr>
              <w:spacing w:line="240" w:lineRule="auto"/>
              <w:jc w:val="right"/>
              <w:rPr>
                <w:sz w:val="20"/>
                <w:szCs w:val="20"/>
                <w:lang w:val="sr-Cyrl-RS"/>
              </w:rPr>
            </w:pPr>
            <w:r w:rsidRPr="00A3725D">
              <w:rPr>
                <w:sz w:val="20"/>
                <w:szCs w:val="20"/>
                <w:lang w:val="sr-Cyrl-RS"/>
              </w:rPr>
              <w:t>6</w:t>
            </w:r>
          </w:p>
        </w:tc>
        <w:tc>
          <w:tcPr>
            <w:tcW w:w="1701" w:type="dxa"/>
            <w:tcBorders>
              <w:right w:val="single" w:sz="4" w:space="0" w:color="auto"/>
            </w:tcBorders>
          </w:tcPr>
          <w:p w:rsidR="00442476" w:rsidRPr="00A3725D" w:rsidRDefault="00442476" w:rsidP="00301CB2">
            <w:pPr>
              <w:rPr>
                <w:sz w:val="20"/>
                <w:szCs w:val="20"/>
              </w:rPr>
            </w:pPr>
          </w:p>
        </w:tc>
        <w:tc>
          <w:tcPr>
            <w:tcW w:w="1418" w:type="dxa"/>
            <w:tcBorders>
              <w:left w:val="single" w:sz="4" w:space="0" w:color="auto"/>
              <w:right w:val="single" w:sz="4" w:space="0" w:color="auto"/>
            </w:tcBorders>
          </w:tcPr>
          <w:p w:rsidR="00442476" w:rsidRPr="00A3725D" w:rsidRDefault="00442476" w:rsidP="00301CB2">
            <w:pPr>
              <w:rPr>
                <w:sz w:val="20"/>
                <w:szCs w:val="20"/>
              </w:rPr>
            </w:pPr>
          </w:p>
        </w:tc>
        <w:tc>
          <w:tcPr>
            <w:tcW w:w="1276" w:type="dxa"/>
            <w:tcBorders>
              <w:left w:val="single" w:sz="4" w:space="0" w:color="auto"/>
              <w:right w:val="single" w:sz="4" w:space="0" w:color="auto"/>
            </w:tcBorders>
          </w:tcPr>
          <w:p w:rsidR="00442476" w:rsidRPr="00A3725D" w:rsidRDefault="00442476" w:rsidP="00301CB2">
            <w:pPr>
              <w:rPr>
                <w:sz w:val="20"/>
                <w:szCs w:val="20"/>
              </w:rPr>
            </w:pPr>
          </w:p>
        </w:tc>
        <w:tc>
          <w:tcPr>
            <w:tcW w:w="1842" w:type="dxa"/>
            <w:tcBorders>
              <w:left w:val="single" w:sz="4" w:space="0" w:color="auto"/>
            </w:tcBorders>
          </w:tcPr>
          <w:p w:rsidR="00442476" w:rsidRPr="00A3725D" w:rsidRDefault="00442476" w:rsidP="00301CB2">
            <w:pPr>
              <w:rPr>
                <w:sz w:val="20"/>
                <w:szCs w:val="20"/>
              </w:rPr>
            </w:pPr>
          </w:p>
        </w:tc>
        <w:tc>
          <w:tcPr>
            <w:tcW w:w="1991" w:type="dxa"/>
            <w:tcBorders>
              <w:left w:val="single" w:sz="4" w:space="0" w:color="auto"/>
            </w:tcBorders>
          </w:tcPr>
          <w:p w:rsidR="00442476" w:rsidRPr="00A3725D" w:rsidRDefault="00442476" w:rsidP="00301CB2">
            <w:pPr>
              <w:rPr>
                <w:sz w:val="20"/>
                <w:szCs w:val="20"/>
              </w:rPr>
            </w:pPr>
          </w:p>
        </w:tc>
      </w:tr>
      <w:tr w:rsidR="00442476" w:rsidRPr="00A3725D" w:rsidTr="00FC2C4A">
        <w:tblPrEx>
          <w:tblLook w:val="04A0" w:firstRow="1" w:lastRow="0" w:firstColumn="1" w:lastColumn="0" w:noHBand="0" w:noVBand="1"/>
        </w:tblPrEx>
        <w:trPr>
          <w:cantSplit/>
          <w:trHeight w:val="474"/>
        </w:trPr>
        <w:tc>
          <w:tcPr>
            <w:tcW w:w="534" w:type="dxa"/>
            <w:vAlign w:val="center"/>
          </w:tcPr>
          <w:p w:rsidR="00442476" w:rsidRPr="00A3725D" w:rsidRDefault="00442476" w:rsidP="00301CB2">
            <w:pPr>
              <w:jc w:val="center"/>
              <w:rPr>
                <w:sz w:val="20"/>
                <w:szCs w:val="20"/>
                <w:lang w:val="sr-Cyrl-RS"/>
              </w:rPr>
            </w:pPr>
            <w:r w:rsidRPr="00A3725D">
              <w:rPr>
                <w:sz w:val="20"/>
                <w:szCs w:val="20"/>
                <w:lang w:val="sr-Cyrl-RS"/>
              </w:rPr>
              <w:t>16</w:t>
            </w:r>
          </w:p>
        </w:tc>
        <w:tc>
          <w:tcPr>
            <w:tcW w:w="6095" w:type="dxa"/>
            <w:tcBorders>
              <w:bottom w:val="single" w:sz="4" w:space="0" w:color="auto"/>
            </w:tcBorders>
          </w:tcPr>
          <w:p w:rsidR="00442476" w:rsidRPr="00A3725D" w:rsidRDefault="00442476" w:rsidP="00301CB2">
            <w:pPr>
              <w:jc w:val="both"/>
              <w:rPr>
                <w:sz w:val="20"/>
                <w:szCs w:val="20"/>
                <w:lang w:val="sr-Cyrl-RS"/>
              </w:rPr>
            </w:pPr>
            <w:r w:rsidRPr="00A3725D">
              <w:rPr>
                <w:sz w:val="20"/>
                <w:szCs w:val="20"/>
              </w:rPr>
              <w:t>Средство за хладну стерилизацију DIALOX A 10L за тип апарата HOSPAL INNOVA</w:t>
            </w:r>
            <w:r w:rsidR="000B336F">
              <w:t xml:space="preserve"> </w:t>
            </w:r>
            <w:r w:rsidR="000B336F" w:rsidRPr="000B336F">
              <w:rPr>
                <w:sz w:val="20"/>
                <w:szCs w:val="20"/>
              </w:rPr>
              <w:t>или одговарајуће</w:t>
            </w:r>
          </w:p>
        </w:tc>
        <w:tc>
          <w:tcPr>
            <w:tcW w:w="709" w:type="dxa"/>
            <w:vAlign w:val="center"/>
          </w:tcPr>
          <w:p w:rsidR="00442476" w:rsidRPr="008C67A8" w:rsidRDefault="00442476" w:rsidP="008C67A8">
            <w:pPr>
              <w:spacing w:line="240" w:lineRule="auto"/>
              <w:jc w:val="right"/>
              <w:rPr>
                <w:sz w:val="18"/>
                <w:szCs w:val="18"/>
              </w:rPr>
            </w:pPr>
            <w:r w:rsidRPr="008C67A8">
              <w:rPr>
                <w:sz w:val="18"/>
                <w:szCs w:val="18"/>
              </w:rPr>
              <w:t>литар</w:t>
            </w:r>
          </w:p>
          <w:p w:rsidR="00442476" w:rsidRPr="00A3725D" w:rsidRDefault="00442476" w:rsidP="008C67A8">
            <w:pPr>
              <w:pStyle w:val="Default"/>
              <w:ind w:right="-151"/>
              <w:jc w:val="right"/>
              <w:rPr>
                <w:rFonts w:ascii="Times New Roman" w:hAnsi="Times New Roman" w:cs="Times New Roman"/>
                <w:color w:val="auto"/>
                <w:sz w:val="20"/>
                <w:szCs w:val="20"/>
              </w:rPr>
            </w:pPr>
          </w:p>
        </w:tc>
        <w:tc>
          <w:tcPr>
            <w:tcW w:w="708" w:type="dxa"/>
            <w:tcBorders>
              <w:right w:val="single" w:sz="4" w:space="0" w:color="auto"/>
            </w:tcBorders>
            <w:vAlign w:val="center"/>
          </w:tcPr>
          <w:p w:rsidR="00442476" w:rsidRPr="00A3725D" w:rsidRDefault="00442476" w:rsidP="00301CB2">
            <w:pPr>
              <w:spacing w:line="240" w:lineRule="auto"/>
              <w:jc w:val="right"/>
              <w:rPr>
                <w:sz w:val="20"/>
                <w:szCs w:val="20"/>
                <w:lang w:val="sr-Cyrl-RS"/>
              </w:rPr>
            </w:pPr>
            <w:r w:rsidRPr="00A3725D">
              <w:rPr>
                <w:sz w:val="20"/>
                <w:szCs w:val="20"/>
                <w:lang w:val="sr-Cyrl-RS"/>
              </w:rPr>
              <w:t>80</w:t>
            </w:r>
          </w:p>
        </w:tc>
        <w:tc>
          <w:tcPr>
            <w:tcW w:w="1701" w:type="dxa"/>
            <w:tcBorders>
              <w:right w:val="single" w:sz="4" w:space="0" w:color="auto"/>
            </w:tcBorders>
          </w:tcPr>
          <w:p w:rsidR="00442476" w:rsidRPr="00A3725D" w:rsidRDefault="00442476" w:rsidP="00301CB2">
            <w:pPr>
              <w:rPr>
                <w:sz w:val="20"/>
                <w:szCs w:val="20"/>
              </w:rPr>
            </w:pPr>
          </w:p>
        </w:tc>
        <w:tc>
          <w:tcPr>
            <w:tcW w:w="1418" w:type="dxa"/>
            <w:tcBorders>
              <w:left w:val="single" w:sz="4" w:space="0" w:color="auto"/>
              <w:right w:val="single" w:sz="4" w:space="0" w:color="auto"/>
            </w:tcBorders>
          </w:tcPr>
          <w:p w:rsidR="00442476" w:rsidRPr="00A3725D" w:rsidRDefault="00442476" w:rsidP="00301CB2">
            <w:pPr>
              <w:rPr>
                <w:sz w:val="20"/>
                <w:szCs w:val="20"/>
              </w:rPr>
            </w:pPr>
          </w:p>
        </w:tc>
        <w:tc>
          <w:tcPr>
            <w:tcW w:w="1276" w:type="dxa"/>
            <w:tcBorders>
              <w:left w:val="single" w:sz="4" w:space="0" w:color="auto"/>
              <w:right w:val="single" w:sz="4" w:space="0" w:color="auto"/>
            </w:tcBorders>
          </w:tcPr>
          <w:p w:rsidR="00442476" w:rsidRPr="00A3725D" w:rsidRDefault="00442476" w:rsidP="00301CB2">
            <w:pPr>
              <w:rPr>
                <w:sz w:val="20"/>
                <w:szCs w:val="20"/>
              </w:rPr>
            </w:pPr>
          </w:p>
        </w:tc>
        <w:tc>
          <w:tcPr>
            <w:tcW w:w="1842" w:type="dxa"/>
            <w:tcBorders>
              <w:left w:val="single" w:sz="4" w:space="0" w:color="auto"/>
            </w:tcBorders>
          </w:tcPr>
          <w:p w:rsidR="00442476" w:rsidRPr="00A3725D" w:rsidRDefault="00442476" w:rsidP="00301CB2">
            <w:pPr>
              <w:rPr>
                <w:sz w:val="20"/>
                <w:szCs w:val="20"/>
              </w:rPr>
            </w:pPr>
          </w:p>
        </w:tc>
        <w:tc>
          <w:tcPr>
            <w:tcW w:w="1991" w:type="dxa"/>
            <w:tcBorders>
              <w:left w:val="single" w:sz="4" w:space="0" w:color="auto"/>
            </w:tcBorders>
          </w:tcPr>
          <w:p w:rsidR="00442476" w:rsidRPr="00A3725D" w:rsidRDefault="00442476" w:rsidP="00301CB2">
            <w:pPr>
              <w:rPr>
                <w:sz w:val="20"/>
                <w:szCs w:val="20"/>
              </w:rPr>
            </w:pPr>
          </w:p>
        </w:tc>
      </w:tr>
      <w:tr w:rsidR="00442476" w:rsidRPr="00A3725D" w:rsidTr="00FC2C4A">
        <w:tblPrEx>
          <w:tblLook w:val="04A0" w:firstRow="1" w:lastRow="0" w:firstColumn="1" w:lastColumn="0" w:noHBand="0" w:noVBand="1"/>
        </w:tblPrEx>
        <w:trPr>
          <w:trHeight w:val="566"/>
        </w:trPr>
        <w:tc>
          <w:tcPr>
            <w:tcW w:w="534" w:type="dxa"/>
            <w:vAlign w:val="center"/>
          </w:tcPr>
          <w:p w:rsidR="00442476" w:rsidRPr="00A3725D" w:rsidRDefault="00442476" w:rsidP="00301CB2">
            <w:pPr>
              <w:jc w:val="center"/>
              <w:rPr>
                <w:sz w:val="20"/>
                <w:szCs w:val="20"/>
                <w:lang w:val="sr-Cyrl-RS"/>
              </w:rPr>
            </w:pPr>
            <w:r w:rsidRPr="00A3725D">
              <w:rPr>
                <w:sz w:val="20"/>
                <w:szCs w:val="20"/>
                <w:lang w:val="sr-Cyrl-RS"/>
              </w:rPr>
              <w:t>17</w:t>
            </w:r>
          </w:p>
        </w:tc>
        <w:tc>
          <w:tcPr>
            <w:tcW w:w="6095" w:type="dxa"/>
            <w:tcBorders>
              <w:bottom w:val="single" w:sz="4" w:space="0" w:color="auto"/>
            </w:tcBorders>
          </w:tcPr>
          <w:p w:rsidR="00442476" w:rsidRPr="00A74001" w:rsidRDefault="00442476" w:rsidP="00A74001">
            <w:pPr>
              <w:jc w:val="both"/>
              <w:rPr>
                <w:sz w:val="20"/>
                <w:szCs w:val="20"/>
              </w:rPr>
            </w:pPr>
            <w:r w:rsidRPr="00A3725D">
              <w:rPr>
                <w:sz w:val="20"/>
                <w:szCs w:val="20"/>
              </w:rPr>
              <w:t>Суви бикарбонат у одговарајућем паковању, 720 г BICART 720 g за тип апарата HOSPAL INNOVA</w:t>
            </w:r>
            <w:r w:rsidR="000B336F">
              <w:t xml:space="preserve"> </w:t>
            </w:r>
            <w:r w:rsidR="000B336F" w:rsidRPr="000B336F">
              <w:rPr>
                <w:sz w:val="20"/>
                <w:szCs w:val="20"/>
              </w:rPr>
              <w:t>или одговарајуће</w:t>
            </w:r>
          </w:p>
        </w:tc>
        <w:tc>
          <w:tcPr>
            <w:tcW w:w="709" w:type="dxa"/>
          </w:tcPr>
          <w:p w:rsidR="00442476" w:rsidRPr="00A3725D" w:rsidRDefault="00442476" w:rsidP="00301CB2">
            <w:pPr>
              <w:pStyle w:val="Default"/>
              <w:ind w:right="-151"/>
              <w:jc w:val="center"/>
              <w:rPr>
                <w:rFonts w:ascii="Times New Roman" w:hAnsi="Times New Roman" w:cs="Times New Roman"/>
                <w:color w:val="auto"/>
                <w:sz w:val="20"/>
                <w:szCs w:val="20"/>
              </w:rPr>
            </w:pPr>
            <w:proofErr w:type="gramStart"/>
            <w:r w:rsidRPr="00A3725D">
              <w:rPr>
                <w:rFonts w:ascii="Times New Roman" w:hAnsi="Times New Roman" w:cs="Times New Roman"/>
                <w:sz w:val="20"/>
                <w:szCs w:val="20"/>
              </w:rPr>
              <w:t>ком</w:t>
            </w:r>
            <w:proofErr w:type="gramEnd"/>
            <w:r w:rsidRPr="00A3725D">
              <w:rPr>
                <w:rFonts w:ascii="Times New Roman" w:hAnsi="Times New Roman" w:cs="Times New Roman"/>
                <w:sz w:val="20"/>
                <w:szCs w:val="20"/>
              </w:rPr>
              <w:t>.</w:t>
            </w:r>
          </w:p>
        </w:tc>
        <w:tc>
          <w:tcPr>
            <w:tcW w:w="708" w:type="dxa"/>
            <w:tcBorders>
              <w:right w:val="single" w:sz="4" w:space="0" w:color="auto"/>
            </w:tcBorders>
            <w:vAlign w:val="center"/>
          </w:tcPr>
          <w:p w:rsidR="00442476" w:rsidRPr="00A3725D" w:rsidRDefault="00442476" w:rsidP="00301CB2">
            <w:pPr>
              <w:spacing w:line="240" w:lineRule="auto"/>
              <w:jc w:val="right"/>
              <w:rPr>
                <w:sz w:val="20"/>
                <w:szCs w:val="20"/>
                <w:lang w:val="sr-Cyrl-RS"/>
              </w:rPr>
            </w:pPr>
            <w:r w:rsidRPr="00A3725D">
              <w:rPr>
                <w:sz w:val="20"/>
                <w:szCs w:val="20"/>
                <w:lang w:val="sr-Cyrl-RS"/>
              </w:rPr>
              <w:t>200</w:t>
            </w:r>
          </w:p>
        </w:tc>
        <w:tc>
          <w:tcPr>
            <w:tcW w:w="1701" w:type="dxa"/>
            <w:tcBorders>
              <w:right w:val="single" w:sz="4" w:space="0" w:color="auto"/>
            </w:tcBorders>
          </w:tcPr>
          <w:p w:rsidR="00442476" w:rsidRPr="00A3725D" w:rsidRDefault="00442476" w:rsidP="00301CB2">
            <w:pPr>
              <w:rPr>
                <w:sz w:val="20"/>
                <w:szCs w:val="20"/>
              </w:rPr>
            </w:pPr>
          </w:p>
        </w:tc>
        <w:tc>
          <w:tcPr>
            <w:tcW w:w="1418" w:type="dxa"/>
            <w:tcBorders>
              <w:left w:val="single" w:sz="4" w:space="0" w:color="auto"/>
              <w:right w:val="single" w:sz="4" w:space="0" w:color="auto"/>
            </w:tcBorders>
          </w:tcPr>
          <w:p w:rsidR="00442476" w:rsidRPr="00A3725D" w:rsidRDefault="00442476" w:rsidP="00301CB2">
            <w:pPr>
              <w:rPr>
                <w:sz w:val="20"/>
                <w:szCs w:val="20"/>
              </w:rPr>
            </w:pPr>
          </w:p>
        </w:tc>
        <w:tc>
          <w:tcPr>
            <w:tcW w:w="1276" w:type="dxa"/>
            <w:tcBorders>
              <w:left w:val="single" w:sz="4" w:space="0" w:color="auto"/>
              <w:right w:val="single" w:sz="4" w:space="0" w:color="auto"/>
            </w:tcBorders>
          </w:tcPr>
          <w:p w:rsidR="00442476" w:rsidRPr="00A3725D" w:rsidRDefault="00442476" w:rsidP="00301CB2">
            <w:pPr>
              <w:rPr>
                <w:sz w:val="20"/>
                <w:szCs w:val="20"/>
              </w:rPr>
            </w:pPr>
          </w:p>
        </w:tc>
        <w:tc>
          <w:tcPr>
            <w:tcW w:w="1842" w:type="dxa"/>
            <w:tcBorders>
              <w:left w:val="single" w:sz="4" w:space="0" w:color="auto"/>
            </w:tcBorders>
          </w:tcPr>
          <w:p w:rsidR="00442476" w:rsidRPr="00A3725D" w:rsidRDefault="00442476" w:rsidP="00301CB2">
            <w:pPr>
              <w:rPr>
                <w:sz w:val="20"/>
                <w:szCs w:val="20"/>
              </w:rPr>
            </w:pPr>
          </w:p>
        </w:tc>
        <w:tc>
          <w:tcPr>
            <w:tcW w:w="1991" w:type="dxa"/>
            <w:tcBorders>
              <w:left w:val="single" w:sz="4" w:space="0" w:color="auto"/>
            </w:tcBorders>
          </w:tcPr>
          <w:p w:rsidR="00442476" w:rsidRPr="00A3725D" w:rsidRDefault="00442476" w:rsidP="00301CB2">
            <w:pPr>
              <w:rPr>
                <w:sz w:val="20"/>
                <w:szCs w:val="20"/>
              </w:rPr>
            </w:pPr>
          </w:p>
        </w:tc>
      </w:tr>
      <w:tr w:rsidR="00C6374C" w:rsidRPr="00A3725D" w:rsidTr="00FC2C4A">
        <w:tblPrEx>
          <w:tblLook w:val="04A0" w:firstRow="1" w:lastRow="0" w:firstColumn="1" w:lastColumn="0" w:noHBand="0" w:noVBand="1"/>
        </w:tblPrEx>
        <w:trPr>
          <w:trHeight w:val="566"/>
        </w:trPr>
        <w:tc>
          <w:tcPr>
            <w:tcW w:w="534" w:type="dxa"/>
            <w:vAlign w:val="center"/>
          </w:tcPr>
          <w:p w:rsidR="00C6374C" w:rsidRPr="00A3725D" w:rsidRDefault="00C6374C" w:rsidP="00301CB2">
            <w:pPr>
              <w:jc w:val="center"/>
              <w:rPr>
                <w:sz w:val="20"/>
                <w:szCs w:val="20"/>
                <w:lang w:val="sr-Latn-RS"/>
              </w:rPr>
            </w:pPr>
            <w:r w:rsidRPr="00A3725D">
              <w:rPr>
                <w:sz w:val="20"/>
                <w:szCs w:val="20"/>
                <w:lang w:val="sr-Latn-RS"/>
              </w:rPr>
              <w:t>18</w:t>
            </w:r>
          </w:p>
        </w:tc>
        <w:tc>
          <w:tcPr>
            <w:tcW w:w="6095" w:type="dxa"/>
            <w:tcBorders>
              <w:bottom w:val="single" w:sz="4" w:space="0" w:color="auto"/>
            </w:tcBorders>
          </w:tcPr>
          <w:p w:rsidR="00C6374C" w:rsidRPr="00A3725D" w:rsidRDefault="00C6374C" w:rsidP="00A3725D">
            <w:pPr>
              <w:rPr>
                <w:sz w:val="20"/>
                <w:szCs w:val="20"/>
              </w:rPr>
            </w:pPr>
            <w:r w:rsidRPr="00A3725D">
              <w:rPr>
                <w:sz w:val="20"/>
                <w:szCs w:val="20"/>
              </w:rPr>
              <w:t>AV линија комплет за тип апарата FRESENIUS 5008S(линија за HD)-AV set ONLINE priming 5008S-R</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C6374C" w:rsidRPr="00A3725D" w:rsidRDefault="008B145B" w:rsidP="008B145B">
            <w:pPr>
              <w:jc w:val="right"/>
              <w:rPr>
                <w:sz w:val="20"/>
                <w:szCs w:val="20"/>
              </w:rPr>
            </w:pPr>
            <w:r>
              <w:rPr>
                <w:sz w:val="20"/>
                <w:szCs w:val="20"/>
              </w:rPr>
              <w:t>315</w:t>
            </w:r>
            <w:r w:rsidR="00C6374C" w:rsidRPr="00A3725D">
              <w:rPr>
                <w:sz w:val="20"/>
                <w:szCs w:val="20"/>
              </w:rPr>
              <w:t>0</w:t>
            </w:r>
          </w:p>
        </w:tc>
        <w:tc>
          <w:tcPr>
            <w:tcW w:w="1701" w:type="dxa"/>
            <w:tcBorders>
              <w:right w:val="single" w:sz="4" w:space="0" w:color="auto"/>
            </w:tcBorders>
          </w:tcPr>
          <w:p w:rsidR="00C6374C" w:rsidRPr="00A3725D" w:rsidRDefault="00C6374C" w:rsidP="00301CB2">
            <w:pPr>
              <w:rPr>
                <w:sz w:val="20"/>
                <w:szCs w:val="20"/>
              </w:rPr>
            </w:pPr>
          </w:p>
        </w:tc>
        <w:tc>
          <w:tcPr>
            <w:tcW w:w="1418" w:type="dxa"/>
            <w:tcBorders>
              <w:left w:val="single" w:sz="4" w:space="0" w:color="auto"/>
              <w:right w:val="single" w:sz="4" w:space="0" w:color="auto"/>
            </w:tcBorders>
          </w:tcPr>
          <w:p w:rsidR="00C6374C" w:rsidRPr="00A3725D" w:rsidRDefault="00C6374C" w:rsidP="00301CB2">
            <w:pPr>
              <w:rPr>
                <w:sz w:val="20"/>
                <w:szCs w:val="20"/>
              </w:rPr>
            </w:pPr>
          </w:p>
        </w:tc>
        <w:tc>
          <w:tcPr>
            <w:tcW w:w="1276" w:type="dxa"/>
            <w:tcBorders>
              <w:left w:val="single" w:sz="4" w:space="0" w:color="auto"/>
              <w:right w:val="single" w:sz="4" w:space="0" w:color="auto"/>
            </w:tcBorders>
          </w:tcPr>
          <w:p w:rsidR="00C6374C" w:rsidRPr="00A3725D" w:rsidRDefault="00C6374C" w:rsidP="00301CB2">
            <w:pPr>
              <w:rPr>
                <w:sz w:val="20"/>
                <w:szCs w:val="20"/>
              </w:rPr>
            </w:pPr>
          </w:p>
        </w:tc>
        <w:tc>
          <w:tcPr>
            <w:tcW w:w="1842" w:type="dxa"/>
            <w:tcBorders>
              <w:left w:val="single" w:sz="4" w:space="0" w:color="auto"/>
            </w:tcBorders>
          </w:tcPr>
          <w:p w:rsidR="00C6374C" w:rsidRPr="00A3725D" w:rsidRDefault="00C6374C" w:rsidP="00301CB2">
            <w:pPr>
              <w:rPr>
                <w:sz w:val="20"/>
                <w:szCs w:val="20"/>
              </w:rPr>
            </w:pPr>
          </w:p>
        </w:tc>
        <w:tc>
          <w:tcPr>
            <w:tcW w:w="1991" w:type="dxa"/>
            <w:tcBorders>
              <w:left w:val="single" w:sz="4" w:space="0" w:color="auto"/>
            </w:tcBorders>
          </w:tcPr>
          <w:p w:rsidR="00C6374C" w:rsidRPr="00A3725D" w:rsidRDefault="00C6374C" w:rsidP="00301CB2">
            <w:pPr>
              <w:rPr>
                <w:sz w:val="20"/>
                <w:szCs w:val="20"/>
              </w:rPr>
            </w:pPr>
          </w:p>
        </w:tc>
      </w:tr>
      <w:tr w:rsidR="00C6374C" w:rsidRPr="00A3725D" w:rsidTr="00FC2C4A">
        <w:tblPrEx>
          <w:tblLook w:val="04A0" w:firstRow="1" w:lastRow="0" w:firstColumn="1" w:lastColumn="0" w:noHBand="0" w:noVBand="1"/>
        </w:tblPrEx>
        <w:trPr>
          <w:trHeight w:val="566"/>
        </w:trPr>
        <w:tc>
          <w:tcPr>
            <w:tcW w:w="534" w:type="dxa"/>
            <w:vAlign w:val="center"/>
          </w:tcPr>
          <w:p w:rsidR="00C6374C" w:rsidRPr="00A3725D" w:rsidRDefault="00C6374C" w:rsidP="00301CB2">
            <w:pPr>
              <w:jc w:val="center"/>
              <w:rPr>
                <w:sz w:val="20"/>
                <w:szCs w:val="20"/>
                <w:lang w:val="sr-Latn-RS"/>
              </w:rPr>
            </w:pPr>
            <w:r w:rsidRPr="00A3725D">
              <w:rPr>
                <w:sz w:val="20"/>
                <w:szCs w:val="20"/>
                <w:lang w:val="sr-Latn-RS"/>
              </w:rPr>
              <w:t>19</w:t>
            </w:r>
          </w:p>
        </w:tc>
        <w:tc>
          <w:tcPr>
            <w:tcW w:w="6095" w:type="dxa"/>
            <w:tcBorders>
              <w:bottom w:val="single" w:sz="4" w:space="0" w:color="auto"/>
            </w:tcBorders>
          </w:tcPr>
          <w:p w:rsidR="00C6374C" w:rsidRPr="00A3725D" w:rsidRDefault="00C6374C" w:rsidP="00A3725D">
            <w:pPr>
              <w:rPr>
                <w:sz w:val="20"/>
                <w:szCs w:val="20"/>
              </w:rPr>
            </w:pPr>
            <w:r w:rsidRPr="00A3725D">
              <w:rPr>
                <w:sz w:val="20"/>
                <w:szCs w:val="20"/>
              </w:rPr>
              <w:t>AV линија комплет за  тип апарата FRESENIUS 5008S(линија за HDF)- AV set ONLINE plus 5008S-R</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C6374C" w:rsidRPr="00A3725D" w:rsidRDefault="008B145B" w:rsidP="00C6374C">
            <w:pPr>
              <w:jc w:val="right"/>
              <w:rPr>
                <w:sz w:val="20"/>
                <w:szCs w:val="20"/>
              </w:rPr>
            </w:pPr>
            <w:r>
              <w:rPr>
                <w:sz w:val="20"/>
                <w:szCs w:val="20"/>
              </w:rPr>
              <w:t>88</w:t>
            </w:r>
            <w:r w:rsidR="00C6374C" w:rsidRPr="00A3725D">
              <w:rPr>
                <w:sz w:val="20"/>
                <w:szCs w:val="20"/>
              </w:rPr>
              <w:t>0</w:t>
            </w:r>
          </w:p>
        </w:tc>
        <w:tc>
          <w:tcPr>
            <w:tcW w:w="1701" w:type="dxa"/>
            <w:tcBorders>
              <w:right w:val="single" w:sz="4" w:space="0" w:color="auto"/>
            </w:tcBorders>
          </w:tcPr>
          <w:p w:rsidR="00C6374C" w:rsidRPr="00A3725D" w:rsidRDefault="00C6374C" w:rsidP="00301CB2">
            <w:pPr>
              <w:rPr>
                <w:sz w:val="20"/>
                <w:szCs w:val="20"/>
              </w:rPr>
            </w:pPr>
          </w:p>
        </w:tc>
        <w:tc>
          <w:tcPr>
            <w:tcW w:w="1418" w:type="dxa"/>
            <w:tcBorders>
              <w:left w:val="single" w:sz="4" w:space="0" w:color="auto"/>
              <w:right w:val="single" w:sz="4" w:space="0" w:color="auto"/>
            </w:tcBorders>
          </w:tcPr>
          <w:p w:rsidR="00C6374C" w:rsidRPr="00A3725D" w:rsidRDefault="00C6374C" w:rsidP="00301CB2">
            <w:pPr>
              <w:rPr>
                <w:sz w:val="20"/>
                <w:szCs w:val="20"/>
              </w:rPr>
            </w:pPr>
          </w:p>
        </w:tc>
        <w:tc>
          <w:tcPr>
            <w:tcW w:w="1276" w:type="dxa"/>
            <w:tcBorders>
              <w:left w:val="single" w:sz="4" w:space="0" w:color="auto"/>
              <w:right w:val="single" w:sz="4" w:space="0" w:color="auto"/>
            </w:tcBorders>
          </w:tcPr>
          <w:p w:rsidR="00C6374C" w:rsidRPr="00A3725D" w:rsidRDefault="00C6374C" w:rsidP="00301CB2">
            <w:pPr>
              <w:rPr>
                <w:sz w:val="20"/>
                <w:szCs w:val="20"/>
              </w:rPr>
            </w:pPr>
          </w:p>
        </w:tc>
        <w:tc>
          <w:tcPr>
            <w:tcW w:w="1842" w:type="dxa"/>
            <w:tcBorders>
              <w:left w:val="single" w:sz="4" w:space="0" w:color="auto"/>
            </w:tcBorders>
          </w:tcPr>
          <w:p w:rsidR="00C6374C" w:rsidRPr="00A3725D" w:rsidRDefault="00C6374C" w:rsidP="00301CB2">
            <w:pPr>
              <w:rPr>
                <w:sz w:val="20"/>
                <w:szCs w:val="20"/>
              </w:rPr>
            </w:pPr>
          </w:p>
        </w:tc>
        <w:tc>
          <w:tcPr>
            <w:tcW w:w="1991" w:type="dxa"/>
            <w:tcBorders>
              <w:left w:val="single" w:sz="4" w:space="0" w:color="auto"/>
            </w:tcBorders>
          </w:tcPr>
          <w:p w:rsidR="00C6374C" w:rsidRPr="00A3725D" w:rsidRDefault="00C6374C" w:rsidP="00301CB2">
            <w:pPr>
              <w:rPr>
                <w:sz w:val="20"/>
                <w:szCs w:val="20"/>
              </w:rPr>
            </w:pPr>
          </w:p>
        </w:tc>
      </w:tr>
      <w:tr w:rsidR="00C6374C" w:rsidRPr="00A3725D" w:rsidTr="00FC2C4A">
        <w:tblPrEx>
          <w:tblLook w:val="04A0" w:firstRow="1" w:lastRow="0" w:firstColumn="1" w:lastColumn="0" w:noHBand="0" w:noVBand="1"/>
        </w:tblPrEx>
        <w:trPr>
          <w:trHeight w:val="566"/>
        </w:trPr>
        <w:tc>
          <w:tcPr>
            <w:tcW w:w="534" w:type="dxa"/>
            <w:vAlign w:val="center"/>
          </w:tcPr>
          <w:p w:rsidR="00C6374C" w:rsidRPr="00A3725D" w:rsidRDefault="00C6374C" w:rsidP="00301CB2">
            <w:pPr>
              <w:jc w:val="center"/>
              <w:rPr>
                <w:sz w:val="20"/>
                <w:szCs w:val="20"/>
                <w:lang w:val="sr-Latn-RS"/>
              </w:rPr>
            </w:pPr>
            <w:r w:rsidRPr="00A3725D">
              <w:rPr>
                <w:sz w:val="20"/>
                <w:szCs w:val="20"/>
                <w:lang w:val="sr-Latn-RS"/>
              </w:rPr>
              <w:t>20</w:t>
            </w:r>
          </w:p>
        </w:tc>
        <w:tc>
          <w:tcPr>
            <w:tcW w:w="6095" w:type="dxa"/>
            <w:tcBorders>
              <w:bottom w:val="single" w:sz="4" w:space="0" w:color="auto"/>
            </w:tcBorders>
          </w:tcPr>
          <w:p w:rsidR="00C6374C" w:rsidRPr="00A3725D" w:rsidRDefault="00C6374C" w:rsidP="00A3725D">
            <w:pPr>
              <w:rPr>
                <w:sz w:val="20"/>
                <w:szCs w:val="20"/>
              </w:rPr>
            </w:pPr>
            <w:r w:rsidRPr="00A3725D">
              <w:rPr>
                <w:sz w:val="20"/>
                <w:szCs w:val="20"/>
              </w:rPr>
              <w:t>Филтер за високо пречишћену воду-за тип апарата FRESENIUS 5008S- DIASAFE PLUS</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C6374C" w:rsidRPr="00A3725D" w:rsidRDefault="008B145B" w:rsidP="00C6374C">
            <w:pPr>
              <w:jc w:val="right"/>
              <w:rPr>
                <w:sz w:val="20"/>
                <w:szCs w:val="20"/>
              </w:rPr>
            </w:pPr>
            <w:r>
              <w:rPr>
                <w:sz w:val="20"/>
                <w:szCs w:val="20"/>
              </w:rPr>
              <w:t>82</w:t>
            </w:r>
          </w:p>
        </w:tc>
        <w:tc>
          <w:tcPr>
            <w:tcW w:w="1701" w:type="dxa"/>
            <w:tcBorders>
              <w:right w:val="single" w:sz="4" w:space="0" w:color="auto"/>
            </w:tcBorders>
          </w:tcPr>
          <w:p w:rsidR="00C6374C" w:rsidRPr="00A3725D" w:rsidRDefault="00C6374C" w:rsidP="00301CB2">
            <w:pPr>
              <w:rPr>
                <w:sz w:val="20"/>
                <w:szCs w:val="20"/>
              </w:rPr>
            </w:pPr>
          </w:p>
        </w:tc>
        <w:tc>
          <w:tcPr>
            <w:tcW w:w="1418" w:type="dxa"/>
            <w:tcBorders>
              <w:left w:val="single" w:sz="4" w:space="0" w:color="auto"/>
              <w:right w:val="single" w:sz="4" w:space="0" w:color="auto"/>
            </w:tcBorders>
          </w:tcPr>
          <w:p w:rsidR="00C6374C" w:rsidRPr="00A3725D" w:rsidRDefault="00C6374C" w:rsidP="00301CB2">
            <w:pPr>
              <w:rPr>
                <w:sz w:val="20"/>
                <w:szCs w:val="20"/>
              </w:rPr>
            </w:pPr>
          </w:p>
        </w:tc>
        <w:tc>
          <w:tcPr>
            <w:tcW w:w="1276" w:type="dxa"/>
            <w:tcBorders>
              <w:left w:val="single" w:sz="4" w:space="0" w:color="auto"/>
              <w:right w:val="single" w:sz="4" w:space="0" w:color="auto"/>
            </w:tcBorders>
          </w:tcPr>
          <w:p w:rsidR="00C6374C" w:rsidRPr="00A3725D" w:rsidRDefault="00C6374C" w:rsidP="00301CB2">
            <w:pPr>
              <w:rPr>
                <w:sz w:val="20"/>
                <w:szCs w:val="20"/>
              </w:rPr>
            </w:pPr>
          </w:p>
        </w:tc>
        <w:tc>
          <w:tcPr>
            <w:tcW w:w="1842" w:type="dxa"/>
            <w:tcBorders>
              <w:left w:val="single" w:sz="4" w:space="0" w:color="auto"/>
            </w:tcBorders>
          </w:tcPr>
          <w:p w:rsidR="00C6374C" w:rsidRPr="00A3725D" w:rsidRDefault="00C6374C" w:rsidP="00301CB2">
            <w:pPr>
              <w:rPr>
                <w:sz w:val="20"/>
                <w:szCs w:val="20"/>
              </w:rPr>
            </w:pPr>
          </w:p>
        </w:tc>
        <w:tc>
          <w:tcPr>
            <w:tcW w:w="1991" w:type="dxa"/>
            <w:tcBorders>
              <w:left w:val="single" w:sz="4" w:space="0" w:color="auto"/>
            </w:tcBorders>
          </w:tcPr>
          <w:p w:rsidR="00C6374C" w:rsidRPr="00A3725D" w:rsidRDefault="00C6374C" w:rsidP="00301CB2">
            <w:pPr>
              <w:rPr>
                <w:sz w:val="20"/>
                <w:szCs w:val="20"/>
              </w:rPr>
            </w:pPr>
          </w:p>
        </w:tc>
      </w:tr>
      <w:tr w:rsidR="00C6374C" w:rsidRPr="00A3725D" w:rsidTr="00FC2C4A">
        <w:tblPrEx>
          <w:tblLook w:val="04A0" w:firstRow="1" w:lastRow="0" w:firstColumn="1" w:lastColumn="0" w:noHBand="0" w:noVBand="1"/>
        </w:tblPrEx>
        <w:trPr>
          <w:cantSplit/>
          <w:trHeight w:val="548"/>
        </w:trPr>
        <w:tc>
          <w:tcPr>
            <w:tcW w:w="534" w:type="dxa"/>
            <w:vAlign w:val="center"/>
          </w:tcPr>
          <w:p w:rsidR="00C6374C" w:rsidRPr="00A3725D" w:rsidRDefault="00C6374C" w:rsidP="00301CB2">
            <w:pPr>
              <w:jc w:val="center"/>
              <w:rPr>
                <w:sz w:val="20"/>
                <w:szCs w:val="20"/>
                <w:lang w:val="sr-Latn-RS"/>
              </w:rPr>
            </w:pPr>
            <w:r w:rsidRPr="00A3725D">
              <w:rPr>
                <w:sz w:val="20"/>
                <w:szCs w:val="20"/>
                <w:lang w:val="sr-Latn-RS"/>
              </w:rPr>
              <w:t>21</w:t>
            </w:r>
          </w:p>
          <w:p w:rsidR="00C6374C" w:rsidRPr="00A3725D" w:rsidRDefault="00C6374C" w:rsidP="00301CB2">
            <w:pPr>
              <w:jc w:val="center"/>
              <w:rPr>
                <w:sz w:val="20"/>
                <w:szCs w:val="20"/>
                <w:lang w:val="sr-Latn-RS"/>
              </w:rPr>
            </w:pPr>
          </w:p>
        </w:tc>
        <w:tc>
          <w:tcPr>
            <w:tcW w:w="6095" w:type="dxa"/>
            <w:tcBorders>
              <w:bottom w:val="single" w:sz="4" w:space="0" w:color="auto"/>
            </w:tcBorders>
          </w:tcPr>
          <w:p w:rsidR="00C6374C" w:rsidRPr="00A3725D" w:rsidRDefault="00C6374C" w:rsidP="00A3725D">
            <w:pPr>
              <w:rPr>
                <w:sz w:val="20"/>
                <w:szCs w:val="20"/>
              </w:rPr>
            </w:pPr>
            <w:r w:rsidRPr="00A3725D">
              <w:rPr>
                <w:sz w:val="20"/>
                <w:szCs w:val="20"/>
              </w:rPr>
              <w:t>Средство за хладну стерилизацију машине - за тип апарата FRESENIUS 5008S- PURISTERIL 340</w:t>
            </w:r>
            <w:r w:rsidR="000B336F">
              <w:t xml:space="preserve"> </w:t>
            </w:r>
            <w:r w:rsidR="000B336F" w:rsidRPr="000B336F">
              <w:rPr>
                <w:sz w:val="20"/>
                <w:szCs w:val="20"/>
              </w:rPr>
              <w:t>или одговарајуће</w:t>
            </w:r>
          </w:p>
        </w:tc>
        <w:tc>
          <w:tcPr>
            <w:tcW w:w="709" w:type="dxa"/>
            <w:vAlign w:val="center"/>
          </w:tcPr>
          <w:p w:rsidR="00C6374C" w:rsidRPr="00A3725D" w:rsidRDefault="00C6374C" w:rsidP="008C67A8">
            <w:pPr>
              <w:jc w:val="right"/>
              <w:rPr>
                <w:sz w:val="20"/>
                <w:szCs w:val="20"/>
              </w:rPr>
            </w:pPr>
            <w:r w:rsidRPr="008C67A8">
              <w:rPr>
                <w:sz w:val="18"/>
                <w:szCs w:val="18"/>
              </w:rPr>
              <w:t>литар</w:t>
            </w:r>
          </w:p>
        </w:tc>
        <w:tc>
          <w:tcPr>
            <w:tcW w:w="708" w:type="dxa"/>
            <w:tcBorders>
              <w:right w:val="single" w:sz="4" w:space="0" w:color="auto"/>
            </w:tcBorders>
            <w:vAlign w:val="center"/>
          </w:tcPr>
          <w:p w:rsidR="00C6374C" w:rsidRPr="00A3725D" w:rsidRDefault="008B145B" w:rsidP="00C6374C">
            <w:pPr>
              <w:jc w:val="right"/>
              <w:rPr>
                <w:sz w:val="20"/>
                <w:szCs w:val="20"/>
              </w:rPr>
            </w:pPr>
            <w:r>
              <w:rPr>
                <w:sz w:val="20"/>
                <w:szCs w:val="20"/>
              </w:rPr>
              <w:t>360</w:t>
            </w:r>
          </w:p>
        </w:tc>
        <w:tc>
          <w:tcPr>
            <w:tcW w:w="1701" w:type="dxa"/>
            <w:tcBorders>
              <w:right w:val="single" w:sz="4" w:space="0" w:color="auto"/>
            </w:tcBorders>
          </w:tcPr>
          <w:p w:rsidR="00C6374C" w:rsidRPr="00A3725D" w:rsidRDefault="00C6374C" w:rsidP="00301CB2">
            <w:pPr>
              <w:rPr>
                <w:sz w:val="20"/>
                <w:szCs w:val="20"/>
              </w:rPr>
            </w:pPr>
          </w:p>
        </w:tc>
        <w:tc>
          <w:tcPr>
            <w:tcW w:w="1418" w:type="dxa"/>
            <w:tcBorders>
              <w:left w:val="single" w:sz="4" w:space="0" w:color="auto"/>
              <w:right w:val="single" w:sz="4" w:space="0" w:color="auto"/>
            </w:tcBorders>
          </w:tcPr>
          <w:p w:rsidR="00C6374C" w:rsidRPr="00A3725D" w:rsidRDefault="00C6374C" w:rsidP="00301CB2">
            <w:pPr>
              <w:rPr>
                <w:sz w:val="20"/>
                <w:szCs w:val="20"/>
              </w:rPr>
            </w:pPr>
          </w:p>
        </w:tc>
        <w:tc>
          <w:tcPr>
            <w:tcW w:w="1276" w:type="dxa"/>
            <w:tcBorders>
              <w:left w:val="single" w:sz="4" w:space="0" w:color="auto"/>
              <w:right w:val="single" w:sz="4" w:space="0" w:color="auto"/>
            </w:tcBorders>
          </w:tcPr>
          <w:p w:rsidR="00C6374C" w:rsidRPr="00A3725D" w:rsidRDefault="00C6374C" w:rsidP="00301CB2">
            <w:pPr>
              <w:rPr>
                <w:sz w:val="20"/>
                <w:szCs w:val="20"/>
              </w:rPr>
            </w:pPr>
          </w:p>
        </w:tc>
        <w:tc>
          <w:tcPr>
            <w:tcW w:w="1842" w:type="dxa"/>
            <w:tcBorders>
              <w:left w:val="single" w:sz="4" w:space="0" w:color="auto"/>
            </w:tcBorders>
          </w:tcPr>
          <w:p w:rsidR="00C6374C" w:rsidRPr="00A3725D" w:rsidRDefault="00C6374C" w:rsidP="00301CB2">
            <w:pPr>
              <w:rPr>
                <w:sz w:val="20"/>
                <w:szCs w:val="20"/>
              </w:rPr>
            </w:pPr>
          </w:p>
        </w:tc>
        <w:tc>
          <w:tcPr>
            <w:tcW w:w="1991" w:type="dxa"/>
            <w:tcBorders>
              <w:left w:val="single" w:sz="4" w:space="0" w:color="auto"/>
            </w:tcBorders>
          </w:tcPr>
          <w:p w:rsidR="00C6374C" w:rsidRPr="00A3725D" w:rsidRDefault="00C6374C" w:rsidP="00301CB2">
            <w:pPr>
              <w:rPr>
                <w:sz w:val="20"/>
                <w:szCs w:val="20"/>
              </w:rPr>
            </w:pPr>
          </w:p>
        </w:tc>
      </w:tr>
      <w:tr w:rsidR="00C6374C" w:rsidRPr="00A3725D" w:rsidTr="00FC2C4A">
        <w:tblPrEx>
          <w:tblLook w:val="04A0" w:firstRow="1" w:lastRow="0" w:firstColumn="1" w:lastColumn="0" w:noHBand="0" w:noVBand="1"/>
        </w:tblPrEx>
        <w:trPr>
          <w:trHeight w:val="566"/>
        </w:trPr>
        <w:tc>
          <w:tcPr>
            <w:tcW w:w="534" w:type="dxa"/>
            <w:vAlign w:val="center"/>
          </w:tcPr>
          <w:p w:rsidR="00C6374C" w:rsidRPr="00A3725D" w:rsidRDefault="00C6374C" w:rsidP="00301CB2">
            <w:pPr>
              <w:jc w:val="center"/>
              <w:rPr>
                <w:sz w:val="20"/>
                <w:szCs w:val="20"/>
                <w:lang w:val="sr-Latn-RS"/>
              </w:rPr>
            </w:pPr>
            <w:r w:rsidRPr="00A3725D">
              <w:rPr>
                <w:sz w:val="20"/>
                <w:szCs w:val="20"/>
                <w:lang w:val="sr-Latn-RS"/>
              </w:rPr>
              <w:t>22</w:t>
            </w:r>
          </w:p>
        </w:tc>
        <w:tc>
          <w:tcPr>
            <w:tcW w:w="6095" w:type="dxa"/>
            <w:tcBorders>
              <w:bottom w:val="single" w:sz="4" w:space="0" w:color="auto"/>
            </w:tcBorders>
          </w:tcPr>
          <w:p w:rsidR="00C6374C" w:rsidRPr="00A3725D" w:rsidRDefault="00C6374C" w:rsidP="00A3725D">
            <w:pPr>
              <w:rPr>
                <w:sz w:val="20"/>
                <w:szCs w:val="20"/>
              </w:rPr>
            </w:pPr>
            <w:r w:rsidRPr="00A3725D">
              <w:rPr>
                <w:sz w:val="20"/>
                <w:szCs w:val="20"/>
              </w:rPr>
              <w:t xml:space="preserve">Концентрат пакет за тип апарата FRESENIUS 5008S Bibag 5008s 900g, smart Ca 4.71 L kombibag </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proofErr w:type="gramStart"/>
            <w:r w:rsidRPr="00A3725D">
              <w:rPr>
                <w:sz w:val="20"/>
                <w:szCs w:val="20"/>
              </w:rPr>
              <w:t>ком</w:t>
            </w:r>
            <w:proofErr w:type="gramEnd"/>
            <w:r w:rsidRPr="00A3725D">
              <w:rPr>
                <w:sz w:val="20"/>
                <w:szCs w:val="20"/>
              </w:rPr>
              <w:t>.</w:t>
            </w:r>
          </w:p>
        </w:tc>
        <w:tc>
          <w:tcPr>
            <w:tcW w:w="708" w:type="dxa"/>
            <w:tcBorders>
              <w:right w:val="single" w:sz="4" w:space="0" w:color="auto"/>
            </w:tcBorders>
            <w:vAlign w:val="center"/>
          </w:tcPr>
          <w:p w:rsidR="00C6374C" w:rsidRPr="00A3725D" w:rsidRDefault="008B145B" w:rsidP="00C6374C">
            <w:pPr>
              <w:jc w:val="right"/>
              <w:rPr>
                <w:sz w:val="20"/>
                <w:szCs w:val="20"/>
              </w:rPr>
            </w:pPr>
            <w:r>
              <w:rPr>
                <w:sz w:val="20"/>
                <w:szCs w:val="20"/>
              </w:rPr>
              <w:t>4030</w:t>
            </w:r>
          </w:p>
        </w:tc>
        <w:tc>
          <w:tcPr>
            <w:tcW w:w="1701" w:type="dxa"/>
            <w:tcBorders>
              <w:right w:val="single" w:sz="4" w:space="0" w:color="auto"/>
            </w:tcBorders>
          </w:tcPr>
          <w:p w:rsidR="00C6374C" w:rsidRPr="00A3725D" w:rsidRDefault="00C6374C" w:rsidP="00301CB2">
            <w:pPr>
              <w:rPr>
                <w:sz w:val="20"/>
                <w:szCs w:val="20"/>
              </w:rPr>
            </w:pPr>
          </w:p>
        </w:tc>
        <w:tc>
          <w:tcPr>
            <w:tcW w:w="1418" w:type="dxa"/>
            <w:tcBorders>
              <w:left w:val="single" w:sz="4" w:space="0" w:color="auto"/>
              <w:right w:val="single" w:sz="4" w:space="0" w:color="auto"/>
            </w:tcBorders>
          </w:tcPr>
          <w:p w:rsidR="00C6374C" w:rsidRPr="00A3725D" w:rsidRDefault="00C6374C" w:rsidP="00301CB2">
            <w:pPr>
              <w:rPr>
                <w:sz w:val="20"/>
                <w:szCs w:val="20"/>
              </w:rPr>
            </w:pPr>
          </w:p>
        </w:tc>
        <w:tc>
          <w:tcPr>
            <w:tcW w:w="1276" w:type="dxa"/>
            <w:tcBorders>
              <w:left w:val="single" w:sz="4" w:space="0" w:color="auto"/>
              <w:right w:val="single" w:sz="4" w:space="0" w:color="auto"/>
            </w:tcBorders>
          </w:tcPr>
          <w:p w:rsidR="00C6374C" w:rsidRPr="00A3725D" w:rsidRDefault="00C6374C" w:rsidP="00301CB2">
            <w:pPr>
              <w:rPr>
                <w:sz w:val="20"/>
                <w:szCs w:val="20"/>
              </w:rPr>
            </w:pPr>
          </w:p>
        </w:tc>
        <w:tc>
          <w:tcPr>
            <w:tcW w:w="1842" w:type="dxa"/>
            <w:tcBorders>
              <w:left w:val="single" w:sz="4" w:space="0" w:color="auto"/>
            </w:tcBorders>
          </w:tcPr>
          <w:p w:rsidR="00C6374C" w:rsidRPr="00A3725D" w:rsidRDefault="00C6374C" w:rsidP="00301CB2">
            <w:pPr>
              <w:rPr>
                <w:sz w:val="20"/>
                <w:szCs w:val="20"/>
              </w:rPr>
            </w:pPr>
          </w:p>
        </w:tc>
        <w:tc>
          <w:tcPr>
            <w:tcW w:w="1991" w:type="dxa"/>
            <w:tcBorders>
              <w:left w:val="single" w:sz="4" w:space="0" w:color="auto"/>
            </w:tcBorders>
          </w:tcPr>
          <w:p w:rsidR="00C6374C" w:rsidRPr="00A3725D" w:rsidRDefault="00C6374C" w:rsidP="00301CB2">
            <w:pPr>
              <w:rPr>
                <w:sz w:val="20"/>
                <w:szCs w:val="20"/>
              </w:rPr>
            </w:pPr>
          </w:p>
        </w:tc>
      </w:tr>
      <w:tr w:rsidR="00C6374C" w:rsidRPr="00A3725D" w:rsidTr="00FC2C4A">
        <w:tblPrEx>
          <w:tblLook w:val="04A0" w:firstRow="1" w:lastRow="0" w:firstColumn="1" w:lastColumn="0" w:noHBand="0" w:noVBand="1"/>
        </w:tblPrEx>
        <w:trPr>
          <w:trHeight w:val="388"/>
        </w:trPr>
        <w:tc>
          <w:tcPr>
            <w:tcW w:w="12441" w:type="dxa"/>
            <w:gridSpan w:val="7"/>
            <w:tcBorders>
              <w:right w:val="single" w:sz="4" w:space="0" w:color="auto"/>
            </w:tcBorders>
            <w:vAlign w:val="center"/>
          </w:tcPr>
          <w:p w:rsidR="00C6374C" w:rsidRPr="00A3725D" w:rsidRDefault="00C6374C" w:rsidP="00C6374C">
            <w:pPr>
              <w:jc w:val="right"/>
              <w:rPr>
                <w:sz w:val="20"/>
                <w:szCs w:val="20"/>
                <w:lang w:val="sr-Cyrl-RS"/>
              </w:rPr>
            </w:pPr>
            <w:r w:rsidRPr="00A3725D">
              <w:rPr>
                <w:sz w:val="20"/>
                <w:szCs w:val="20"/>
                <w:lang w:val="sr-Cyrl-RS"/>
              </w:rPr>
              <w:t>УКУПНО:</w:t>
            </w:r>
          </w:p>
        </w:tc>
        <w:tc>
          <w:tcPr>
            <w:tcW w:w="1842" w:type="dxa"/>
            <w:tcBorders>
              <w:left w:val="single" w:sz="4" w:space="0" w:color="auto"/>
            </w:tcBorders>
          </w:tcPr>
          <w:p w:rsidR="00C6374C" w:rsidRPr="00A3725D" w:rsidRDefault="00C6374C" w:rsidP="00301CB2">
            <w:pPr>
              <w:rPr>
                <w:sz w:val="20"/>
                <w:szCs w:val="20"/>
              </w:rPr>
            </w:pPr>
          </w:p>
        </w:tc>
        <w:tc>
          <w:tcPr>
            <w:tcW w:w="1991" w:type="dxa"/>
            <w:tcBorders>
              <w:left w:val="single" w:sz="4" w:space="0" w:color="auto"/>
            </w:tcBorders>
          </w:tcPr>
          <w:p w:rsidR="00C6374C" w:rsidRPr="00A3725D" w:rsidRDefault="00C6374C" w:rsidP="00301CB2">
            <w:pPr>
              <w:rPr>
                <w:sz w:val="20"/>
                <w:szCs w:val="20"/>
              </w:rPr>
            </w:pPr>
          </w:p>
        </w:tc>
      </w:tr>
    </w:tbl>
    <w:tbl>
      <w:tblPr>
        <w:tblW w:w="4852" w:type="pct"/>
        <w:tblLook w:val="04A0" w:firstRow="1" w:lastRow="0" w:firstColumn="1" w:lastColumn="0" w:noHBand="0" w:noVBand="1"/>
      </w:tblPr>
      <w:tblGrid>
        <w:gridCol w:w="13703"/>
        <w:gridCol w:w="401"/>
      </w:tblGrid>
      <w:tr w:rsidR="00A32FC2" w:rsidRPr="00493EDA" w:rsidTr="00E908AB">
        <w:trPr>
          <w:trHeight w:val="395"/>
        </w:trPr>
        <w:tc>
          <w:tcPr>
            <w:tcW w:w="5000" w:type="pct"/>
            <w:gridSpan w:val="2"/>
            <w:noWrap/>
            <w:vAlign w:val="bottom"/>
          </w:tcPr>
          <w:p w:rsidR="0024184F" w:rsidRPr="00A74001" w:rsidRDefault="0024184F" w:rsidP="00A418A5">
            <w:pPr>
              <w:suppressAutoHyphens w:val="0"/>
              <w:spacing w:line="240" w:lineRule="auto"/>
              <w:ind w:firstLine="720"/>
              <w:rPr>
                <w:rFonts w:eastAsia="Times New Roman"/>
                <w:color w:val="auto"/>
                <w:kern w:val="0"/>
                <w:sz w:val="20"/>
                <w:szCs w:val="20"/>
                <w:highlight w:val="yellow"/>
                <w:lang w:eastAsia="en-US"/>
              </w:rPr>
            </w:pPr>
          </w:p>
          <w:p w:rsidR="00A32FC2" w:rsidRPr="00A74001" w:rsidRDefault="00A32FC2" w:rsidP="00A418A5">
            <w:pPr>
              <w:suppressAutoHyphens w:val="0"/>
              <w:spacing w:line="240" w:lineRule="auto"/>
              <w:ind w:firstLine="720"/>
              <w:rPr>
                <w:rFonts w:eastAsia="Times New Roman"/>
                <w:color w:val="auto"/>
                <w:kern w:val="0"/>
                <w:sz w:val="20"/>
                <w:szCs w:val="20"/>
                <w:highlight w:val="yellow"/>
                <w:lang w:eastAsia="en-US"/>
              </w:rPr>
            </w:pPr>
            <w:r w:rsidRPr="00C43679">
              <w:rPr>
                <w:rFonts w:eastAsia="Times New Roman"/>
                <w:color w:val="auto"/>
                <w:kern w:val="0"/>
                <w:sz w:val="20"/>
                <w:szCs w:val="20"/>
                <w:lang w:eastAsia="en-US"/>
              </w:rPr>
              <w:t>РОК ИСПОРУКЕ :___________________________ (најду</w:t>
            </w:r>
            <w:r w:rsidRPr="00C43679">
              <w:rPr>
                <w:rFonts w:eastAsia="Times New Roman"/>
                <w:color w:val="auto"/>
                <w:kern w:val="0"/>
                <w:sz w:val="20"/>
                <w:szCs w:val="20"/>
                <w:lang w:val="sr-Cyrl-CS" w:eastAsia="en-US"/>
              </w:rPr>
              <w:t>ж</w:t>
            </w:r>
            <w:r w:rsidR="00980727" w:rsidRPr="00C43679">
              <w:rPr>
                <w:rFonts w:eastAsia="Times New Roman"/>
                <w:color w:val="auto"/>
                <w:kern w:val="0"/>
                <w:sz w:val="20"/>
                <w:szCs w:val="20"/>
                <w:lang w:eastAsia="en-US"/>
              </w:rPr>
              <w:t xml:space="preserve">е 48 </w:t>
            </w:r>
            <w:r w:rsidRPr="00C43679">
              <w:rPr>
                <w:rFonts w:eastAsia="Times New Roman"/>
                <w:color w:val="auto"/>
                <w:kern w:val="0"/>
                <w:sz w:val="20"/>
                <w:szCs w:val="20"/>
                <w:lang w:val="sr-Latn-CS" w:eastAsia="en-US"/>
              </w:rPr>
              <w:t>h</w:t>
            </w:r>
            <w:r w:rsidRPr="00C43679">
              <w:rPr>
                <w:rFonts w:eastAsia="Times New Roman"/>
                <w:color w:val="auto"/>
                <w:kern w:val="0"/>
                <w:sz w:val="20"/>
                <w:szCs w:val="20"/>
                <w:lang w:eastAsia="en-US"/>
              </w:rPr>
              <w:t xml:space="preserve"> од захтева наручиоца)</w:t>
            </w:r>
          </w:p>
        </w:tc>
      </w:tr>
      <w:tr w:rsidR="00A32FC2" w:rsidRPr="00493EDA" w:rsidTr="00E908AB">
        <w:trPr>
          <w:trHeight w:val="355"/>
        </w:trPr>
        <w:tc>
          <w:tcPr>
            <w:tcW w:w="4858" w:type="pct"/>
            <w:noWrap/>
            <w:vAlign w:val="bottom"/>
          </w:tcPr>
          <w:p w:rsidR="00A418A5" w:rsidRPr="00A74001" w:rsidRDefault="00A32FC2" w:rsidP="00A21FC5">
            <w:pPr>
              <w:suppressAutoHyphens w:val="0"/>
              <w:spacing w:line="240" w:lineRule="auto"/>
              <w:ind w:firstLine="720"/>
              <w:rPr>
                <w:rFonts w:eastAsia="Times New Roman"/>
                <w:color w:val="auto"/>
                <w:kern w:val="0"/>
                <w:sz w:val="20"/>
                <w:szCs w:val="20"/>
                <w:highlight w:val="yellow"/>
                <w:lang w:eastAsia="en-US"/>
              </w:rPr>
            </w:pPr>
            <w:r w:rsidRPr="00A21FC5">
              <w:rPr>
                <w:rFonts w:eastAsia="Times New Roman"/>
                <w:color w:val="auto"/>
                <w:kern w:val="0"/>
                <w:sz w:val="20"/>
                <w:szCs w:val="20"/>
                <w:lang w:eastAsia="en-US"/>
              </w:rPr>
              <w:t>УСЛОВИ ПЛАЋАЊА: _______________________ (</w:t>
            </w:r>
            <w:r w:rsidR="006D274F" w:rsidRPr="00A21FC5">
              <w:rPr>
                <w:rFonts w:eastAsia="Times New Roman"/>
                <w:color w:val="auto"/>
                <w:kern w:val="0"/>
                <w:sz w:val="20"/>
                <w:szCs w:val="20"/>
                <w:lang w:eastAsia="en-US"/>
              </w:rPr>
              <w:t xml:space="preserve">не краћи од  </w:t>
            </w:r>
            <w:r w:rsidR="008672DD" w:rsidRPr="00A21FC5">
              <w:rPr>
                <w:rFonts w:eastAsia="Times New Roman"/>
                <w:color w:val="auto"/>
                <w:kern w:val="0"/>
                <w:sz w:val="20"/>
                <w:szCs w:val="20"/>
                <w:lang w:eastAsia="en-US"/>
              </w:rPr>
              <w:t>9</w:t>
            </w:r>
            <w:r w:rsidRPr="00A21FC5">
              <w:rPr>
                <w:rFonts w:eastAsia="Times New Roman"/>
                <w:color w:val="auto"/>
                <w:kern w:val="0"/>
                <w:sz w:val="20"/>
                <w:szCs w:val="20"/>
                <w:lang w:eastAsia="en-US"/>
              </w:rPr>
              <w:t>0 дана)</w:t>
            </w:r>
          </w:p>
        </w:tc>
        <w:tc>
          <w:tcPr>
            <w:tcW w:w="142" w:type="pct"/>
            <w:noWrap/>
            <w:vAlign w:val="bottom"/>
          </w:tcPr>
          <w:p w:rsidR="00A32FC2" w:rsidRPr="00A74001" w:rsidRDefault="00A32FC2" w:rsidP="00A418A5">
            <w:pPr>
              <w:suppressAutoHyphens w:val="0"/>
              <w:spacing w:line="240" w:lineRule="auto"/>
              <w:ind w:firstLine="720"/>
              <w:rPr>
                <w:rFonts w:eastAsia="Times New Roman"/>
                <w:color w:val="auto"/>
                <w:kern w:val="0"/>
                <w:sz w:val="20"/>
                <w:szCs w:val="20"/>
                <w:highlight w:val="yellow"/>
                <w:lang w:eastAsia="en-US"/>
              </w:rPr>
            </w:pPr>
          </w:p>
        </w:tc>
      </w:tr>
      <w:tr w:rsidR="00A32FC2" w:rsidRPr="00493EDA" w:rsidTr="00E908AB">
        <w:trPr>
          <w:trHeight w:val="360"/>
        </w:trPr>
        <w:tc>
          <w:tcPr>
            <w:tcW w:w="5000" w:type="pct"/>
            <w:gridSpan w:val="2"/>
            <w:noWrap/>
            <w:vAlign w:val="bottom"/>
          </w:tcPr>
          <w:p w:rsidR="00A32FC2" w:rsidRPr="00C43679" w:rsidRDefault="00A32FC2" w:rsidP="00A418A5">
            <w:pPr>
              <w:suppressAutoHyphens w:val="0"/>
              <w:spacing w:line="240" w:lineRule="auto"/>
              <w:ind w:firstLine="720"/>
              <w:rPr>
                <w:rFonts w:eastAsia="Times New Roman"/>
                <w:color w:val="auto"/>
                <w:kern w:val="0"/>
                <w:sz w:val="20"/>
                <w:szCs w:val="20"/>
                <w:lang w:eastAsia="en-US"/>
              </w:rPr>
            </w:pPr>
            <w:r w:rsidRPr="00C43679">
              <w:rPr>
                <w:rFonts w:eastAsia="Times New Roman"/>
                <w:color w:val="auto"/>
                <w:kern w:val="0"/>
                <w:sz w:val="20"/>
                <w:szCs w:val="20"/>
                <w:lang w:eastAsia="en-US"/>
              </w:rPr>
              <w:t xml:space="preserve">ВАЖНОСТ ПОНУДЕ:________________________ (не краћи од </w:t>
            </w:r>
            <w:r w:rsidR="00820FF0" w:rsidRPr="00C43679">
              <w:rPr>
                <w:rFonts w:eastAsia="Times New Roman"/>
                <w:color w:val="auto"/>
                <w:kern w:val="0"/>
                <w:sz w:val="20"/>
                <w:szCs w:val="20"/>
                <w:lang w:eastAsia="en-US"/>
              </w:rPr>
              <w:t>120</w:t>
            </w:r>
            <w:r w:rsidRPr="00C43679">
              <w:rPr>
                <w:rFonts w:eastAsia="Times New Roman"/>
                <w:color w:val="auto"/>
                <w:kern w:val="0"/>
                <w:sz w:val="20"/>
                <w:szCs w:val="20"/>
                <w:lang w:eastAsia="en-US"/>
              </w:rPr>
              <w:t xml:space="preserve"> дана)</w:t>
            </w:r>
          </w:p>
          <w:p w:rsidR="00753204" w:rsidRPr="00C43679" w:rsidRDefault="00CF0DA3" w:rsidP="00753204">
            <w:pPr>
              <w:jc w:val="both"/>
              <w:rPr>
                <w:rFonts w:eastAsia="TimesNewRomanPSMT"/>
                <w:bCs/>
                <w:sz w:val="20"/>
                <w:szCs w:val="20"/>
              </w:rPr>
            </w:pPr>
            <w:r w:rsidRPr="00C43679">
              <w:rPr>
                <w:rFonts w:eastAsia="TimesNewRomanPSMT"/>
                <w:bCs/>
                <w:sz w:val="20"/>
                <w:szCs w:val="20"/>
              </w:rPr>
              <w:t xml:space="preserve">           </w:t>
            </w:r>
            <w:r w:rsidR="00A74001" w:rsidRPr="00C43679">
              <w:rPr>
                <w:rFonts w:eastAsia="TimesNewRomanPSMT"/>
                <w:bCs/>
                <w:sz w:val="20"/>
                <w:szCs w:val="20"/>
              </w:rPr>
              <w:t xml:space="preserve">   </w:t>
            </w:r>
            <w:r w:rsidRPr="00C43679">
              <w:rPr>
                <w:rFonts w:eastAsia="TimesNewRomanPSMT"/>
                <w:bCs/>
                <w:sz w:val="20"/>
                <w:szCs w:val="20"/>
              </w:rPr>
              <w:t xml:space="preserve"> </w:t>
            </w:r>
            <w:r w:rsidR="00753204" w:rsidRPr="00C43679">
              <w:rPr>
                <w:rFonts w:eastAsia="TimesNewRomanPSMT"/>
                <w:bCs/>
                <w:sz w:val="20"/>
                <w:szCs w:val="20"/>
              </w:rPr>
              <w:t>МЕСТО И НАЧИН ИСПОРУКЕ: фцо-болничка апотека</w:t>
            </w:r>
          </w:p>
          <w:p w:rsidR="005E4E71" w:rsidRPr="00C43679" w:rsidRDefault="00753204" w:rsidP="00E908AB">
            <w:pPr>
              <w:jc w:val="both"/>
              <w:rPr>
                <w:rFonts w:eastAsia="TimesNewRomanPSMT"/>
                <w:bCs/>
                <w:sz w:val="20"/>
                <w:szCs w:val="20"/>
              </w:rPr>
            </w:pPr>
            <w:r w:rsidRPr="00C43679">
              <w:rPr>
                <w:rFonts w:eastAsia="TimesNewRomanPSMT"/>
                <w:bCs/>
                <w:sz w:val="20"/>
                <w:szCs w:val="20"/>
              </w:rPr>
              <w:t xml:space="preserve">           </w:t>
            </w:r>
            <w:r w:rsidR="00A74001" w:rsidRPr="00C43679">
              <w:rPr>
                <w:rFonts w:eastAsia="TimesNewRomanPSMT"/>
                <w:bCs/>
                <w:sz w:val="20"/>
                <w:szCs w:val="20"/>
              </w:rPr>
              <w:t xml:space="preserve">   </w:t>
            </w:r>
            <w:r w:rsidRPr="00C43679">
              <w:rPr>
                <w:rFonts w:eastAsia="TimesNewRomanPSMT"/>
                <w:bCs/>
                <w:sz w:val="20"/>
                <w:szCs w:val="20"/>
              </w:rPr>
              <w:t xml:space="preserve"> РОК УПОТРЕБЕ:_______________________(не краћи од 6 месеци од дана испоруке)</w:t>
            </w:r>
          </w:p>
        </w:tc>
      </w:tr>
    </w:tbl>
    <w:p w:rsidR="00CF0DA3" w:rsidRPr="00493EDA" w:rsidRDefault="00A32FC2" w:rsidP="00A32FC2">
      <w:pPr>
        <w:rPr>
          <w:b/>
          <w:sz w:val="22"/>
          <w:szCs w:val="22"/>
        </w:rPr>
      </w:pPr>
      <w:r w:rsidRPr="00493EDA">
        <w:rPr>
          <w:b/>
          <w:sz w:val="22"/>
          <w:szCs w:val="22"/>
        </w:rPr>
        <w:tab/>
      </w:r>
      <w:r w:rsidRPr="00493EDA">
        <w:rPr>
          <w:b/>
          <w:sz w:val="22"/>
          <w:szCs w:val="22"/>
        </w:rPr>
        <w:tab/>
      </w:r>
      <w:r w:rsidRPr="00493EDA">
        <w:rPr>
          <w:b/>
          <w:sz w:val="22"/>
          <w:szCs w:val="22"/>
        </w:rPr>
        <w:tab/>
      </w:r>
    </w:p>
    <w:p w:rsidR="00301CB2" w:rsidRDefault="00301CB2" w:rsidP="00CF0DA3">
      <w:pPr>
        <w:ind w:left="1440" w:firstLine="720"/>
        <w:rPr>
          <w:b/>
          <w:sz w:val="22"/>
          <w:szCs w:val="22"/>
        </w:rPr>
      </w:pPr>
    </w:p>
    <w:p w:rsidR="00A32FC2" w:rsidRPr="00493EDA" w:rsidRDefault="00A32FC2" w:rsidP="00CF0DA3">
      <w:pPr>
        <w:ind w:left="1440" w:firstLine="720"/>
        <w:rPr>
          <w:b/>
          <w:sz w:val="22"/>
          <w:szCs w:val="22"/>
        </w:rPr>
      </w:pPr>
      <w:r w:rsidRPr="00493EDA">
        <w:rPr>
          <w:b/>
          <w:sz w:val="22"/>
          <w:szCs w:val="22"/>
        </w:rPr>
        <w:t xml:space="preserve">        Датум                    </w:t>
      </w:r>
      <w:r w:rsidRPr="00493EDA">
        <w:rPr>
          <w:b/>
          <w:sz w:val="22"/>
          <w:szCs w:val="22"/>
        </w:rPr>
        <w:tab/>
      </w:r>
      <w:r w:rsidRPr="00493EDA">
        <w:rPr>
          <w:b/>
          <w:sz w:val="22"/>
          <w:szCs w:val="22"/>
        </w:rPr>
        <w:tab/>
      </w:r>
      <w:r w:rsidRPr="00493EDA">
        <w:rPr>
          <w:b/>
          <w:sz w:val="22"/>
          <w:szCs w:val="22"/>
        </w:rPr>
        <w:tab/>
      </w:r>
      <w:r w:rsidRPr="00493EDA">
        <w:rPr>
          <w:b/>
          <w:sz w:val="22"/>
          <w:szCs w:val="22"/>
        </w:rPr>
        <w:tab/>
      </w:r>
      <w:r w:rsidRPr="00493EDA">
        <w:rPr>
          <w:b/>
          <w:sz w:val="22"/>
          <w:szCs w:val="22"/>
        </w:rPr>
        <w:tab/>
        <w:t xml:space="preserve">                                             </w:t>
      </w:r>
      <w:r w:rsidR="00A74001">
        <w:rPr>
          <w:b/>
          <w:sz w:val="22"/>
          <w:szCs w:val="22"/>
        </w:rPr>
        <w:t xml:space="preserve">                   </w:t>
      </w:r>
      <w:r w:rsidRPr="00493EDA">
        <w:rPr>
          <w:b/>
          <w:sz w:val="22"/>
          <w:szCs w:val="22"/>
        </w:rPr>
        <w:t xml:space="preserve">   Потпис понуђача</w:t>
      </w:r>
    </w:p>
    <w:p w:rsidR="00A32FC2" w:rsidRPr="00493EDA" w:rsidRDefault="00A32FC2" w:rsidP="00A418A5">
      <w:pPr>
        <w:jc w:val="center"/>
        <w:rPr>
          <w:b/>
          <w:sz w:val="22"/>
          <w:szCs w:val="22"/>
        </w:rPr>
      </w:pPr>
      <w:r w:rsidRPr="00493EDA">
        <w:rPr>
          <w:b/>
          <w:sz w:val="22"/>
          <w:szCs w:val="22"/>
        </w:rPr>
        <w:tab/>
      </w:r>
      <w:proofErr w:type="gramStart"/>
      <w:r w:rsidRPr="00493EDA">
        <w:rPr>
          <w:b/>
          <w:sz w:val="22"/>
          <w:szCs w:val="22"/>
        </w:rPr>
        <w:t xml:space="preserve">____________________   </w:t>
      </w:r>
      <w:r w:rsidRPr="00493EDA">
        <w:rPr>
          <w:b/>
          <w:sz w:val="22"/>
          <w:szCs w:val="22"/>
        </w:rPr>
        <w:tab/>
      </w:r>
      <w:r w:rsidRPr="00493EDA">
        <w:rPr>
          <w:b/>
          <w:sz w:val="22"/>
          <w:szCs w:val="22"/>
        </w:rPr>
        <w:tab/>
        <w:t xml:space="preserve">                           М.П.</w:t>
      </w:r>
      <w:proofErr w:type="gramEnd"/>
      <w:r w:rsidRPr="00493EDA">
        <w:rPr>
          <w:b/>
          <w:sz w:val="22"/>
          <w:szCs w:val="22"/>
        </w:rPr>
        <w:tab/>
      </w:r>
      <w:r w:rsidRPr="00493EDA">
        <w:rPr>
          <w:b/>
          <w:sz w:val="22"/>
          <w:szCs w:val="22"/>
        </w:rPr>
        <w:tab/>
      </w:r>
      <w:r w:rsidRPr="00493EDA">
        <w:rPr>
          <w:b/>
          <w:sz w:val="22"/>
          <w:szCs w:val="22"/>
        </w:rPr>
        <w:tab/>
      </w:r>
      <w:r w:rsidRPr="00493EDA">
        <w:rPr>
          <w:b/>
          <w:sz w:val="22"/>
          <w:szCs w:val="22"/>
        </w:rPr>
        <w:tab/>
      </w:r>
      <w:r w:rsidRPr="00493EDA">
        <w:rPr>
          <w:b/>
          <w:sz w:val="22"/>
          <w:szCs w:val="22"/>
        </w:rPr>
        <w:tab/>
        <w:t xml:space="preserve">  ______________________</w:t>
      </w:r>
    </w:p>
    <w:p w:rsidR="0024184F" w:rsidRPr="00493EDA" w:rsidRDefault="0024184F" w:rsidP="00B75539">
      <w:pPr>
        <w:jc w:val="both"/>
        <w:rPr>
          <w:b/>
          <w:bCs/>
          <w:i/>
          <w:iCs/>
          <w:sz w:val="22"/>
          <w:szCs w:val="22"/>
          <w:u w:val="single"/>
        </w:rPr>
      </w:pPr>
    </w:p>
    <w:p w:rsidR="0024184F" w:rsidRPr="00493EDA" w:rsidRDefault="0024184F" w:rsidP="00B75539">
      <w:pPr>
        <w:jc w:val="both"/>
        <w:rPr>
          <w:b/>
          <w:bCs/>
          <w:i/>
          <w:iCs/>
          <w:sz w:val="22"/>
          <w:szCs w:val="22"/>
          <w:u w:val="single"/>
        </w:rPr>
      </w:pPr>
    </w:p>
    <w:p w:rsidR="0024184F" w:rsidRPr="00493EDA" w:rsidRDefault="0024184F" w:rsidP="00B75539">
      <w:pPr>
        <w:jc w:val="both"/>
        <w:rPr>
          <w:b/>
          <w:bCs/>
          <w:i/>
          <w:iCs/>
          <w:sz w:val="22"/>
          <w:szCs w:val="22"/>
          <w:u w:val="single"/>
        </w:rPr>
      </w:pPr>
    </w:p>
    <w:p w:rsidR="0024184F" w:rsidRPr="00493EDA" w:rsidRDefault="0024184F" w:rsidP="00B75539">
      <w:pPr>
        <w:jc w:val="both"/>
        <w:rPr>
          <w:b/>
          <w:bCs/>
          <w:i/>
          <w:iCs/>
          <w:sz w:val="22"/>
          <w:szCs w:val="22"/>
          <w:u w:val="single"/>
        </w:rPr>
      </w:pPr>
    </w:p>
    <w:p w:rsidR="00653490" w:rsidRPr="00FC2C4A" w:rsidRDefault="009B1B35" w:rsidP="00B75539">
      <w:pPr>
        <w:jc w:val="both"/>
        <w:rPr>
          <w:i/>
          <w:iCs/>
          <w:sz w:val="20"/>
          <w:szCs w:val="20"/>
        </w:rPr>
      </w:pPr>
      <w:r w:rsidRPr="00FC2C4A">
        <w:rPr>
          <w:b/>
          <w:bCs/>
          <w:i/>
          <w:iCs/>
          <w:sz w:val="20"/>
          <w:szCs w:val="20"/>
          <w:u w:val="single"/>
        </w:rPr>
        <w:t>Напомене</w:t>
      </w:r>
      <w:proofErr w:type="gramStart"/>
      <w:r w:rsidRPr="00FC2C4A">
        <w:rPr>
          <w:b/>
          <w:bCs/>
          <w:i/>
          <w:iCs/>
          <w:sz w:val="20"/>
          <w:szCs w:val="20"/>
          <w:u w:val="single"/>
        </w:rPr>
        <w:t>:</w:t>
      </w:r>
      <w:r w:rsidRPr="00FC2C4A">
        <w:rPr>
          <w:i/>
          <w:iCs/>
          <w:sz w:val="20"/>
          <w:szCs w:val="20"/>
        </w:rPr>
        <w:t>Образац</w:t>
      </w:r>
      <w:proofErr w:type="gramEnd"/>
      <w:r w:rsidRPr="00FC2C4A">
        <w:rPr>
          <w:i/>
          <w:iCs/>
          <w:sz w:val="20"/>
          <w:szCs w:val="20"/>
        </w:rPr>
        <w:t xml:space="preserve"> понуде понуђач мора да попуни, овери печатом и потпише, чиме </w:t>
      </w:r>
      <w:r w:rsidRPr="00FC2C4A">
        <w:rPr>
          <w:i/>
          <w:iCs/>
          <w:sz w:val="20"/>
          <w:szCs w:val="20"/>
          <w:lang w:val="sr-Cyrl-CS"/>
        </w:rPr>
        <w:t>п</w:t>
      </w:r>
      <w:r w:rsidRPr="00FC2C4A">
        <w:rPr>
          <w:i/>
          <w:iCs/>
          <w:sz w:val="20"/>
          <w:szCs w:val="20"/>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B1B35" w:rsidRPr="00493EDA" w:rsidRDefault="009B1B35" w:rsidP="009B1B35">
      <w:pPr>
        <w:shd w:val="clear" w:color="auto" w:fill="B8CCE4"/>
        <w:jc w:val="center"/>
        <w:rPr>
          <w:b/>
          <w:bCs/>
          <w:i/>
          <w:iCs/>
          <w:sz w:val="22"/>
          <w:szCs w:val="22"/>
        </w:rPr>
      </w:pPr>
      <w:proofErr w:type="gramStart"/>
      <w:r w:rsidRPr="00493EDA">
        <w:rPr>
          <w:b/>
          <w:bCs/>
          <w:i/>
          <w:iCs/>
          <w:sz w:val="22"/>
          <w:szCs w:val="22"/>
        </w:rPr>
        <w:lastRenderedPageBreak/>
        <w:t>VII  ОБРАЗАЦ</w:t>
      </w:r>
      <w:r w:rsidRPr="00493EDA">
        <w:rPr>
          <w:b/>
          <w:bCs/>
          <w:i/>
          <w:iCs/>
          <w:sz w:val="22"/>
          <w:szCs w:val="22"/>
          <w:lang w:val="sr-Cyrl-CS"/>
        </w:rPr>
        <w:t>СТРУКТУРЕ</w:t>
      </w:r>
      <w:proofErr w:type="gramEnd"/>
      <w:r w:rsidRPr="00493EDA">
        <w:rPr>
          <w:b/>
          <w:bCs/>
          <w:i/>
          <w:iCs/>
          <w:sz w:val="22"/>
          <w:szCs w:val="22"/>
          <w:lang w:val="sr-Cyrl-CS"/>
        </w:rPr>
        <w:t xml:space="preserve"> ЦЕНЕ И УПУТСТВО КАКО ДА СЕ ПОПУНИ</w:t>
      </w:r>
    </w:p>
    <w:tbl>
      <w:tblPr>
        <w:tblStyle w:val="TableGrid"/>
        <w:tblpPr w:leftFromText="180" w:rightFromText="180" w:vertAnchor="text" w:horzAnchor="margin" w:tblpX="-352" w:tblpY="353"/>
        <w:tblW w:w="14500" w:type="dxa"/>
        <w:tblLayout w:type="fixed"/>
        <w:tblLook w:val="04A0" w:firstRow="1" w:lastRow="0" w:firstColumn="1" w:lastColumn="0" w:noHBand="0" w:noVBand="1"/>
      </w:tblPr>
      <w:tblGrid>
        <w:gridCol w:w="534"/>
        <w:gridCol w:w="4961"/>
        <w:gridCol w:w="709"/>
        <w:gridCol w:w="1134"/>
        <w:gridCol w:w="1275"/>
        <w:gridCol w:w="1560"/>
        <w:gridCol w:w="2126"/>
        <w:gridCol w:w="2201"/>
      </w:tblGrid>
      <w:tr w:rsidR="00E80F29" w:rsidRPr="00A3725D" w:rsidTr="00FC2C4A">
        <w:trPr>
          <w:cantSplit/>
          <w:trHeight w:val="893"/>
        </w:trPr>
        <w:tc>
          <w:tcPr>
            <w:tcW w:w="534" w:type="dxa"/>
            <w:vMerge w:val="restart"/>
            <w:textDirection w:val="btLr"/>
            <w:vAlign w:val="center"/>
          </w:tcPr>
          <w:p w:rsidR="00E80F29" w:rsidRPr="00A3725D" w:rsidRDefault="00E80F29" w:rsidP="00040DE0">
            <w:pPr>
              <w:ind w:left="113" w:right="113"/>
              <w:jc w:val="center"/>
              <w:rPr>
                <w:sz w:val="20"/>
                <w:szCs w:val="20"/>
              </w:rPr>
            </w:pPr>
            <w:r w:rsidRPr="00A3725D">
              <w:rPr>
                <w:sz w:val="20"/>
                <w:szCs w:val="20"/>
              </w:rPr>
              <w:t>партија</w:t>
            </w:r>
          </w:p>
        </w:tc>
        <w:tc>
          <w:tcPr>
            <w:tcW w:w="4961" w:type="dxa"/>
            <w:vAlign w:val="center"/>
          </w:tcPr>
          <w:p w:rsidR="00E80F29" w:rsidRPr="00A3725D" w:rsidRDefault="00E80F29" w:rsidP="00040DE0">
            <w:pPr>
              <w:jc w:val="center"/>
              <w:rPr>
                <w:sz w:val="20"/>
                <w:szCs w:val="20"/>
              </w:rPr>
            </w:pPr>
            <w:r w:rsidRPr="00A3725D">
              <w:rPr>
                <w:sz w:val="20"/>
                <w:szCs w:val="20"/>
              </w:rPr>
              <w:t>Назив партије</w:t>
            </w:r>
          </w:p>
        </w:tc>
        <w:tc>
          <w:tcPr>
            <w:tcW w:w="709" w:type="dxa"/>
            <w:vAlign w:val="center"/>
          </w:tcPr>
          <w:p w:rsidR="00E80F29" w:rsidRPr="00A3725D" w:rsidRDefault="00E80F29" w:rsidP="00040DE0">
            <w:pPr>
              <w:jc w:val="center"/>
              <w:rPr>
                <w:sz w:val="20"/>
                <w:szCs w:val="20"/>
              </w:rPr>
            </w:pPr>
            <w:r w:rsidRPr="00A3725D">
              <w:rPr>
                <w:sz w:val="20"/>
                <w:szCs w:val="20"/>
              </w:rPr>
              <w:t>Јед. мере</w:t>
            </w:r>
          </w:p>
        </w:tc>
        <w:tc>
          <w:tcPr>
            <w:tcW w:w="1134" w:type="dxa"/>
            <w:tcBorders>
              <w:right w:val="single" w:sz="4" w:space="0" w:color="auto"/>
            </w:tcBorders>
            <w:vAlign w:val="center"/>
          </w:tcPr>
          <w:p w:rsidR="00E80F29" w:rsidRPr="00A3725D" w:rsidRDefault="00E80F29" w:rsidP="00040DE0">
            <w:pPr>
              <w:jc w:val="center"/>
              <w:rPr>
                <w:sz w:val="20"/>
                <w:szCs w:val="20"/>
              </w:rPr>
            </w:pPr>
            <w:r w:rsidRPr="00A3725D">
              <w:rPr>
                <w:sz w:val="20"/>
                <w:szCs w:val="20"/>
              </w:rPr>
              <w:t>Количина</w:t>
            </w:r>
          </w:p>
        </w:tc>
        <w:tc>
          <w:tcPr>
            <w:tcW w:w="1275" w:type="dxa"/>
            <w:tcBorders>
              <w:left w:val="single" w:sz="4" w:space="0" w:color="auto"/>
              <w:right w:val="single" w:sz="4" w:space="0" w:color="auto"/>
            </w:tcBorders>
          </w:tcPr>
          <w:p w:rsidR="00E80F29" w:rsidRPr="00A3725D" w:rsidRDefault="00E80F29" w:rsidP="00040DE0">
            <w:pPr>
              <w:jc w:val="center"/>
              <w:rPr>
                <w:sz w:val="20"/>
                <w:szCs w:val="20"/>
              </w:rPr>
            </w:pPr>
            <w:r w:rsidRPr="00A3725D">
              <w:rPr>
                <w:bCs/>
                <w:sz w:val="20"/>
                <w:szCs w:val="20"/>
              </w:rPr>
              <w:t>Јединична цена без ПДВ-а</w:t>
            </w:r>
          </w:p>
        </w:tc>
        <w:tc>
          <w:tcPr>
            <w:tcW w:w="1560" w:type="dxa"/>
            <w:tcBorders>
              <w:left w:val="single" w:sz="4" w:space="0" w:color="auto"/>
              <w:right w:val="single" w:sz="4" w:space="0" w:color="auto"/>
            </w:tcBorders>
          </w:tcPr>
          <w:p w:rsidR="00E80F29" w:rsidRPr="00A3725D" w:rsidRDefault="00E80F29" w:rsidP="00040DE0">
            <w:pPr>
              <w:jc w:val="center"/>
              <w:rPr>
                <w:sz w:val="20"/>
                <w:szCs w:val="20"/>
              </w:rPr>
            </w:pPr>
            <w:r w:rsidRPr="00A3725D">
              <w:rPr>
                <w:sz w:val="20"/>
                <w:szCs w:val="20"/>
              </w:rPr>
              <w:t>Јединична цена са ПДВ-ом</w:t>
            </w:r>
          </w:p>
        </w:tc>
        <w:tc>
          <w:tcPr>
            <w:tcW w:w="2126" w:type="dxa"/>
            <w:tcBorders>
              <w:left w:val="single" w:sz="4" w:space="0" w:color="auto"/>
              <w:right w:val="single" w:sz="4" w:space="0" w:color="auto"/>
            </w:tcBorders>
          </w:tcPr>
          <w:p w:rsidR="00E80F29" w:rsidRPr="00A3725D" w:rsidRDefault="00E80F29" w:rsidP="00040DE0">
            <w:pPr>
              <w:jc w:val="center"/>
              <w:rPr>
                <w:sz w:val="20"/>
                <w:szCs w:val="20"/>
              </w:rPr>
            </w:pPr>
            <w:r w:rsidRPr="00A3725D">
              <w:rPr>
                <w:iCs/>
                <w:sz w:val="20"/>
                <w:szCs w:val="20"/>
              </w:rPr>
              <w:t>Укупна вредност  без ПДВ-а</w:t>
            </w:r>
          </w:p>
        </w:tc>
        <w:tc>
          <w:tcPr>
            <w:tcW w:w="2201" w:type="dxa"/>
            <w:tcBorders>
              <w:left w:val="single" w:sz="4" w:space="0" w:color="auto"/>
            </w:tcBorders>
          </w:tcPr>
          <w:p w:rsidR="00E80F29" w:rsidRPr="00A3725D" w:rsidRDefault="00E80F29" w:rsidP="00040DE0">
            <w:pPr>
              <w:jc w:val="center"/>
              <w:rPr>
                <w:iCs/>
                <w:sz w:val="20"/>
                <w:szCs w:val="20"/>
              </w:rPr>
            </w:pPr>
            <w:r w:rsidRPr="00A3725D">
              <w:rPr>
                <w:iCs/>
                <w:sz w:val="20"/>
                <w:szCs w:val="20"/>
              </w:rPr>
              <w:t xml:space="preserve">Укупна вредност </w:t>
            </w:r>
          </w:p>
          <w:p w:rsidR="00E80F29" w:rsidRPr="00A3725D" w:rsidRDefault="00E80F29" w:rsidP="00040DE0">
            <w:pPr>
              <w:jc w:val="center"/>
              <w:rPr>
                <w:sz w:val="20"/>
                <w:szCs w:val="20"/>
                <w:lang w:val="sr-Cyrl-CS"/>
              </w:rPr>
            </w:pPr>
            <w:r w:rsidRPr="00A3725D">
              <w:rPr>
                <w:iCs/>
                <w:sz w:val="20"/>
                <w:szCs w:val="20"/>
              </w:rPr>
              <w:t>са  П</w:t>
            </w:r>
            <w:r w:rsidR="00C779A2" w:rsidRPr="00A3725D">
              <w:rPr>
                <w:iCs/>
                <w:sz w:val="20"/>
                <w:szCs w:val="20"/>
              </w:rPr>
              <w:t>ДВ-ом</w:t>
            </w:r>
          </w:p>
        </w:tc>
      </w:tr>
      <w:tr w:rsidR="00E80F29" w:rsidRPr="00A3725D" w:rsidTr="00FC2C4A">
        <w:trPr>
          <w:cantSplit/>
          <w:trHeight w:val="223"/>
        </w:trPr>
        <w:tc>
          <w:tcPr>
            <w:tcW w:w="534" w:type="dxa"/>
            <w:vMerge/>
            <w:textDirection w:val="btLr"/>
            <w:vAlign w:val="center"/>
          </w:tcPr>
          <w:p w:rsidR="00E80F29" w:rsidRPr="00A3725D" w:rsidRDefault="00E80F29" w:rsidP="00040DE0">
            <w:pPr>
              <w:ind w:left="113" w:right="113"/>
              <w:jc w:val="center"/>
              <w:rPr>
                <w:sz w:val="20"/>
                <w:szCs w:val="20"/>
              </w:rPr>
            </w:pPr>
          </w:p>
        </w:tc>
        <w:tc>
          <w:tcPr>
            <w:tcW w:w="4961" w:type="dxa"/>
            <w:vAlign w:val="center"/>
          </w:tcPr>
          <w:p w:rsidR="00E80F29" w:rsidRPr="00A3725D" w:rsidRDefault="00E80F29" w:rsidP="00040DE0">
            <w:pPr>
              <w:jc w:val="center"/>
              <w:rPr>
                <w:sz w:val="20"/>
                <w:szCs w:val="20"/>
              </w:rPr>
            </w:pPr>
            <w:r w:rsidRPr="00A3725D">
              <w:rPr>
                <w:sz w:val="20"/>
                <w:szCs w:val="20"/>
              </w:rPr>
              <w:t>1</w:t>
            </w:r>
          </w:p>
        </w:tc>
        <w:tc>
          <w:tcPr>
            <w:tcW w:w="709" w:type="dxa"/>
            <w:vAlign w:val="center"/>
          </w:tcPr>
          <w:p w:rsidR="00E80F29" w:rsidRPr="00A3725D" w:rsidRDefault="00E80F29" w:rsidP="00040DE0">
            <w:pPr>
              <w:jc w:val="center"/>
              <w:rPr>
                <w:sz w:val="20"/>
                <w:szCs w:val="20"/>
              </w:rPr>
            </w:pPr>
            <w:r w:rsidRPr="00A3725D">
              <w:rPr>
                <w:sz w:val="20"/>
                <w:szCs w:val="20"/>
              </w:rPr>
              <w:t>2</w:t>
            </w:r>
          </w:p>
        </w:tc>
        <w:tc>
          <w:tcPr>
            <w:tcW w:w="1134" w:type="dxa"/>
            <w:tcBorders>
              <w:right w:val="single" w:sz="4" w:space="0" w:color="auto"/>
            </w:tcBorders>
            <w:vAlign w:val="center"/>
          </w:tcPr>
          <w:p w:rsidR="00E80F29" w:rsidRPr="00A3725D" w:rsidRDefault="00E80F29" w:rsidP="00040DE0">
            <w:pPr>
              <w:jc w:val="center"/>
              <w:rPr>
                <w:sz w:val="20"/>
                <w:szCs w:val="20"/>
              </w:rPr>
            </w:pPr>
            <w:r w:rsidRPr="00A3725D">
              <w:rPr>
                <w:sz w:val="20"/>
                <w:szCs w:val="20"/>
              </w:rPr>
              <w:t>3</w:t>
            </w:r>
          </w:p>
        </w:tc>
        <w:tc>
          <w:tcPr>
            <w:tcW w:w="1275" w:type="dxa"/>
            <w:tcBorders>
              <w:left w:val="single" w:sz="4" w:space="0" w:color="auto"/>
              <w:right w:val="single" w:sz="4" w:space="0" w:color="auto"/>
            </w:tcBorders>
          </w:tcPr>
          <w:p w:rsidR="00E80F29" w:rsidRPr="00A3725D" w:rsidRDefault="00E80F29" w:rsidP="00040DE0">
            <w:pPr>
              <w:jc w:val="center"/>
              <w:rPr>
                <w:bCs/>
                <w:sz w:val="20"/>
                <w:szCs w:val="20"/>
              </w:rPr>
            </w:pPr>
            <w:r w:rsidRPr="00A3725D">
              <w:rPr>
                <w:bCs/>
                <w:sz w:val="20"/>
                <w:szCs w:val="20"/>
              </w:rPr>
              <w:t>4</w:t>
            </w:r>
          </w:p>
        </w:tc>
        <w:tc>
          <w:tcPr>
            <w:tcW w:w="1560" w:type="dxa"/>
            <w:tcBorders>
              <w:left w:val="single" w:sz="4" w:space="0" w:color="auto"/>
              <w:right w:val="single" w:sz="4" w:space="0" w:color="auto"/>
            </w:tcBorders>
          </w:tcPr>
          <w:p w:rsidR="00E80F29" w:rsidRPr="00A3725D" w:rsidRDefault="00E80F29" w:rsidP="00040DE0">
            <w:pPr>
              <w:jc w:val="center"/>
              <w:rPr>
                <w:iCs/>
                <w:sz w:val="20"/>
                <w:szCs w:val="20"/>
              </w:rPr>
            </w:pPr>
            <w:r w:rsidRPr="00A3725D">
              <w:rPr>
                <w:iCs/>
                <w:sz w:val="20"/>
                <w:szCs w:val="20"/>
              </w:rPr>
              <w:t>5</w:t>
            </w:r>
          </w:p>
        </w:tc>
        <w:tc>
          <w:tcPr>
            <w:tcW w:w="2126" w:type="dxa"/>
            <w:tcBorders>
              <w:left w:val="single" w:sz="4" w:space="0" w:color="auto"/>
              <w:right w:val="single" w:sz="4" w:space="0" w:color="auto"/>
            </w:tcBorders>
          </w:tcPr>
          <w:p w:rsidR="00E80F29" w:rsidRPr="00A3725D" w:rsidRDefault="00E80F29" w:rsidP="00040DE0">
            <w:pPr>
              <w:jc w:val="center"/>
              <w:rPr>
                <w:sz w:val="20"/>
                <w:szCs w:val="20"/>
              </w:rPr>
            </w:pPr>
            <w:r w:rsidRPr="00A3725D">
              <w:rPr>
                <w:sz w:val="20"/>
                <w:szCs w:val="20"/>
              </w:rPr>
              <w:t>6(3x4)</w:t>
            </w:r>
          </w:p>
        </w:tc>
        <w:tc>
          <w:tcPr>
            <w:tcW w:w="2201" w:type="dxa"/>
            <w:tcBorders>
              <w:left w:val="single" w:sz="4" w:space="0" w:color="auto"/>
            </w:tcBorders>
          </w:tcPr>
          <w:p w:rsidR="00E80F29" w:rsidRPr="00A3725D" w:rsidRDefault="00E80F29" w:rsidP="00040DE0">
            <w:pPr>
              <w:jc w:val="center"/>
              <w:rPr>
                <w:iCs/>
                <w:sz w:val="20"/>
                <w:szCs w:val="20"/>
              </w:rPr>
            </w:pPr>
            <w:r w:rsidRPr="00A3725D">
              <w:rPr>
                <w:iCs/>
                <w:sz w:val="20"/>
                <w:szCs w:val="20"/>
              </w:rPr>
              <w:t>7</w:t>
            </w:r>
            <w:r w:rsidRPr="00A3725D">
              <w:rPr>
                <w:sz w:val="20"/>
                <w:szCs w:val="20"/>
              </w:rPr>
              <w:t>(3x5)</w:t>
            </w:r>
          </w:p>
        </w:tc>
      </w:tr>
      <w:tr w:rsidR="00D65375" w:rsidRPr="00A3725D" w:rsidTr="00FC2C4A">
        <w:trPr>
          <w:cantSplit/>
          <w:trHeight w:val="1134"/>
        </w:trPr>
        <w:tc>
          <w:tcPr>
            <w:tcW w:w="534" w:type="dxa"/>
            <w:vAlign w:val="center"/>
          </w:tcPr>
          <w:p w:rsidR="00D65375" w:rsidRPr="00A3725D" w:rsidRDefault="00D65375" w:rsidP="00040DE0">
            <w:pPr>
              <w:jc w:val="center"/>
              <w:rPr>
                <w:sz w:val="20"/>
                <w:szCs w:val="20"/>
              </w:rPr>
            </w:pPr>
            <w:r w:rsidRPr="00A3725D">
              <w:rPr>
                <w:sz w:val="20"/>
                <w:szCs w:val="20"/>
              </w:rPr>
              <w:t>1</w:t>
            </w:r>
          </w:p>
        </w:tc>
        <w:tc>
          <w:tcPr>
            <w:tcW w:w="4961" w:type="dxa"/>
            <w:vAlign w:val="bottom"/>
          </w:tcPr>
          <w:p w:rsidR="00D65375" w:rsidRPr="00A3725D" w:rsidRDefault="00D65375" w:rsidP="00040DE0">
            <w:pPr>
              <w:jc w:val="both"/>
              <w:rPr>
                <w:sz w:val="20"/>
                <w:szCs w:val="20"/>
              </w:rPr>
            </w:pPr>
            <w:r w:rsidRPr="00A3725D">
              <w:rPr>
                <w:sz w:val="20"/>
                <w:szCs w:val="20"/>
              </w:rPr>
              <w:t>Концентрат дијализни кисели са или без глукозе финалне концентрације Na 138-140 mmol/l и опсега концентрације Ca  1,25-1,75 mmol/l 5 l.</w:t>
            </w:r>
          </w:p>
        </w:tc>
        <w:tc>
          <w:tcPr>
            <w:tcW w:w="709" w:type="dxa"/>
            <w:textDirection w:val="btLr"/>
            <w:vAlign w:val="bottom"/>
          </w:tcPr>
          <w:p w:rsidR="00D65375" w:rsidRPr="00A3725D" w:rsidRDefault="00D65375" w:rsidP="00040DE0">
            <w:pPr>
              <w:ind w:left="113" w:right="113"/>
              <w:jc w:val="center"/>
              <w:rPr>
                <w:sz w:val="20"/>
                <w:szCs w:val="20"/>
              </w:rPr>
            </w:pPr>
            <w:r w:rsidRPr="00A3725D">
              <w:rPr>
                <w:sz w:val="20"/>
                <w:szCs w:val="20"/>
              </w:rPr>
              <w:t>литар</w:t>
            </w:r>
          </w:p>
          <w:p w:rsidR="00D65375" w:rsidRPr="00A3725D" w:rsidRDefault="00D65375" w:rsidP="00040DE0">
            <w:pPr>
              <w:ind w:left="113" w:right="113"/>
              <w:jc w:val="center"/>
              <w:rPr>
                <w:sz w:val="20"/>
                <w:szCs w:val="20"/>
              </w:rPr>
            </w:pPr>
          </w:p>
        </w:tc>
        <w:tc>
          <w:tcPr>
            <w:tcW w:w="1134" w:type="dxa"/>
            <w:tcBorders>
              <w:right w:val="single" w:sz="4" w:space="0" w:color="auto"/>
            </w:tcBorders>
            <w:vAlign w:val="center"/>
          </w:tcPr>
          <w:p w:rsidR="00D65375" w:rsidRPr="00A3725D" w:rsidRDefault="00D65375" w:rsidP="00040DE0">
            <w:pPr>
              <w:spacing w:line="240" w:lineRule="auto"/>
              <w:jc w:val="right"/>
              <w:rPr>
                <w:sz w:val="20"/>
                <w:szCs w:val="20"/>
              </w:rPr>
            </w:pPr>
            <w:r w:rsidRPr="00A3725D">
              <w:rPr>
                <w:sz w:val="20"/>
                <w:szCs w:val="20"/>
              </w:rPr>
              <w:t xml:space="preserve">               </w:t>
            </w:r>
            <w:r w:rsidR="00301CB2" w:rsidRPr="00A3725D">
              <w:rPr>
                <w:sz w:val="20"/>
                <w:szCs w:val="20"/>
              </w:rPr>
              <w:t>600</w:t>
            </w:r>
            <w:r w:rsidRPr="00A3725D">
              <w:rPr>
                <w:sz w:val="20"/>
                <w:szCs w:val="20"/>
              </w:rPr>
              <w:t>0</w:t>
            </w:r>
          </w:p>
        </w:tc>
        <w:tc>
          <w:tcPr>
            <w:tcW w:w="1275"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040DE0" w:rsidRPr="00A3725D" w:rsidTr="00040DE0">
        <w:tc>
          <w:tcPr>
            <w:tcW w:w="534" w:type="dxa"/>
            <w:vAlign w:val="center"/>
          </w:tcPr>
          <w:p w:rsidR="00040DE0" w:rsidRPr="00A3725D" w:rsidRDefault="00040DE0" w:rsidP="00040DE0">
            <w:pPr>
              <w:jc w:val="center"/>
              <w:rPr>
                <w:sz w:val="20"/>
                <w:szCs w:val="20"/>
              </w:rPr>
            </w:pPr>
            <w:r w:rsidRPr="00A3725D">
              <w:rPr>
                <w:sz w:val="20"/>
                <w:szCs w:val="20"/>
              </w:rPr>
              <w:t>2</w:t>
            </w:r>
          </w:p>
        </w:tc>
        <w:tc>
          <w:tcPr>
            <w:tcW w:w="13966" w:type="dxa"/>
            <w:gridSpan w:val="7"/>
            <w:vAlign w:val="bottom"/>
          </w:tcPr>
          <w:p w:rsidR="00040DE0" w:rsidRPr="00A3725D" w:rsidRDefault="00040DE0" w:rsidP="00040DE0">
            <w:pPr>
              <w:rPr>
                <w:sz w:val="20"/>
                <w:szCs w:val="20"/>
                <w:highlight w:val="yellow"/>
              </w:rPr>
            </w:pPr>
            <w:r w:rsidRPr="00A3725D">
              <w:rPr>
                <w:sz w:val="20"/>
                <w:szCs w:val="20"/>
              </w:rPr>
              <w:t xml:space="preserve">  Игле за хемодијализу</w:t>
            </w:r>
          </w:p>
        </w:tc>
      </w:tr>
      <w:tr w:rsidR="00301CB2" w:rsidRPr="00A3725D" w:rsidTr="00FC2C4A">
        <w:tc>
          <w:tcPr>
            <w:tcW w:w="534" w:type="dxa"/>
            <w:vMerge w:val="restart"/>
            <w:vAlign w:val="center"/>
          </w:tcPr>
          <w:p w:rsidR="00301CB2" w:rsidRPr="00A3725D" w:rsidRDefault="00301CB2" w:rsidP="00040DE0">
            <w:pPr>
              <w:jc w:val="center"/>
              <w:rPr>
                <w:sz w:val="20"/>
                <w:szCs w:val="20"/>
              </w:rPr>
            </w:pPr>
          </w:p>
        </w:tc>
        <w:tc>
          <w:tcPr>
            <w:tcW w:w="4961" w:type="dxa"/>
            <w:vAlign w:val="bottom"/>
          </w:tcPr>
          <w:p w:rsidR="00301CB2" w:rsidRPr="008B145B" w:rsidRDefault="00301CB2" w:rsidP="00040DE0">
            <w:pPr>
              <w:rPr>
                <w:color w:val="000000" w:themeColor="text1"/>
                <w:sz w:val="20"/>
                <w:szCs w:val="20"/>
              </w:rPr>
            </w:pPr>
            <w:r w:rsidRPr="008B145B">
              <w:rPr>
                <w:color w:val="000000" w:themeColor="text1"/>
                <w:sz w:val="20"/>
                <w:szCs w:val="20"/>
              </w:rPr>
              <w:t>2.1. Игле за хемодијализу - венска ( V15G)</w:t>
            </w:r>
          </w:p>
        </w:tc>
        <w:tc>
          <w:tcPr>
            <w:tcW w:w="709" w:type="dxa"/>
            <w:vAlign w:val="center"/>
          </w:tcPr>
          <w:p w:rsidR="00301CB2" w:rsidRPr="00A3725D" w:rsidRDefault="00301CB2"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301CB2" w:rsidRPr="00A3725D" w:rsidRDefault="00301CB2" w:rsidP="00040DE0">
            <w:pPr>
              <w:spacing w:line="240" w:lineRule="auto"/>
              <w:jc w:val="right"/>
              <w:rPr>
                <w:sz w:val="20"/>
                <w:szCs w:val="20"/>
              </w:rPr>
            </w:pPr>
            <w:r w:rsidRPr="00A3725D">
              <w:rPr>
                <w:sz w:val="20"/>
                <w:szCs w:val="20"/>
              </w:rPr>
              <w:t>4300</w:t>
            </w:r>
          </w:p>
        </w:tc>
        <w:tc>
          <w:tcPr>
            <w:tcW w:w="1275"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1560"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2126"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2201" w:type="dxa"/>
            <w:tcBorders>
              <w:left w:val="single" w:sz="4" w:space="0" w:color="auto"/>
            </w:tcBorders>
            <w:vAlign w:val="center"/>
          </w:tcPr>
          <w:p w:rsidR="00301CB2" w:rsidRPr="00A3725D" w:rsidRDefault="00301CB2" w:rsidP="00040DE0">
            <w:pPr>
              <w:jc w:val="right"/>
              <w:rPr>
                <w:sz w:val="20"/>
                <w:szCs w:val="20"/>
                <w:highlight w:val="yellow"/>
              </w:rPr>
            </w:pPr>
          </w:p>
        </w:tc>
      </w:tr>
      <w:tr w:rsidR="00301CB2" w:rsidRPr="00A3725D" w:rsidTr="00FC2C4A">
        <w:trPr>
          <w:trHeight w:val="130"/>
        </w:trPr>
        <w:tc>
          <w:tcPr>
            <w:tcW w:w="534" w:type="dxa"/>
            <w:vMerge/>
            <w:vAlign w:val="center"/>
          </w:tcPr>
          <w:p w:rsidR="00301CB2" w:rsidRPr="00A3725D" w:rsidRDefault="00301CB2" w:rsidP="00040DE0">
            <w:pPr>
              <w:jc w:val="center"/>
              <w:rPr>
                <w:sz w:val="20"/>
                <w:szCs w:val="20"/>
              </w:rPr>
            </w:pPr>
          </w:p>
        </w:tc>
        <w:tc>
          <w:tcPr>
            <w:tcW w:w="4961" w:type="dxa"/>
            <w:vAlign w:val="bottom"/>
          </w:tcPr>
          <w:p w:rsidR="00301CB2" w:rsidRPr="008B145B" w:rsidRDefault="00301CB2" w:rsidP="00040DE0">
            <w:pPr>
              <w:rPr>
                <w:color w:val="000000" w:themeColor="text1"/>
                <w:sz w:val="20"/>
                <w:szCs w:val="20"/>
              </w:rPr>
            </w:pPr>
            <w:r w:rsidRPr="008B145B">
              <w:rPr>
                <w:color w:val="000000" w:themeColor="text1"/>
                <w:sz w:val="20"/>
                <w:szCs w:val="20"/>
              </w:rPr>
              <w:t>2.2. Игле</w:t>
            </w:r>
            <w:r w:rsidR="00040DE0" w:rsidRPr="008B145B">
              <w:rPr>
                <w:color w:val="000000" w:themeColor="text1"/>
                <w:sz w:val="20"/>
                <w:szCs w:val="20"/>
              </w:rPr>
              <w:t xml:space="preserve"> за хемодијализу - артеријска (</w:t>
            </w:r>
            <w:r w:rsidRPr="008B145B">
              <w:rPr>
                <w:color w:val="000000" w:themeColor="text1"/>
                <w:sz w:val="20"/>
                <w:szCs w:val="20"/>
              </w:rPr>
              <w:t xml:space="preserve">А16G) </w:t>
            </w:r>
          </w:p>
        </w:tc>
        <w:tc>
          <w:tcPr>
            <w:tcW w:w="709" w:type="dxa"/>
            <w:vAlign w:val="center"/>
          </w:tcPr>
          <w:p w:rsidR="00301CB2" w:rsidRPr="00A3725D" w:rsidRDefault="00301CB2"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301CB2" w:rsidRPr="00A3725D" w:rsidRDefault="00301CB2" w:rsidP="00040DE0">
            <w:pPr>
              <w:spacing w:line="240" w:lineRule="auto"/>
              <w:jc w:val="right"/>
              <w:rPr>
                <w:sz w:val="20"/>
                <w:szCs w:val="20"/>
              </w:rPr>
            </w:pPr>
            <w:r w:rsidRPr="00A3725D">
              <w:rPr>
                <w:sz w:val="20"/>
                <w:szCs w:val="20"/>
              </w:rPr>
              <w:t>4300</w:t>
            </w:r>
          </w:p>
        </w:tc>
        <w:tc>
          <w:tcPr>
            <w:tcW w:w="1275"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1560"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2126"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2201" w:type="dxa"/>
            <w:tcBorders>
              <w:left w:val="single" w:sz="4" w:space="0" w:color="auto"/>
            </w:tcBorders>
            <w:vAlign w:val="center"/>
          </w:tcPr>
          <w:p w:rsidR="00301CB2" w:rsidRPr="00A3725D" w:rsidRDefault="00301CB2" w:rsidP="00040DE0">
            <w:pPr>
              <w:jc w:val="right"/>
              <w:rPr>
                <w:sz w:val="20"/>
                <w:szCs w:val="20"/>
                <w:highlight w:val="yellow"/>
              </w:rPr>
            </w:pPr>
          </w:p>
        </w:tc>
      </w:tr>
      <w:tr w:rsidR="00301CB2" w:rsidRPr="00A3725D" w:rsidTr="00FC2C4A">
        <w:trPr>
          <w:trHeight w:val="101"/>
        </w:trPr>
        <w:tc>
          <w:tcPr>
            <w:tcW w:w="534" w:type="dxa"/>
            <w:vMerge/>
            <w:vAlign w:val="center"/>
          </w:tcPr>
          <w:p w:rsidR="00301CB2" w:rsidRPr="00A3725D" w:rsidRDefault="00301CB2" w:rsidP="00040DE0">
            <w:pPr>
              <w:jc w:val="center"/>
              <w:rPr>
                <w:sz w:val="20"/>
                <w:szCs w:val="20"/>
              </w:rPr>
            </w:pPr>
          </w:p>
        </w:tc>
        <w:tc>
          <w:tcPr>
            <w:tcW w:w="4961" w:type="dxa"/>
            <w:vAlign w:val="bottom"/>
          </w:tcPr>
          <w:p w:rsidR="00301CB2" w:rsidRPr="008B145B" w:rsidRDefault="00301CB2" w:rsidP="00040DE0">
            <w:pPr>
              <w:rPr>
                <w:color w:val="000000" w:themeColor="text1"/>
                <w:sz w:val="20"/>
                <w:szCs w:val="20"/>
              </w:rPr>
            </w:pPr>
            <w:r w:rsidRPr="008B145B">
              <w:rPr>
                <w:color w:val="000000" w:themeColor="text1"/>
                <w:sz w:val="20"/>
                <w:szCs w:val="20"/>
              </w:rPr>
              <w:t>2.3. Игле за хемодијализу – венска  ( V17G)</w:t>
            </w:r>
          </w:p>
        </w:tc>
        <w:tc>
          <w:tcPr>
            <w:tcW w:w="709" w:type="dxa"/>
            <w:vAlign w:val="center"/>
          </w:tcPr>
          <w:p w:rsidR="00301CB2" w:rsidRPr="00A3725D" w:rsidRDefault="00301CB2"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301CB2" w:rsidRPr="00A3725D" w:rsidRDefault="00301CB2" w:rsidP="00040DE0">
            <w:pPr>
              <w:spacing w:line="240" w:lineRule="auto"/>
              <w:jc w:val="right"/>
              <w:rPr>
                <w:sz w:val="20"/>
                <w:szCs w:val="20"/>
              </w:rPr>
            </w:pPr>
            <w:r w:rsidRPr="00A3725D">
              <w:rPr>
                <w:sz w:val="20"/>
                <w:szCs w:val="20"/>
              </w:rPr>
              <w:t>200</w:t>
            </w:r>
          </w:p>
        </w:tc>
        <w:tc>
          <w:tcPr>
            <w:tcW w:w="1275"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1560"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2126"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2201" w:type="dxa"/>
            <w:tcBorders>
              <w:left w:val="single" w:sz="4" w:space="0" w:color="auto"/>
            </w:tcBorders>
            <w:vAlign w:val="center"/>
          </w:tcPr>
          <w:p w:rsidR="00301CB2" w:rsidRPr="00A3725D" w:rsidRDefault="00301CB2" w:rsidP="00040DE0">
            <w:pPr>
              <w:jc w:val="right"/>
              <w:rPr>
                <w:sz w:val="20"/>
                <w:szCs w:val="20"/>
                <w:highlight w:val="yellow"/>
              </w:rPr>
            </w:pPr>
          </w:p>
        </w:tc>
      </w:tr>
      <w:tr w:rsidR="00301CB2" w:rsidRPr="00A3725D" w:rsidTr="00FC2C4A">
        <w:trPr>
          <w:trHeight w:val="113"/>
        </w:trPr>
        <w:tc>
          <w:tcPr>
            <w:tcW w:w="534" w:type="dxa"/>
            <w:vMerge/>
            <w:vAlign w:val="center"/>
          </w:tcPr>
          <w:p w:rsidR="00301CB2" w:rsidRPr="00A3725D" w:rsidRDefault="00301CB2" w:rsidP="00040DE0">
            <w:pPr>
              <w:jc w:val="center"/>
              <w:rPr>
                <w:sz w:val="20"/>
                <w:szCs w:val="20"/>
              </w:rPr>
            </w:pPr>
          </w:p>
        </w:tc>
        <w:tc>
          <w:tcPr>
            <w:tcW w:w="4961" w:type="dxa"/>
            <w:vAlign w:val="bottom"/>
          </w:tcPr>
          <w:p w:rsidR="00301CB2" w:rsidRPr="008B145B" w:rsidRDefault="00301CB2" w:rsidP="00040DE0">
            <w:pPr>
              <w:rPr>
                <w:color w:val="000000" w:themeColor="text1"/>
                <w:sz w:val="20"/>
                <w:szCs w:val="20"/>
              </w:rPr>
            </w:pPr>
            <w:r w:rsidRPr="008B145B">
              <w:rPr>
                <w:color w:val="000000" w:themeColor="text1"/>
                <w:sz w:val="20"/>
                <w:szCs w:val="20"/>
              </w:rPr>
              <w:t>2.4. Игле за хемодијализу- артеријска  (А17G)</w:t>
            </w:r>
          </w:p>
        </w:tc>
        <w:tc>
          <w:tcPr>
            <w:tcW w:w="709" w:type="dxa"/>
            <w:vAlign w:val="center"/>
          </w:tcPr>
          <w:p w:rsidR="00301CB2" w:rsidRPr="00A3725D" w:rsidRDefault="00301CB2"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301CB2" w:rsidRPr="00A3725D" w:rsidRDefault="00301CB2" w:rsidP="00040DE0">
            <w:pPr>
              <w:spacing w:line="240" w:lineRule="auto"/>
              <w:jc w:val="right"/>
              <w:rPr>
                <w:sz w:val="20"/>
                <w:szCs w:val="20"/>
              </w:rPr>
            </w:pPr>
            <w:r w:rsidRPr="00A3725D">
              <w:rPr>
                <w:sz w:val="20"/>
                <w:szCs w:val="20"/>
              </w:rPr>
              <w:t>200</w:t>
            </w:r>
          </w:p>
        </w:tc>
        <w:tc>
          <w:tcPr>
            <w:tcW w:w="1275"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1560"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2126" w:type="dxa"/>
            <w:tcBorders>
              <w:left w:val="single" w:sz="4" w:space="0" w:color="auto"/>
              <w:right w:val="single" w:sz="4" w:space="0" w:color="auto"/>
            </w:tcBorders>
            <w:vAlign w:val="center"/>
          </w:tcPr>
          <w:p w:rsidR="00301CB2" w:rsidRPr="00A3725D" w:rsidRDefault="00301CB2" w:rsidP="00040DE0">
            <w:pPr>
              <w:jc w:val="right"/>
              <w:rPr>
                <w:sz w:val="20"/>
                <w:szCs w:val="20"/>
              </w:rPr>
            </w:pPr>
          </w:p>
        </w:tc>
        <w:tc>
          <w:tcPr>
            <w:tcW w:w="2201" w:type="dxa"/>
            <w:tcBorders>
              <w:left w:val="single" w:sz="4" w:space="0" w:color="auto"/>
            </w:tcBorders>
            <w:vAlign w:val="center"/>
          </w:tcPr>
          <w:p w:rsidR="00301CB2" w:rsidRPr="00A3725D" w:rsidRDefault="00301CB2" w:rsidP="00040DE0">
            <w:pPr>
              <w:jc w:val="right"/>
              <w:rPr>
                <w:sz w:val="20"/>
                <w:szCs w:val="20"/>
                <w:highlight w:val="yellow"/>
              </w:rPr>
            </w:pPr>
          </w:p>
        </w:tc>
      </w:tr>
      <w:tr w:rsidR="00D65375" w:rsidRPr="00A3725D" w:rsidTr="00FC2C4A">
        <w:trPr>
          <w:cantSplit/>
          <w:trHeight w:val="765"/>
        </w:trPr>
        <w:tc>
          <w:tcPr>
            <w:tcW w:w="534" w:type="dxa"/>
            <w:vAlign w:val="center"/>
          </w:tcPr>
          <w:p w:rsidR="00D65375" w:rsidRPr="00A3725D" w:rsidRDefault="00D65375" w:rsidP="00040DE0">
            <w:pPr>
              <w:jc w:val="center"/>
              <w:rPr>
                <w:sz w:val="20"/>
                <w:szCs w:val="20"/>
              </w:rPr>
            </w:pPr>
            <w:r w:rsidRPr="00A3725D">
              <w:rPr>
                <w:sz w:val="20"/>
                <w:szCs w:val="20"/>
              </w:rPr>
              <w:t>3</w:t>
            </w:r>
          </w:p>
        </w:tc>
        <w:tc>
          <w:tcPr>
            <w:tcW w:w="4961" w:type="dxa"/>
          </w:tcPr>
          <w:p w:rsidR="00D65375" w:rsidRPr="00A3725D" w:rsidRDefault="00D65375" w:rsidP="00040DE0">
            <w:pPr>
              <w:jc w:val="both"/>
              <w:rPr>
                <w:sz w:val="20"/>
                <w:szCs w:val="20"/>
              </w:rPr>
            </w:pPr>
            <w:r w:rsidRPr="00A3725D">
              <w:rPr>
                <w:sz w:val="20"/>
                <w:szCs w:val="20"/>
              </w:rPr>
              <w:t>Физиолошки раствор 0,9% NaCl, за примену и завршетак  HD третмана са одговарајућим системом за инфузију (паковање 1 или 2 литра)</w:t>
            </w:r>
          </w:p>
        </w:tc>
        <w:tc>
          <w:tcPr>
            <w:tcW w:w="709" w:type="dxa"/>
            <w:textDirection w:val="btLr"/>
            <w:vAlign w:val="center"/>
          </w:tcPr>
          <w:p w:rsidR="00D65375" w:rsidRPr="00A3725D" w:rsidRDefault="00D65375" w:rsidP="00040DE0">
            <w:pPr>
              <w:ind w:left="113" w:right="113"/>
              <w:jc w:val="center"/>
              <w:rPr>
                <w:sz w:val="20"/>
                <w:szCs w:val="20"/>
              </w:rPr>
            </w:pPr>
            <w:r w:rsidRPr="00A3725D">
              <w:rPr>
                <w:sz w:val="20"/>
                <w:szCs w:val="20"/>
              </w:rPr>
              <w:t>литар</w:t>
            </w:r>
          </w:p>
        </w:tc>
        <w:tc>
          <w:tcPr>
            <w:tcW w:w="1134" w:type="dxa"/>
            <w:tcBorders>
              <w:right w:val="single" w:sz="4" w:space="0" w:color="auto"/>
            </w:tcBorders>
            <w:vAlign w:val="center"/>
          </w:tcPr>
          <w:p w:rsidR="00D65375" w:rsidRPr="00A3725D" w:rsidRDefault="00301CB2" w:rsidP="00040DE0">
            <w:pPr>
              <w:spacing w:line="240" w:lineRule="auto"/>
              <w:jc w:val="right"/>
              <w:rPr>
                <w:sz w:val="20"/>
                <w:szCs w:val="20"/>
              </w:rPr>
            </w:pPr>
            <w:r w:rsidRPr="00A3725D">
              <w:rPr>
                <w:sz w:val="20"/>
                <w:szCs w:val="20"/>
              </w:rPr>
              <w:t>10</w:t>
            </w:r>
            <w:r w:rsidR="00D65375" w:rsidRPr="00A3725D">
              <w:rPr>
                <w:sz w:val="20"/>
                <w:szCs w:val="20"/>
              </w:rPr>
              <w:t>00</w:t>
            </w:r>
          </w:p>
        </w:tc>
        <w:tc>
          <w:tcPr>
            <w:tcW w:w="1275"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D65375" w:rsidRPr="00A3725D" w:rsidTr="00FC2C4A">
        <w:tc>
          <w:tcPr>
            <w:tcW w:w="534" w:type="dxa"/>
            <w:vAlign w:val="center"/>
          </w:tcPr>
          <w:p w:rsidR="00D65375" w:rsidRPr="00A3725D" w:rsidRDefault="00D65375" w:rsidP="00040DE0">
            <w:pPr>
              <w:jc w:val="center"/>
              <w:rPr>
                <w:sz w:val="20"/>
                <w:szCs w:val="20"/>
              </w:rPr>
            </w:pPr>
            <w:r w:rsidRPr="00A3725D">
              <w:rPr>
                <w:sz w:val="20"/>
                <w:szCs w:val="20"/>
              </w:rPr>
              <w:t>4</w:t>
            </w:r>
          </w:p>
        </w:tc>
        <w:tc>
          <w:tcPr>
            <w:tcW w:w="4961" w:type="dxa"/>
          </w:tcPr>
          <w:p w:rsidR="00D65375" w:rsidRPr="00A3725D" w:rsidRDefault="00D65375" w:rsidP="00040DE0">
            <w:pPr>
              <w:rPr>
                <w:sz w:val="20"/>
                <w:szCs w:val="20"/>
              </w:rPr>
            </w:pPr>
            <w:r w:rsidRPr="00A3725D">
              <w:rPr>
                <w:sz w:val="20"/>
                <w:szCs w:val="20"/>
              </w:rPr>
              <w:t>Low-flux синтетска мембране површине 1,3 м² - Стерилисан без етиленоксида</w:t>
            </w:r>
          </w:p>
        </w:tc>
        <w:tc>
          <w:tcPr>
            <w:tcW w:w="709" w:type="dxa"/>
            <w:vAlign w:val="center"/>
          </w:tcPr>
          <w:p w:rsidR="00D65375" w:rsidRPr="00A3725D" w:rsidRDefault="00D65375"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D65375" w:rsidRPr="00A3725D" w:rsidRDefault="00301CB2" w:rsidP="00040DE0">
            <w:pPr>
              <w:spacing w:line="240" w:lineRule="auto"/>
              <w:jc w:val="right"/>
              <w:rPr>
                <w:sz w:val="20"/>
                <w:szCs w:val="20"/>
              </w:rPr>
            </w:pPr>
            <w:r w:rsidRPr="00A3725D">
              <w:rPr>
                <w:sz w:val="20"/>
                <w:szCs w:val="20"/>
              </w:rPr>
              <w:t>30</w:t>
            </w:r>
            <w:r w:rsidR="00D65375" w:rsidRPr="00A3725D">
              <w:rPr>
                <w:sz w:val="20"/>
                <w:szCs w:val="20"/>
              </w:rPr>
              <w:t>0</w:t>
            </w:r>
          </w:p>
        </w:tc>
        <w:tc>
          <w:tcPr>
            <w:tcW w:w="1275"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D65375" w:rsidRPr="00A3725D" w:rsidTr="00FC2C4A">
        <w:tc>
          <w:tcPr>
            <w:tcW w:w="534" w:type="dxa"/>
            <w:vAlign w:val="center"/>
          </w:tcPr>
          <w:p w:rsidR="00D65375" w:rsidRPr="00A3725D" w:rsidRDefault="00D65375" w:rsidP="00040DE0">
            <w:pPr>
              <w:jc w:val="center"/>
              <w:rPr>
                <w:sz w:val="20"/>
                <w:szCs w:val="20"/>
              </w:rPr>
            </w:pPr>
            <w:r w:rsidRPr="00A3725D">
              <w:rPr>
                <w:sz w:val="20"/>
                <w:szCs w:val="20"/>
              </w:rPr>
              <w:t>5</w:t>
            </w:r>
          </w:p>
        </w:tc>
        <w:tc>
          <w:tcPr>
            <w:tcW w:w="4961" w:type="dxa"/>
          </w:tcPr>
          <w:p w:rsidR="00D65375" w:rsidRPr="00A3725D" w:rsidRDefault="00D65375" w:rsidP="00040DE0">
            <w:pPr>
              <w:rPr>
                <w:sz w:val="20"/>
                <w:szCs w:val="20"/>
              </w:rPr>
            </w:pPr>
            <w:r w:rsidRPr="00A3725D">
              <w:rPr>
                <w:sz w:val="20"/>
                <w:szCs w:val="20"/>
              </w:rPr>
              <w:t>Low-flux синтетска мембране површине 1,6 м² - Стерилисан  без етиленоксида</w:t>
            </w:r>
          </w:p>
        </w:tc>
        <w:tc>
          <w:tcPr>
            <w:tcW w:w="709" w:type="dxa"/>
            <w:vAlign w:val="center"/>
          </w:tcPr>
          <w:p w:rsidR="00D65375" w:rsidRPr="00A3725D" w:rsidRDefault="00D65375"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D65375" w:rsidRPr="00A3725D" w:rsidRDefault="00301CB2" w:rsidP="00040DE0">
            <w:pPr>
              <w:spacing w:line="240" w:lineRule="auto"/>
              <w:jc w:val="right"/>
              <w:rPr>
                <w:sz w:val="20"/>
                <w:szCs w:val="20"/>
              </w:rPr>
            </w:pPr>
            <w:r w:rsidRPr="00A3725D">
              <w:rPr>
                <w:sz w:val="20"/>
                <w:szCs w:val="20"/>
              </w:rPr>
              <w:t>47</w:t>
            </w:r>
            <w:r w:rsidR="00D65375" w:rsidRPr="00A3725D">
              <w:rPr>
                <w:sz w:val="20"/>
                <w:szCs w:val="20"/>
              </w:rPr>
              <w:t>0</w:t>
            </w:r>
          </w:p>
        </w:tc>
        <w:tc>
          <w:tcPr>
            <w:tcW w:w="1275"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D65375" w:rsidRPr="00A3725D" w:rsidTr="00FC2C4A">
        <w:tc>
          <w:tcPr>
            <w:tcW w:w="534" w:type="dxa"/>
            <w:vAlign w:val="center"/>
          </w:tcPr>
          <w:p w:rsidR="00D65375" w:rsidRPr="00A3725D" w:rsidRDefault="00D65375" w:rsidP="00040DE0">
            <w:pPr>
              <w:jc w:val="center"/>
              <w:rPr>
                <w:sz w:val="20"/>
                <w:szCs w:val="20"/>
              </w:rPr>
            </w:pPr>
            <w:r w:rsidRPr="00A3725D">
              <w:rPr>
                <w:sz w:val="20"/>
                <w:szCs w:val="20"/>
              </w:rPr>
              <w:t>6</w:t>
            </w:r>
          </w:p>
        </w:tc>
        <w:tc>
          <w:tcPr>
            <w:tcW w:w="4961" w:type="dxa"/>
          </w:tcPr>
          <w:p w:rsidR="00D65375" w:rsidRPr="00A3725D" w:rsidRDefault="00D65375" w:rsidP="00040DE0">
            <w:pPr>
              <w:rPr>
                <w:sz w:val="20"/>
                <w:szCs w:val="20"/>
              </w:rPr>
            </w:pPr>
            <w:r w:rsidRPr="00A3725D">
              <w:rPr>
                <w:sz w:val="20"/>
                <w:szCs w:val="20"/>
              </w:rPr>
              <w:t>Low-flux синтетска мембране површине 1,8 м² - Стерилисан  без етиленоксида</w:t>
            </w:r>
          </w:p>
        </w:tc>
        <w:tc>
          <w:tcPr>
            <w:tcW w:w="709" w:type="dxa"/>
            <w:vAlign w:val="center"/>
          </w:tcPr>
          <w:p w:rsidR="00D65375" w:rsidRPr="00A3725D" w:rsidRDefault="00D65375"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D65375" w:rsidRPr="00A3725D" w:rsidRDefault="00301CB2" w:rsidP="00040DE0">
            <w:pPr>
              <w:spacing w:line="240" w:lineRule="auto"/>
              <w:jc w:val="right"/>
              <w:rPr>
                <w:sz w:val="20"/>
                <w:szCs w:val="20"/>
              </w:rPr>
            </w:pPr>
            <w:r w:rsidRPr="00A3725D">
              <w:rPr>
                <w:sz w:val="20"/>
                <w:szCs w:val="20"/>
              </w:rPr>
              <w:t>2</w:t>
            </w:r>
            <w:r w:rsidR="00D65375" w:rsidRPr="00A3725D">
              <w:rPr>
                <w:sz w:val="20"/>
                <w:szCs w:val="20"/>
              </w:rPr>
              <w:t>80</w:t>
            </w:r>
          </w:p>
        </w:tc>
        <w:tc>
          <w:tcPr>
            <w:tcW w:w="1275"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righ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D65375" w:rsidRPr="00A3725D" w:rsidTr="00FC2C4A">
        <w:tc>
          <w:tcPr>
            <w:tcW w:w="534" w:type="dxa"/>
            <w:vAlign w:val="center"/>
          </w:tcPr>
          <w:p w:rsidR="00D65375" w:rsidRPr="00A3725D" w:rsidRDefault="00D65375" w:rsidP="00040DE0">
            <w:pPr>
              <w:jc w:val="center"/>
              <w:rPr>
                <w:sz w:val="20"/>
                <w:szCs w:val="20"/>
              </w:rPr>
            </w:pPr>
            <w:r w:rsidRPr="00A3725D">
              <w:rPr>
                <w:sz w:val="20"/>
                <w:szCs w:val="20"/>
              </w:rPr>
              <w:t>7</w:t>
            </w:r>
          </w:p>
        </w:tc>
        <w:tc>
          <w:tcPr>
            <w:tcW w:w="4961" w:type="dxa"/>
          </w:tcPr>
          <w:p w:rsidR="00D65375" w:rsidRPr="00A3725D" w:rsidRDefault="00D65375" w:rsidP="00040DE0">
            <w:pPr>
              <w:rPr>
                <w:sz w:val="20"/>
                <w:szCs w:val="20"/>
              </w:rPr>
            </w:pPr>
            <w:r w:rsidRPr="00A3725D">
              <w:rPr>
                <w:sz w:val="20"/>
                <w:szCs w:val="20"/>
              </w:rPr>
              <w:t>High-flux синтетска мембране површине 1,3 м² - Стерилисан  без етиленоксида</w:t>
            </w:r>
          </w:p>
        </w:tc>
        <w:tc>
          <w:tcPr>
            <w:tcW w:w="709" w:type="dxa"/>
            <w:vAlign w:val="center"/>
          </w:tcPr>
          <w:p w:rsidR="00D65375" w:rsidRPr="00A3725D" w:rsidRDefault="00D65375"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D65375" w:rsidRPr="00A3725D" w:rsidRDefault="00D65375" w:rsidP="008B145B">
            <w:pPr>
              <w:spacing w:line="240" w:lineRule="auto"/>
              <w:jc w:val="right"/>
              <w:rPr>
                <w:sz w:val="20"/>
                <w:szCs w:val="20"/>
              </w:rPr>
            </w:pPr>
            <w:r w:rsidRPr="00A3725D">
              <w:rPr>
                <w:sz w:val="20"/>
                <w:szCs w:val="20"/>
              </w:rPr>
              <w:t>7</w:t>
            </w:r>
            <w:r w:rsidR="008B145B">
              <w:rPr>
                <w:sz w:val="20"/>
                <w:szCs w:val="20"/>
              </w:rPr>
              <w:t>4</w:t>
            </w:r>
            <w:r w:rsidRPr="00A3725D">
              <w:rPr>
                <w:sz w:val="20"/>
                <w:szCs w:val="20"/>
              </w:rPr>
              <w:t>0</w:t>
            </w:r>
          </w:p>
        </w:tc>
        <w:tc>
          <w:tcPr>
            <w:tcW w:w="1275" w:type="dxa"/>
            <w:tcBorders>
              <w:lef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D65375" w:rsidRPr="00A3725D" w:rsidTr="00FC2C4A">
        <w:tc>
          <w:tcPr>
            <w:tcW w:w="534" w:type="dxa"/>
            <w:vAlign w:val="center"/>
          </w:tcPr>
          <w:p w:rsidR="00D65375" w:rsidRPr="00A3725D" w:rsidRDefault="00D65375" w:rsidP="00040DE0">
            <w:pPr>
              <w:jc w:val="center"/>
              <w:rPr>
                <w:sz w:val="20"/>
                <w:szCs w:val="20"/>
              </w:rPr>
            </w:pPr>
            <w:r w:rsidRPr="00A3725D">
              <w:rPr>
                <w:sz w:val="20"/>
                <w:szCs w:val="20"/>
              </w:rPr>
              <w:t>8</w:t>
            </w:r>
          </w:p>
        </w:tc>
        <w:tc>
          <w:tcPr>
            <w:tcW w:w="4961" w:type="dxa"/>
          </w:tcPr>
          <w:p w:rsidR="00D65375" w:rsidRPr="00A3725D" w:rsidRDefault="00D65375" w:rsidP="00040DE0">
            <w:pPr>
              <w:rPr>
                <w:sz w:val="20"/>
                <w:szCs w:val="20"/>
              </w:rPr>
            </w:pPr>
            <w:r w:rsidRPr="00A3725D">
              <w:rPr>
                <w:sz w:val="20"/>
                <w:szCs w:val="20"/>
              </w:rPr>
              <w:t>High-flux синтетска мембране површине 1,7 м² - Стерилисан без етиленоксида</w:t>
            </w:r>
          </w:p>
        </w:tc>
        <w:tc>
          <w:tcPr>
            <w:tcW w:w="709" w:type="dxa"/>
            <w:vAlign w:val="center"/>
          </w:tcPr>
          <w:p w:rsidR="00D65375" w:rsidRPr="00A3725D" w:rsidRDefault="00D65375"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D65375" w:rsidRPr="00A3725D" w:rsidRDefault="008B145B" w:rsidP="00040DE0">
            <w:pPr>
              <w:spacing w:line="240" w:lineRule="auto"/>
              <w:jc w:val="right"/>
              <w:rPr>
                <w:sz w:val="20"/>
                <w:szCs w:val="20"/>
              </w:rPr>
            </w:pPr>
            <w:r>
              <w:rPr>
                <w:sz w:val="20"/>
                <w:szCs w:val="20"/>
              </w:rPr>
              <w:t>23</w:t>
            </w:r>
            <w:r w:rsidR="00D65375" w:rsidRPr="00A3725D">
              <w:rPr>
                <w:sz w:val="20"/>
                <w:szCs w:val="20"/>
              </w:rPr>
              <w:t>00</w:t>
            </w:r>
          </w:p>
        </w:tc>
        <w:tc>
          <w:tcPr>
            <w:tcW w:w="1275" w:type="dxa"/>
            <w:tcBorders>
              <w:lef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D65375" w:rsidRPr="00A3725D" w:rsidTr="00FC2C4A">
        <w:tc>
          <w:tcPr>
            <w:tcW w:w="534" w:type="dxa"/>
            <w:vAlign w:val="center"/>
          </w:tcPr>
          <w:p w:rsidR="00D65375" w:rsidRPr="00A3725D" w:rsidRDefault="00D65375" w:rsidP="00040DE0">
            <w:pPr>
              <w:jc w:val="center"/>
              <w:rPr>
                <w:sz w:val="20"/>
                <w:szCs w:val="20"/>
              </w:rPr>
            </w:pPr>
            <w:r w:rsidRPr="00A3725D">
              <w:rPr>
                <w:sz w:val="20"/>
                <w:szCs w:val="20"/>
              </w:rPr>
              <w:t>9</w:t>
            </w:r>
          </w:p>
        </w:tc>
        <w:tc>
          <w:tcPr>
            <w:tcW w:w="4961" w:type="dxa"/>
          </w:tcPr>
          <w:p w:rsidR="00D65375" w:rsidRPr="00A3725D" w:rsidRDefault="00D65375" w:rsidP="00040DE0">
            <w:pPr>
              <w:rPr>
                <w:sz w:val="20"/>
                <w:szCs w:val="20"/>
              </w:rPr>
            </w:pPr>
            <w:r w:rsidRPr="00A3725D">
              <w:rPr>
                <w:sz w:val="20"/>
                <w:szCs w:val="20"/>
              </w:rPr>
              <w:t>High-flux синтетска мембране површине 1,8 м² - Стерилисан  без етиленоксида</w:t>
            </w:r>
          </w:p>
        </w:tc>
        <w:tc>
          <w:tcPr>
            <w:tcW w:w="709" w:type="dxa"/>
            <w:vAlign w:val="center"/>
          </w:tcPr>
          <w:p w:rsidR="00D65375" w:rsidRPr="00A3725D" w:rsidRDefault="00D65375"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D65375" w:rsidRPr="00A3725D" w:rsidRDefault="00301CB2" w:rsidP="00040DE0">
            <w:pPr>
              <w:spacing w:line="240" w:lineRule="auto"/>
              <w:jc w:val="right"/>
              <w:rPr>
                <w:sz w:val="20"/>
                <w:szCs w:val="20"/>
              </w:rPr>
            </w:pPr>
            <w:r w:rsidRPr="00A3725D">
              <w:rPr>
                <w:sz w:val="20"/>
                <w:szCs w:val="20"/>
              </w:rPr>
              <w:t>35</w:t>
            </w:r>
            <w:r w:rsidR="00D65375" w:rsidRPr="00A3725D">
              <w:rPr>
                <w:sz w:val="20"/>
                <w:szCs w:val="20"/>
              </w:rPr>
              <w:t>0</w:t>
            </w:r>
          </w:p>
        </w:tc>
        <w:tc>
          <w:tcPr>
            <w:tcW w:w="1275" w:type="dxa"/>
            <w:tcBorders>
              <w:lef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D65375" w:rsidRPr="00A3725D" w:rsidTr="00FC2C4A">
        <w:tc>
          <w:tcPr>
            <w:tcW w:w="534" w:type="dxa"/>
            <w:vAlign w:val="center"/>
          </w:tcPr>
          <w:p w:rsidR="00D65375" w:rsidRPr="00A3725D" w:rsidRDefault="00D65375" w:rsidP="00040DE0">
            <w:pPr>
              <w:jc w:val="center"/>
              <w:rPr>
                <w:sz w:val="20"/>
                <w:szCs w:val="20"/>
              </w:rPr>
            </w:pPr>
            <w:r w:rsidRPr="00A3725D">
              <w:rPr>
                <w:sz w:val="20"/>
                <w:szCs w:val="20"/>
              </w:rPr>
              <w:t>10</w:t>
            </w:r>
          </w:p>
        </w:tc>
        <w:tc>
          <w:tcPr>
            <w:tcW w:w="4961" w:type="dxa"/>
          </w:tcPr>
          <w:p w:rsidR="00D65375" w:rsidRPr="00A3725D" w:rsidRDefault="00D65375" w:rsidP="00040DE0">
            <w:pPr>
              <w:rPr>
                <w:sz w:val="20"/>
                <w:szCs w:val="20"/>
              </w:rPr>
            </w:pPr>
            <w:r w:rsidRPr="00A3725D">
              <w:rPr>
                <w:sz w:val="20"/>
                <w:szCs w:val="20"/>
              </w:rPr>
              <w:t>High-flux синтетска мембране површине 2,1 м² - Стерилисан  без етиленоксида</w:t>
            </w:r>
          </w:p>
        </w:tc>
        <w:tc>
          <w:tcPr>
            <w:tcW w:w="709" w:type="dxa"/>
            <w:vAlign w:val="center"/>
          </w:tcPr>
          <w:p w:rsidR="00D65375" w:rsidRPr="00A3725D" w:rsidRDefault="00D65375"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D65375" w:rsidRPr="00A3725D" w:rsidRDefault="00301CB2" w:rsidP="00040DE0">
            <w:pPr>
              <w:spacing w:line="240" w:lineRule="auto"/>
              <w:jc w:val="right"/>
              <w:rPr>
                <w:sz w:val="20"/>
                <w:szCs w:val="20"/>
              </w:rPr>
            </w:pPr>
            <w:r w:rsidRPr="00A3725D">
              <w:rPr>
                <w:sz w:val="20"/>
                <w:szCs w:val="20"/>
              </w:rPr>
              <w:t>15</w:t>
            </w:r>
            <w:r w:rsidR="00D65375" w:rsidRPr="00A3725D">
              <w:rPr>
                <w:sz w:val="20"/>
                <w:szCs w:val="20"/>
              </w:rPr>
              <w:t>0</w:t>
            </w:r>
          </w:p>
        </w:tc>
        <w:tc>
          <w:tcPr>
            <w:tcW w:w="1275" w:type="dxa"/>
            <w:tcBorders>
              <w:lef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D65375" w:rsidRPr="00A3725D" w:rsidTr="00FC2C4A">
        <w:tc>
          <w:tcPr>
            <w:tcW w:w="534" w:type="dxa"/>
            <w:vAlign w:val="center"/>
          </w:tcPr>
          <w:p w:rsidR="00D65375" w:rsidRPr="00A3725D" w:rsidRDefault="00D65375" w:rsidP="00040DE0">
            <w:pPr>
              <w:jc w:val="center"/>
              <w:rPr>
                <w:sz w:val="20"/>
                <w:szCs w:val="20"/>
              </w:rPr>
            </w:pPr>
            <w:r w:rsidRPr="00A3725D">
              <w:rPr>
                <w:sz w:val="20"/>
                <w:szCs w:val="20"/>
              </w:rPr>
              <w:t>11</w:t>
            </w:r>
          </w:p>
        </w:tc>
        <w:tc>
          <w:tcPr>
            <w:tcW w:w="4961" w:type="dxa"/>
          </w:tcPr>
          <w:p w:rsidR="00D65375" w:rsidRPr="00A3725D" w:rsidRDefault="00D65375" w:rsidP="00040DE0">
            <w:pPr>
              <w:rPr>
                <w:sz w:val="20"/>
                <w:szCs w:val="20"/>
              </w:rPr>
            </w:pPr>
            <w:r w:rsidRPr="00A3725D">
              <w:rPr>
                <w:sz w:val="20"/>
                <w:szCs w:val="20"/>
              </w:rPr>
              <w:t>High-flux синтетска мембране површине 2,5 м² - Стерилисан  без етиленоксида</w:t>
            </w:r>
          </w:p>
        </w:tc>
        <w:tc>
          <w:tcPr>
            <w:tcW w:w="709" w:type="dxa"/>
            <w:vAlign w:val="center"/>
          </w:tcPr>
          <w:p w:rsidR="00D65375" w:rsidRPr="00A3725D" w:rsidRDefault="00D65375"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D65375" w:rsidRPr="00A3725D" w:rsidRDefault="00D65375" w:rsidP="008B145B">
            <w:pPr>
              <w:spacing w:line="240" w:lineRule="auto"/>
              <w:jc w:val="right"/>
              <w:rPr>
                <w:sz w:val="20"/>
                <w:szCs w:val="20"/>
              </w:rPr>
            </w:pPr>
            <w:r w:rsidRPr="00A3725D">
              <w:rPr>
                <w:sz w:val="20"/>
                <w:szCs w:val="20"/>
              </w:rPr>
              <w:t>2</w:t>
            </w:r>
            <w:r w:rsidR="008B145B">
              <w:rPr>
                <w:sz w:val="20"/>
                <w:szCs w:val="20"/>
              </w:rPr>
              <w:t>1</w:t>
            </w:r>
            <w:r w:rsidRPr="00A3725D">
              <w:rPr>
                <w:sz w:val="20"/>
                <w:szCs w:val="20"/>
              </w:rPr>
              <w:t>0</w:t>
            </w:r>
          </w:p>
        </w:tc>
        <w:tc>
          <w:tcPr>
            <w:tcW w:w="1275" w:type="dxa"/>
            <w:tcBorders>
              <w:left w:val="single" w:sz="4" w:space="0" w:color="auto"/>
            </w:tcBorders>
            <w:vAlign w:val="center"/>
          </w:tcPr>
          <w:p w:rsidR="00D65375" w:rsidRPr="00A3725D" w:rsidRDefault="00D65375" w:rsidP="00040DE0">
            <w:pPr>
              <w:jc w:val="right"/>
              <w:rPr>
                <w:sz w:val="20"/>
                <w:szCs w:val="20"/>
              </w:rPr>
            </w:pPr>
          </w:p>
        </w:tc>
        <w:tc>
          <w:tcPr>
            <w:tcW w:w="1560" w:type="dxa"/>
            <w:tcBorders>
              <w:left w:val="single" w:sz="4" w:space="0" w:color="auto"/>
            </w:tcBorders>
            <w:vAlign w:val="center"/>
          </w:tcPr>
          <w:p w:rsidR="00D65375" w:rsidRPr="00A3725D" w:rsidRDefault="00D65375" w:rsidP="00040DE0">
            <w:pPr>
              <w:jc w:val="right"/>
              <w:rPr>
                <w:sz w:val="20"/>
                <w:szCs w:val="20"/>
              </w:rPr>
            </w:pPr>
          </w:p>
        </w:tc>
        <w:tc>
          <w:tcPr>
            <w:tcW w:w="2126" w:type="dxa"/>
            <w:tcBorders>
              <w:left w:val="single" w:sz="4" w:space="0" w:color="auto"/>
            </w:tcBorders>
            <w:vAlign w:val="center"/>
          </w:tcPr>
          <w:p w:rsidR="00D65375" w:rsidRPr="00A3725D" w:rsidRDefault="00D65375" w:rsidP="00040DE0">
            <w:pPr>
              <w:jc w:val="right"/>
              <w:rPr>
                <w:sz w:val="20"/>
                <w:szCs w:val="20"/>
              </w:rPr>
            </w:pPr>
          </w:p>
        </w:tc>
        <w:tc>
          <w:tcPr>
            <w:tcW w:w="2201" w:type="dxa"/>
            <w:tcBorders>
              <w:left w:val="single" w:sz="4" w:space="0" w:color="auto"/>
            </w:tcBorders>
            <w:vAlign w:val="center"/>
          </w:tcPr>
          <w:p w:rsidR="00D65375" w:rsidRPr="00A3725D" w:rsidRDefault="00D65375" w:rsidP="00040DE0">
            <w:pPr>
              <w:jc w:val="right"/>
              <w:rPr>
                <w:sz w:val="20"/>
                <w:szCs w:val="20"/>
                <w:highlight w:val="yellow"/>
              </w:rPr>
            </w:pPr>
          </w:p>
        </w:tc>
      </w:tr>
      <w:tr w:rsidR="0024184F" w:rsidRPr="00A3725D" w:rsidTr="00FC2C4A">
        <w:tc>
          <w:tcPr>
            <w:tcW w:w="534" w:type="dxa"/>
            <w:vAlign w:val="center"/>
          </w:tcPr>
          <w:p w:rsidR="0024184F" w:rsidRPr="00A3725D" w:rsidRDefault="0024184F" w:rsidP="00040DE0">
            <w:pPr>
              <w:jc w:val="center"/>
              <w:rPr>
                <w:sz w:val="20"/>
                <w:szCs w:val="20"/>
              </w:rPr>
            </w:pPr>
            <w:r w:rsidRPr="00A3725D">
              <w:rPr>
                <w:sz w:val="20"/>
                <w:szCs w:val="20"/>
              </w:rPr>
              <w:t>12</w:t>
            </w:r>
          </w:p>
        </w:tc>
        <w:tc>
          <w:tcPr>
            <w:tcW w:w="4961" w:type="dxa"/>
          </w:tcPr>
          <w:p w:rsidR="0024184F" w:rsidRPr="00A3725D" w:rsidRDefault="00D65375" w:rsidP="00040DE0">
            <w:pPr>
              <w:jc w:val="both"/>
              <w:rPr>
                <w:sz w:val="20"/>
                <w:szCs w:val="20"/>
              </w:rPr>
            </w:pPr>
            <w:r w:rsidRPr="00A3725D">
              <w:rPr>
                <w:sz w:val="20"/>
                <w:szCs w:val="20"/>
              </w:rPr>
              <w:t>Дволуменски катетери за хемодијализу за одрасле дужине  од 15 до 20 cm  ширине од 11 до 12 Fr.</w:t>
            </w:r>
          </w:p>
        </w:tc>
        <w:tc>
          <w:tcPr>
            <w:tcW w:w="709" w:type="dxa"/>
            <w:vAlign w:val="center"/>
          </w:tcPr>
          <w:p w:rsidR="0024184F" w:rsidRPr="00A3725D" w:rsidRDefault="0024184F"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24184F" w:rsidRPr="00A3725D" w:rsidRDefault="00D65375" w:rsidP="00040DE0">
            <w:pPr>
              <w:jc w:val="right"/>
              <w:rPr>
                <w:sz w:val="20"/>
                <w:szCs w:val="20"/>
              </w:rPr>
            </w:pPr>
            <w:r w:rsidRPr="00A3725D">
              <w:rPr>
                <w:sz w:val="20"/>
                <w:szCs w:val="20"/>
              </w:rPr>
              <w:t>5</w:t>
            </w:r>
          </w:p>
        </w:tc>
        <w:tc>
          <w:tcPr>
            <w:tcW w:w="1275" w:type="dxa"/>
            <w:tcBorders>
              <w:left w:val="single" w:sz="4" w:space="0" w:color="auto"/>
            </w:tcBorders>
            <w:vAlign w:val="center"/>
          </w:tcPr>
          <w:p w:rsidR="0024184F" w:rsidRPr="00A3725D" w:rsidRDefault="0024184F" w:rsidP="00040DE0">
            <w:pPr>
              <w:jc w:val="right"/>
              <w:rPr>
                <w:sz w:val="20"/>
                <w:szCs w:val="20"/>
              </w:rPr>
            </w:pPr>
          </w:p>
        </w:tc>
        <w:tc>
          <w:tcPr>
            <w:tcW w:w="1560" w:type="dxa"/>
            <w:tcBorders>
              <w:left w:val="single" w:sz="4" w:space="0" w:color="auto"/>
            </w:tcBorders>
            <w:vAlign w:val="center"/>
          </w:tcPr>
          <w:p w:rsidR="0024184F" w:rsidRPr="00A3725D" w:rsidRDefault="0024184F" w:rsidP="00040DE0">
            <w:pPr>
              <w:jc w:val="right"/>
              <w:rPr>
                <w:sz w:val="20"/>
                <w:szCs w:val="20"/>
              </w:rPr>
            </w:pPr>
          </w:p>
        </w:tc>
        <w:tc>
          <w:tcPr>
            <w:tcW w:w="2126" w:type="dxa"/>
            <w:tcBorders>
              <w:left w:val="single" w:sz="4" w:space="0" w:color="auto"/>
            </w:tcBorders>
            <w:vAlign w:val="center"/>
          </w:tcPr>
          <w:p w:rsidR="0024184F" w:rsidRPr="00A3725D" w:rsidRDefault="0024184F" w:rsidP="00040DE0">
            <w:pPr>
              <w:jc w:val="right"/>
              <w:rPr>
                <w:sz w:val="20"/>
                <w:szCs w:val="20"/>
              </w:rPr>
            </w:pPr>
          </w:p>
        </w:tc>
        <w:tc>
          <w:tcPr>
            <w:tcW w:w="2201" w:type="dxa"/>
            <w:tcBorders>
              <w:left w:val="single" w:sz="4" w:space="0" w:color="auto"/>
            </w:tcBorders>
            <w:vAlign w:val="center"/>
          </w:tcPr>
          <w:p w:rsidR="0024184F" w:rsidRPr="00A3725D" w:rsidRDefault="0024184F" w:rsidP="00040DE0">
            <w:pPr>
              <w:jc w:val="right"/>
              <w:rPr>
                <w:sz w:val="20"/>
                <w:szCs w:val="20"/>
                <w:highlight w:val="yellow"/>
              </w:rPr>
            </w:pPr>
          </w:p>
        </w:tc>
      </w:tr>
      <w:tr w:rsidR="0024184F" w:rsidRPr="00A3725D" w:rsidTr="00FC2C4A">
        <w:trPr>
          <w:trHeight w:val="1827"/>
        </w:trPr>
        <w:tc>
          <w:tcPr>
            <w:tcW w:w="534" w:type="dxa"/>
            <w:vAlign w:val="center"/>
          </w:tcPr>
          <w:p w:rsidR="0024184F" w:rsidRPr="00A3725D" w:rsidRDefault="0024184F" w:rsidP="00040DE0">
            <w:pPr>
              <w:jc w:val="center"/>
              <w:rPr>
                <w:sz w:val="20"/>
                <w:szCs w:val="20"/>
              </w:rPr>
            </w:pPr>
            <w:r w:rsidRPr="00A3725D">
              <w:rPr>
                <w:sz w:val="20"/>
                <w:szCs w:val="20"/>
              </w:rPr>
              <w:lastRenderedPageBreak/>
              <w:t>13</w:t>
            </w:r>
          </w:p>
        </w:tc>
        <w:tc>
          <w:tcPr>
            <w:tcW w:w="4961" w:type="dxa"/>
          </w:tcPr>
          <w:p w:rsidR="0024184F" w:rsidRPr="00A3725D" w:rsidRDefault="00367F24" w:rsidP="00040DE0">
            <w:pPr>
              <w:jc w:val="both"/>
              <w:rPr>
                <w:sz w:val="20"/>
                <w:szCs w:val="20"/>
              </w:rPr>
            </w:pPr>
            <w:r w:rsidRPr="00A3725D">
              <w:rPr>
                <w:sz w:val="20"/>
                <w:szCs w:val="20"/>
              </w:rPr>
              <w:t>Сет за укључење и искључење пацијената на дијализи (1 ком.стерилне непропусне подлоге 50x50 cm; 4 ком.нитрилних рукавица без талка;4 ком. фластер трака –самолепљиве димензија 14,5 cm x1,5 cm; 4 ком. фластер трака –самолепљиве димензија 14,5 cm x2,5 cm ;10 ком.нетканих вишеслојних тупфер газа димензија 7,5 x 7,5 cm; 2 ком.компресивних хемостатских</w:t>
            </w:r>
            <w:r w:rsidR="00442476" w:rsidRPr="00A3725D">
              <w:rPr>
                <w:sz w:val="20"/>
                <w:szCs w:val="20"/>
                <w:lang w:val="sr-Cyrl-RS"/>
              </w:rPr>
              <w:t xml:space="preserve"> фластера</w:t>
            </w:r>
            <w:r w:rsidRPr="00A3725D">
              <w:rPr>
                <w:sz w:val="20"/>
                <w:szCs w:val="20"/>
              </w:rPr>
              <w:t xml:space="preserve"> </w:t>
            </w:r>
          </w:p>
        </w:tc>
        <w:tc>
          <w:tcPr>
            <w:tcW w:w="709" w:type="dxa"/>
            <w:vAlign w:val="center"/>
          </w:tcPr>
          <w:p w:rsidR="0024184F" w:rsidRPr="00A3725D" w:rsidRDefault="0024184F" w:rsidP="00040DE0">
            <w:pPr>
              <w:jc w:val="cente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24184F" w:rsidRPr="00A3725D" w:rsidRDefault="008B145B" w:rsidP="00040DE0">
            <w:pPr>
              <w:jc w:val="right"/>
              <w:rPr>
                <w:sz w:val="20"/>
                <w:szCs w:val="20"/>
              </w:rPr>
            </w:pPr>
            <w:r>
              <w:rPr>
                <w:sz w:val="20"/>
                <w:szCs w:val="20"/>
              </w:rPr>
              <w:t>44</w:t>
            </w:r>
            <w:r w:rsidR="00D65375" w:rsidRPr="00A3725D">
              <w:rPr>
                <w:sz w:val="20"/>
                <w:szCs w:val="20"/>
              </w:rPr>
              <w:t>00</w:t>
            </w:r>
          </w:p>
        </w:tc>
        <w:tc>
          <w:tcPr>
            <w:tcW w:w="1275" w:type="dxa"/>
            <w:tcBorders>
              <w:left w:val="single" w:sz="4" w:space="0" w:color="auto"/>
            </w:tcBorders>
            <w:vAlign w:val="center"/>
          </w:tcPr>
          <w:p w:rsidR="0024184F" w:rsidRPr="00A3725D" w:rsidRDefault="0024184F" w:rsidP="00040DE0">
            <w:pPr>
              <w:jc w:val="right"/>
              <w:rPr>
                <w:sz w:val="20"/>
                <w:szCs w:val="20"/>
              </w:rPr>
            </w:pPr>
          </w:p>
        </w:tc>
        <w:tc>
          <w:tcPr>
            <w:tcW w:w="1560" w:type="dxa"/>
            <w:tcBorders>
              <w:left w:val="single" w:sz="4" w:space="0" w:color="auto"/>
            </w:tcBorders>
            <w:vAlign w:val="center"/>
          </w:tcPr>
          <w:p w:rsidR="0024184F" w:rsidRPr="00A3725D" w:rsidRDefault="0024184F" w:rsidP="00040DE0">
            <w:pPr>
              <w:jc w:val="right"/>
              <w:rPr>
                <w:sz w:val="20"/>
                <w:szCs w:val="20"/>
              </w:rPr>
            </w:pPr>
          </w:p>
        </w:tc>
        <w:tc>
          <w:tcPr>
            <w:tcW w:w="2126" w:type="dxa"/>
            <w:tcBorders>
              <w:left w:val="single" w:sz="4" w:space="0" w:color="auto"/>
            </w:tcBorders>
            <w:vAlign w:val="center"/>
          </w:tcPr>
          <w:p w:rsidR="0024184F" w:rsidRPr="00A3725D" w:rsidRDefault="0024184F" w:rsidP="00040DE0">
            <w:pPr>
              <w:jc w:val="right"/>
              <w:rPr>
                <w:sz w:val="20"/>
                <w:szCs w:val="20"/>
              </w:rPr>
            </w:pPr>
          </w:p>
        </w:tc>
        <w:tc>
          <w:tcPr>
            <w:tcW w:w="2201" w:type="dxa"/>
            <w:tcBorders>
              <w:left w:val="single" w:sz="4" w:space="0" w:color="auto"/>
            </w:tcBorders>
            <w:vAlign w:val="center"/>
          </w:tcPr>
          <w:p w:rsidR="0024184F" w:rsidRPr="00A3725D" w:rsidRDefault="0024184F" w:rsidP="00040DE0">
            <w:pPr>
              <w:jc w:val="right"/>
              <w:rPr>
                <w:sz w:val="20"/>
                <w:szCs w:val="20"/>
                <w:highlight w:val="yellow"/>
              </w:rPr>
            </w:pPr>
          </w:p>
        </w:tc>
      </w:tr>
      <w:tr w:rsidR="00442476" w:rsidRPr="00A3725D" w:rsidTr="00FC2C4A">
        <w:trPr>
          <w:trHeight w:val="120"/>
        </w:trPr>
        <w:tc>
          <w:tcPr>
            <w:tcW w:w="534" w:type="dxa"/>
            <w:vAlign w:val="center"/>
          </w:tcPr>
          <w:p w:rsidR="00442476" w:rsidRPr="00A3725D" w:rsidRDefault="00442476" w:rsidP="00040DE0">
            <w:pPr>
              <w:jc w:val="center"/>
              <w:rPr>
                <w:sz w:val="20"/>
                <w:szCs w:val="20"/>
                <w:lang w:val="sr-Cyrl-RS"/>
              </w:rPr>
            </w:pPr>
            <w:r w:rsidRPr="00A3725D">
              <w:rPr>
                <w:sz w:val="20"/>
                <w:szCs w:val="20"/>
                <w:lang w:val="sr-Cyrl-RS"/>
              </w:rPr>
              <w:t>14</w:t>
            </w:r>
          </w:p>
        </w:tc>
        <w:tc>
          <w:tcPr>
            <w:tcW w:w="4961" w:type="dxa"/>
          </w:tcPr>
          <w:p w:rsidR="00301CB2" w:rsidRPr="00A3725D" w:rsidRDefault="00442476" w:rsidP="00040DE0">
            <w:pPr>
              <w:jc w:val="both"/>
              <w:rPr>
                <w:sz w:val="20"/>
                <w:szCs w:val="20"/>
                <w:lang w:val="sr-Latn-RS"/>
              </w:rPr>
            </w:pPr>
            <w:r w:rsidRPr="00A3725D">
              <w:rPr>
                <w:sz w:val="20"/>
                <w:szCs w:val="20"/>
              </w:rPr>
              <w:t>AV линија комплет –C3 Cartrige standard</w:t>
            </w:r>
            <w:r w:rsidRPr="00A3725D">
              <w:rPr>
                <w:sz w:val="20"/>
                <w:szCs w:val="20"/>
                <w:lang w:val="sr-Cyrl-RS"/>
              </w:rPr>
              <w:t xml:space="preserve"> </w:t>
            </w:r>
          </w:p>
          <w:p w:rsidR="00442476" w:rsidRPr="00A3725D" w:rsidRDefault="00442476" w:rsidP="00040DE0">
            <w:pPr>
              <w:jc w:val="both"/>
              <w:rPr>
                <w:sz w:val="20"/>
                <w:szCs w:val="20"/>
              </w:rPr>
            </w:pPr>
            <w:r w:rsidRPr="00A3725D">
              <w:rPr>
                <w:sz w:val="20"/>
                <w:szCs w:val="20"/>
              </w:rPr>
              <w:t>за тип апарата HOSPAL INNOVA</w:t>
            </w:r>
            <w:r w:rsidR="000B336F">
              <w:t xml:space="preserve"> </w:t>
            </w:r>
            <w:r w:rsidR="000B336F" w:rsidRPr="000B336F">
              <w:rPr>
                <w:sz w:val="20"/>
                <w:szCs w:val="20"/>
              </w:rPr>
              <w:t>или одговарајуће</w:t>
            </w:r>
          </w:p>
        </w:tc>
        <w:tc>
          <w:tcPr>
            <w:tcW w:w="709" w:type="dxa"/>
          </w:tcPr>
          <w:p w:rsidR="00442476" w:rsidRPr="00A3725D" w:rsidRDefault="00442476" w:rsidP="00040DE0">
            <w:pPr>
              <w:pStyle w:val="Default"/>
              <w:ind w:right="-151"/>
              <w:jc w:val="center"/>
              <w:rPr>
                <w:rFonts w:ascii="Times New Roman" w:hAnsi="Times New Roman" w:cs="Times New Roman"/>
                <w:color w:val="auto"/>
                <w:sz w:val="20"/>
                <w:szCs w:val="20"/>
                <w:lang w:val="sr-Cyrl-RS"/>
              </w:rPr>
            </w:pPr>
            <w:proofErr w:type="gramStart"/>
            <w:r w:rsidRPr="00A3725D">
              <w:rPr>
                <w:rFonts w:ascii="Times New Roman" w:hAnsi="Times New Roman" w:cs="Times New Roman"/>
                <w:sz w:val="20"/>
                <w:szCs w:val="20"/>
              </w:rPr>
              <w:t>ком</w:t>
            </w:r>
            <w:proofErr w:type="gramEnd"/>
            <w:r w:rsidRPr="00A3725D">
              <w:rPr>
                <w:rFonts w:ascii="Times New Roman" w:hAnsi="Times New Roman" w:cs="Times New Roman"/>
                <w:sz w:val="20"/>
                <w:szCs w:val="20"/>
              </w:rPr>
              <w:t>.</w:t>
            </w:r>
          </w:p>
        </w:tc>
        <w:tc>
          <w:tcPr>
            <w:tcW w:w="1134" w:type="dxa"/>
            <w:tcBorders>
              <w:right w:val="single" w:sz="4" w:space="0" w:color="auto"/>
            </w:tcBorders>
            <w:vAlign w:val="center"/>
          </w:tcPr>
          <w:p w:rsidR="00442476" w:rsidRPr="00A3725D" w:rsidRDefault="00442476" w:rsidP="00040DE0">
            <w:pPr>
              <w:spacing w:line="240" w:lineRule="auto"/>
              <w:jc w:val="right"/>
              <w:rPr>
                <w:sz w:val="20"/>
                <w:szCs w:val="20"/>
                <w:lang w:val="sr-Cyrl-RS"/>
              </w:rPr>
            </w:pPr>
            <w:r w:rsidRPr="00A3725D">
              <w:rPr>
                <w:sz w:val="20"/>
                <w:szCs w:val="20"/>
                <w:lang w:val="sr-Cyrl-RS"/>
              </w:rPr>
              <w:t>200</w:t>
            </w:r>
          </w:p>
        </w:tc>
        <w:tc>
          <w:tcPr>
            <w:tcW w:w="1275" w:type="dxa"/>
            <w:tcBorders>
              <w:left w:val="single" w:sz="4" w:space="0" w:color="auto"/>
            </w:tcBorders>
            <w:vAlign w:val="center"/>
          </w:tcPr>
          <w:p w:rsidR="00442476" w:rsidRPr="00A3725D" w:rsidRDefault="00442476" w:rsidP="00040DE0">
            <w:pPr>
              <w:jc w:val="right"/>
              <w:rPr>
                <w:sz w:val="20"/>
                <w:szCs w:val="20"/>
              </w:rPr>
            </w:pPr>
          </w:p>
        </w:tc>
        <w:tc>
          <w:tcPr>
            <w:tcW w:w="1560" w:type="dxa"/>
            <w:tcBorders>
              <w:left w:val="single" w:sz="4" w:space="0" w:color="auto"/>
            </w:tcBorders>
            <w:vAlign w:val="center"/>
          </w:tcPr>
          <w:p w:rsidR="00442476" w:rsidRPr="00A3725D" w:rsidRDefault="00442476" w:rsidP="00040DE0">
            <w:pPr>
              <w:jc w:val="right"/>
              <w:rPr>
                <w:sz w:val="20"/>
                <w:szCs w:val="20"/>
              </w:rPr>
            </w:pPr>
          </w:p>
        </w:tc>
        <w:tc>
          <w:tcPr>
            <w:tcW w:w="2126" w:type="dxa"/>
            <w:tcBorders>
              <w:left w:val="single" w:sz="4" w:space="0" w:color="auto"/>
            </w:tcBorders>
            <w:vAlign w:val="center"/>
          </w:tcPr>
          <w:p w:rsidR="00442476" w:rsidRPr="00A3725D" w:rsidRDefault="00442476" w:rsidP="00040DE0">
            <w:pPr>
              <w:jc w:val="right"/>
              <w:rPr>
                <w:sz w:val="20"/>
                <w:szCs w:val="20"/>
              </w:rPr>
            </w:pPr>
          </w:p>
        </w:tc>
        <w:tc>
          <w:tcPr>
            <w:tcW w:w="2201" w:type="dxa"/>
            <w:tcBorders>
              <w:left w:val="single" w:sz="4" w:space="0" w:color="auto"/>
            </w:tcBorders>
            <w:vAlign w:val="center"/>
          </w:tcPr>
          <w:p w:rsidR="00442476" w:rsidRPr="00A3725D" w:rsidRDefault="00442476" w:rsidP="00040DE0">
            <w:pPr>
              <w:jc w:val="right"/>
              <w:rPr>
                <w:sz w:val="20"/>
                <w:szCs w:val="20"/>
                <w:highlight w:val="yellow"/>
              </w:rPr>
            </w:pPr>
          </w:p>
        </w:tc>
      </w:tr>
      <w:tr w:rsidR="00442476" w:rsidRPr="00A3725D" w:rsidTr="00FC2C4A">
        <w:trPr>
          <w:trHeight w:val="120"/>
        </w:trPr>
        <w:tc>
          <w:tcPr>
            <w:tcW w:w="534" w:type="dxa"/>
            <w:vAlign w:val="center"/>
          </w:tcPr>
          <w:p w:rsidR="00442476" w:rsidRPr="00A3725D" w:rsidRDefault="00442476" w:rsidP="00040DE0">
            <w:pPr>
              <w:jc w:val="center"/>
              <w:rPr>
                <w:sz w:val="20"/>
                <w:szCs w:val="20"/>
                <w:lang w:val="sr-Cyrl-RS"/>
              </w:rPr>
            </w:pPr>
            <w:r w:rsidRPr="00A3725D">
              <w:rPr>
                <w:sz w:val="20"/>
                <w:szCs w:val="20"/>
                <w:lang w:val="sr-Cyrl-RS"/>
              </w:rPr>
              <w:t>15</w:t>
            </w:r>
          </w:p>
        </w:tc>
        <w:tc>
          <w:tcPr>
            <w:tcW w:w="4961" w:type="dxa"/>
          </w:tcPr>
          <w:p w:rsidR="00442476" w:rsidRPr="00A3725D" w:rsidRDefault="00442476" w:rsidP="00040DE0">
            <w:pPr>
              <w:jc w:val="both"/>
              <w:rPr>
                <w:sz w:val="20"/>
                <w:szCs w:val="20"/>
              </w:rPr>
            </w:pPr>
            <w:r w:rsidRPr="00A3725D">
              <w:rPr>
                <w:sz w:val="20"/>
                <w:szCs w:val="20"/>
              </w:rPr>
              <w:t xml:space="preserve">Филтер за високо пречишћену воду-Ultrafilter Diaclear </w:t>
            </w:r>
            <w:r w:rsidR="00301CB2" w:rsidRPr="00A3725D">
              <w:rPr>
                <w:sz w:val="20"/>
                <w:szCs w:val="20"/>
              </w:rPr>
              <w:t xml:space="preserve">  за </w:t>
            </w:r>
            <w:r w:rsidRPr="00A3725D">
              <w:rPr>
                <w:sz w:val="20"/>
                <w:szCs w:val="20"/>
                <w:lang w:val="sr-Cyrl-RS"/>
              </w:rPr>
              <w:t xml:space="preserve"> </w:t>
            </w:r>
            <w:r w:rsidRPr="00A3725D">
              <w:rPr>
                <w:sz w:val="20"/>
                <w:szCs w:val="20"/>
              </w:rPr>
              <w:t>тип апарата  HOSPAL INNOVA</w:t>
            </w:r>
          </w:p>
        </w:tc>
        <w:tc>
          <w:tcPr>
            <w:tcW w:w="709" w:type="dxa"/>
          </w:tcPr>
          <w:p w:rsidR="00442476" w:rsidRPr="00A3725D" w:rsidRDefault="00442476" w:rsidP="00040DE0">
            <w:pPr>
              <w:pStyle w:val="Default"/>
              <w:ind w:right="-151"/>
              <w:jc w:val="center"/>
              <w:rPr>
                <w:rFonts w:ascii="Times New Roman" w:hAnsi="Times New Roman" w:cs="Times New Roman"/>
                <w:color w:val="auto"/>
                <w:sz w:val="20"/>
                <w:szCs w:val="20"/>
              </w:rPr>
            </w:pPr>
            <w:proofErr w:type="gramStart"/>
            <w:r w:rsidRPr="00A3725D">
              <w:rPr>
                <w:rFonts w:ascii="Times New Roman" w:hAnsi="Times New Roman" w:cs="Times New Roman"/>
                <w:sz w:val="20"/>
                <w:szCs w:val="20"/>
              </w:rPr>
              <w:t>ком</w:t>
            </w:r>
            <w:proofErr w:type="gramEnd"/>
            <w:r w:rsidRPr="00A3725D">
              <w:rPr>
                <w:rFonts w:ascii="Times New Roman" w:hAnsi="Times New Roman" w:cs="Times New Roman"/>
                <w:sz w:val="20"/>
                <w:szCs w:val="20"/>
              </w:rPr>
              <w:t>.</w:t>
            </w:r>
          </w:p>
        </w:tc>
        <w:tc>
          <w:tcPr>
            <w:tcW w:w="1134" w:type="dxa"/>
            <w:tcBorders>
              <w:right w:val="single" w:sz="4" w:space="0" w:color="auto"/>
            </w:tcBorders>
            <w:vAlign w:val="center"/>
          </w:tcPr>
          <w:p w:rsidR="00442476" w:rsidRPr="00A3725D" w:rsidRDefault="00442476" w:rsidP="00040DE0">
            <w:pPr>
              <w:spacing w:line="240" w:lineRule="auto"/>
              <w:jc w:val="right"/>
              <w:rPr>
                <w:sz w:val="20"/>
                <w:szCs w:val="20"/>
                <w:lang w:val="sr-Cyrl-RS"/>
              </w:rPr>
            </w:pPr>
            <w:r w:rsidRPr="00A3725D">
              <w:rPr>
                <w:sz w:val="20"/>
                <w:szCs w:val="20"/>
                <w:lang w:val="sr-Cyrl-RS"/>
              </w:rPr>
              <w:t>6</w:t>
            </w:r>
          </w:p>
        </w:tc>
        <w:tc>
          <w:tcPr>
            <w:tcW w:w="1275" w:type="dxa"/>
            <w:tcBorders>
              <w:left w:val="single" w:sz="4" w:space="0" w:color="auto"/>
            </w:tcBorders>
            <w:vAlign w:val="center"/>
          </w:tcPr>
          <w:p w:rsidR="00442476" w:rsidRPr="00A3725D" w:rsidRDefault="00442476" w:rsidP="00040DE0">
            <w:pPr>
              <w:jc w:val="right"/>
              <w:rPr>
                <w:sz w:val="20"/>
                <w:szCs w:val="20"/>
              </w:rPr>
            </w:pPr>
          </w:p>
        </w:tc>
        <w:tc>
          <w:tcPr>
            <w:tcW w:w="1560" w:type="dxa"/>
            <w:tcBorders>
              <w:left w:val="single" w:sz="4" w:space="0" w:color="auto"/>
            </w:tcBorders>
            <w:vAlign w:val="center"/>
          </w:tcPr>
          <w:p w:rsidR="00442476" w:rsidRPr="00A3725D" w:rsidRDefault="00442476" w:rsidP="00040DE0">
            <w:pPr>
              <w:jc w:val="right"/>
              <w:rPr>
                <w:sz w:val="20"/>
                <w:szCs w:val="20"/>
              </w:rPr>
            </w:pPr>
          </w:p>
        </w:tc>
        <w:tc>
          <w:tcPr>
            <w:tcW w:w="2126" w:type="dxa"/>
            <w:tcBorders>
              <w:left w:val="single" w:sz="4" w:space="0" w:color="auto"/>
            </w:tcBorders>
            <w:vAlign w:val="center"/>
          </w:tcPr>
          <w:p w:rsidR="00442476" w:rsidRPr="00A3725D" w:rsidRDefault="00442476" w:rsidP="00040DE0">
            <w:pPr>
              <w:jc w:val="right"/>
              <w:rPr>
                <w:sz w:val="20"/>
                <w:szCs w:val="20"/>
              </w:rPr>
            </w:pPr>
          </w:p>
        </w:tc>
        <w:tc>
          <w:tcPr>
            <w:tcW w:w="2201" w:type="dxa"/>
            <w:tcBorders>
              <w:left w:val="single" w:sz="4" w:space="0" w:color="auto"/>
            </w:tcBorders>
            <w:vAlign w:val="center"/>
          </w:tcPr>
          <w:p w:rsidR="00442476" w:rsidRPr="00A3725D" w:rsidRDefault="00442476" w:rsidP="00040DE0">
            <w:pPr>
              <w:jc w:val="right"/>
              <w:rPr>
                <w:sz w:val="20"/>
                <w:szCs w:val="20"/>
                <w:highlight w:val="yellow"/>
              </w:rPr>
            </w:pPr>
          </w:p>
        </w:tc>
      </w:tr>
      <w:tr w:rsidR="00442476" w:rsidRPr="00A3725D" w:rsidTr="00FC2C4A">
        <w:trPr>
          <w:trHeight w:val="120"/>
        </w:trPr>
        <w:tc>
          <w:tcPr>
            <w:tcW w:w="534" w:type="dxa"/>
            <w:vAlign w:val="center"/>
          </w:tcPr>
          <w:p w:rsidR="00442476" w:rsidRPr="00A3725D" w:rsidRDefault="00442476" w:rsidP="00040DE0">
            <w:pPr>
              <w:jc w:val="center"/>
              <w:rPr>
                <w:sz w:val="20"/>
                <w:szCs w:val="20"/>
                <w:lang w:val="sr-Cyrl-RS"/>
              </w:rPr>
            </w:pPr>
            <w:r w:rsidRPr="00A3725D">
              <w:rPr>
                <w:sz w:val="20"/>
                <w:szCs w:val="20"/>
                <w:lang w:val="sr-Cyrl-RS"/>
              </w:rPr>
              <w:t>16</w:t>
            </w:r>
          </w:p>
        </w:tc>
        <w:tc>
          <w:tcPr>
            <w:tcW w:w="4961" w:type="dxa"/>
          </w:tcPr>
          <w:p w:rsidR="00442476" w:rsidRPr="00A3725D" w:rsidRDefault="00442476" w:rsidP="00040DE0">
            <w:pPr>
              <w:jc w:val="both"/>
              <w:rPr>
                <w:sz w:val="20"/>
                <w:szCs w:val="20"/>
                <w:lang w:val="sr-Cyrl-RS"/>
              </w:rPr>
            </w:pPr>
            <w:r w:rsidRPr="00A3725D">
              <w:rPr>
                <w:sz w:val="20"/>
                <w:szCs w:val="20"/>
              </w:rPr>
              <w:t>Средство за хладну стерилизацију DIALOX A 10L за тип апарата HOSPAL INNOVA</w:t>
            </w:r>
            <w:r w:rsidR="000B336F">
              <w:t xml:space="preserve"> </w:t>
            </w:r>
            <w:r w:rsidR="000B336F" w:rsidRPr="000B336F">
              <w:rPr>
                <w:sz w:val="20"/>
                <w:szCs w:val="20"/>
              </w:rPr>
              <w:t>или одговарајуће</w:t>
            </w:r>
          </w:p>
        </w:tc>
        <w:tc>
          <w:tcPr>
            <w:tcW w:w="709" w:type="dxa"/>
          </w:tcPr>
          <w:p w:rsidR="00442476" w:rsidRPr="00A3725D" w:rsidRDefault="00442476" w:rsidP="00040DE0">
            <w:pPr>
              <w:spacing w:line="240" w:lineRule="auto"/>
              <w:jc w:val="center"/>
              <w:rPr>
                <w:sz w:val="20"/>
                <w:szCs w:val="20"/>
              </w:rPr>
            </w:pPr>
            <w:r w:rsidRPr="00A3725D">
              <w:rPr>
                <w:sz w:val="20"/>
                <w:szCs w:val="20"/>
              </w:rPr>
              <w:t>литар</w:t>
            </w:r>
          </w:p>
          <w:p w:rsidR="00442476" w:rsidRPr="00A3725D" w:rsidRDefault="00442476" w:rsidP="00040DE0">
            <w:pPr>
              <w:pStyle w:val="Default"/>
              <w:ind w:right="-151"/>
              <w:jc w:val="center"/>
              <w:rPr>
                <w:rFonts w:ascii="Times New Roman" w:hAnsi="Times New Roman" w:cs="Times New Roman"/>
                <w:color w:val="auto"/>
                <w:sz w:val="20"/>
                <w:szCs w:val="20"/>
              </w:rPr>
            </w:pPr>
          </w:p>
        </w:tc>
        <w:tc>
          <w:tcPr>
            <w:tcW w:w="1134" w:type="dxa"/>
            <w:tcBorders>
              <w:right w:val="single" w:sz="4" w:space="0" w:color="auto"/>
            </w:tcBorders>
            <w:vAlign w:val="center"/>
          </w:tcPr>
          <w:p w:rsidR="00442476" w:rsidRPr="00A3725D" w:rsidRDefault="00442476" w:rsidP="00040DE0">
            <w:pPr>
              <w:spacing w:line="240" w:lineRule="auto"/>
              <w:jc w:val="right"/>
              <w:rPr>
                <w:sz w:val="20"/>
                <w:szCs w:val="20"/>
                <w:lang w:val="sr-Cyrl-RS"/>
              </w:rPr>
            </w:pPr>
            <w:r w:rsidRPr="00A3725D">
              <w:rPr>
                <w:sz w:val="20"/>
                <w:szCs w:val="20"/>
                <w:lang w:val="sr-Cyrl-RS"/>
              </w:rPr>
              <w:t>80</w:t>
            </w:r>
          </w:p>
        </w:tc>
        <w:tc>
          <w:tcPr>
            <w:tcW w:w="1275" w:type="dxa"/>
            <w:tcBorders>
              <w:left w:val="single" w:sz="4" w:space="0" w:color="auto"/>
            </w:tcBorders>
            <w:vAlign w:val="center"/>
          </w:tcPr>
          <w:p w:rsidR="00442476" w:rsidRPr="00A3725D" w:rsidRDefault="00442476" w:rsidP="00040DE0">
            <w:pPr>
              <w:jc w:val="right"/>
              <w:rPr>
                <w:sz w:val="20"/>
                <w:szCs w:val="20"/>
              </w:rPr>
            </w:pPr>
          </w:p>
        </w:tc>
        <w:tc>
          <w:tcPr>
            <w:tcW w:w="1560" w:type="dxa"/>
            <w:tcBorders>
              <w:left w:val="single" w:sz="4" w:space="0" w:color="auto"/>
            </w:tcBorders>
            <w:vAlign w:val="center"/>
          </w:tcPr>
          <w:p w:rsidR="00442476" w:rsidRPr="00A3725D" w:rsidRDefault="00442476" w:rsidP="00040DE0">
            <w:pPr>
              <w:jc w:val="right"/>
              <w:rPr>
                <w:sz w:val="20"/>
                <w:szCs w:val="20"/>
              </w:rPr>
            </w:pPr>
          </w:p>
        </w:tc>
        <w:tc>
          <w:tcPr>
            <w:tcW w:w="2126" w:type="dxa"/>
            <w:tcBorders>
              <w:left w:val="single" w:sz="4" w:space="0" w:color="auto"/>
            </w:tcBorders>
            <w:vAlign w:val="center"/>
          </w:tcPr>
          <w:p w:rsidR="00442476" w:rsidRPr="00A3725D" w:rsidRDefault="00442476" w:rsidP="00040DE0">
            <w:pPr>
              <w:jc w:val="right"/>
              <w:rPr>
                <w:sz w:val="20"/>
                <w:szCs w:val="20"/>
              </w:rPr>
            </w:pPr>
          </w:p>
        </w:tc>
        <w:tc>
          <w:tcPr>
            <w:tcW w:w="2201" w:type="dxa"/>
            <w:tcBorders>
              <w:left w:val="single" w:sz="4" w:space="0" w:color="auto"/>
            </w:tcBorders>
            <w:vAlign w:val="center"/>
          </w:tcPr>
          <w:p w:rsidR="00442476" w:rsidRPr="00A3725D" w:rsidRDefault="00442476" w:rsidP="00040DE0">
            <w:pPr>
              <w:jc w:val="right"/>
              <w:rPr>
                <w:sz w:val="20"/>
                <w:szCs w:val="20"/>
                <w:highlight w:val="yellow"/>
              </w:rPr>
            </w:pPr>
          </w:p>
        </w:tc>
      </w:tr>
      <w:tr w:rsidR="00442476" w:rsidRPr="00A3725D" w:rsidTr="00FC2C4A">
        <w:trPr>
          <w:trHeight w:val="120"/>
        </w:trPr>
        <w:tc>
          <w:tcPr>
            <w:tcW w:w="534" w:type="dxa"/>
            <w:vAlign w:val="center"/>
          </w:tcPr>
          <w:p w:rsidR="00442476" w:rsidRPr="00A3725D" w:rsidRDefault="00442476" w:rsidP="00040DE0">
            <w:pPr>
              <w:jc w:val="center"/>
              <w:rPr>
                <w:sz w:val="20"/>
                <w:szCs w:val="20"/>
                <w:lang w:val="sr-Cyrl-RS"/>
              </w:rPr>
            </w:pPr>
            <w:r w:rsidRPr="00A3725D">
              <w:rPr>
                <w:sz w:val="20"/>
                <w:szCs w:val="20"/>
                <w:lang w:val="sr-Cyrl-RS"/>
              </w:rPr>
              <w:t>17</w:t>
            </w:r>
          </w:p>
        </w:tc>
        <w:tc>
          <w:tcPr>
            <w:tcW w:w="4961" w:type="dxa"/>
          </w:tcPr>
          <w:p w:rsidR="00442476" w:rsidRPr="00A3725D" w:rsidRDefault="00442476" w:rsidP="00040DE0">
            <w:pPr>
              <w:jc w:val="both"/>
              <w:rPr>
                <w:sz w:val="20"/>
                <w:szCs w:val="20"/>
                <w:lang w:val="sr-Cyrl-RS"/>
              </w:rPr>
            </w:pPr>
            <w:r w:rsidRPr="00A3725D">
              <w:rPr>
                <w:sz w:val="20"/>
                <w:szCs w:val="20"/>
              </w:rPr>
              <w:t>Суви бикарбонат у одговарајућем паковању, 720 г BICART 720 g за тип апарата HOSPAL INNOVA</w:t>
            </w:r>
            <w:r w:rsidR="000B336F">
              <w:t xml:space="preserve"> </w:t>
            </w:r>
            <w:r w:rsidR="000B336F" w:rsidRPr="000B336F">
              <w:rPr>
                <w:sz w:val="20"/>
                <w:szCs w:val="20"/>
              </w:rPr>
              <w:t>или одговарајуће</w:t>
            </w:r>
          </w:p>
        </w:tc>
        <w:tc>
          <w:tcPr>
            <w:tcW w:w="709" w:type="dxa"/>
          </w:tcPr>
          <w:p w:rsidR="00442476" w:rsidRPr="00A3725D" w:rsidRDefault="00442476" w:rsidP="00040DE0">
            <w:pPr>
              <w:pStyle w:val="Default"/>
              <w:ind w:right="-151"/>
              <w:jc w:val="center"/>
              <w:rPr>
                <w:rFonts w:ascii="Times New Roman" w:hAnsi="Times New Roman" w:cs="Times New Roman"/>
                <w:color w:val="auto"/>
                <w:sz w:val="20"/>
                <w:szCs w:val="20"/>
              </w:rPr>
            </w:pPr>
            <w:proofErr w:type="gramStart"/>
            <w:r w:rsidRPr="00A3725D">
              <w:rPr>
                <w:rFonts w:ascii="Times New Roman" w:hAnsi="Times New Roman" w:cs="Times New Roman"/>
                <w:sz w:val="20"/>
                <w:szCs w:val="20"/>
              </w:rPr>
              <w:t>ком</w:t>
            </w:r>
            <w:proofErr w:type="gramEnd"/>
            <w:r w:rsidRPr="00A3725D">
              <w:rPr>
                <w:rFonts w:ascii="Times New Roman" w:hAnsi="Times New Roman" w:cs="Times New Roman"/>
                <w:sz w:val="20"/>
                <w:szCs w:val="20"/>
              </w:rPr>
              <w:t>.</w:t>
            </w:r>
          </w:p>
        </w:tc>
        <w:tc>
          <w:tcPr>
            <w:tcW w:w="1134" w:type="dxa"/>
            <w:tcBorders>
              <w:right w:val="single" w:sz="4" w:space="0" w:color="auto"/>
            </w:tcBorders>
            <w:vAlign w:val="center"/>
          </w:tcPr>
          <w:p w:rsidR="00442476" w:rsidRPr="00A3725D" w:rsidRDefault="00442476" w:rsidP="00040DE0">
            <w:pPr>
              <w:spacing w:line="240" w:lineRule="auto"/>
              <w:jc w:val="right"/>
              <w:rPr>
                <w:sz w:val="20"/>
                <w:szCs w:val="20"/>
                <w:lang w:val="sr-Cyrl-RS"/>
              </w:rPr>
            </w:pPr>
            <w:r w:rsidRPr="00A3725D">
              <w:rPr>
                <w:sz w:val="20"/>
                <w:szCs w:val="20"/>
                <w:lang w:val="sr-Cyrl-RS"/>
              </w:rPr>
              <w:t>200</w:t>
            </w:r>
          </w:p>
        </w:tc>
        <w:tc>
          <w:tcPr>
            <w:tcW w:w="1275" w:type="dxa"/>
            <w:tcBorders>
              <w:left w:val="single" w:sz="4" w:space="0" w:color="auto"/>
            </w:tcBorders>
            <w:vAlign w:val="center"/>
          </w:tcPr>
          <w:p w:rsidR="00442476" w:rsidRPr="00A3725D" w:rsidRDefault="00442476" w:rsidP="00040DE0">
            <w:pPr>
              <w:jc w:val="right"/>
              <w:rPr>
                <w:sz w:val="20"/>
                <w:szCs w:val="20"/>
              </w:rPr>
            </w:pPr>
          </w:p>
        </w:tc>
        <w:tc>
          <w:tcPr>
            <w:tcW w:w="1560" w:type="dxa"/>
            <w:tcBorders>
              <w:left w:val="single" w:sz="4" w:space="0" w:color="auto"/>
            </w:tcBorders>
            <w:vAlign w:val="center"/>
          </w:tcPr>
          <w:p w:rsidR="00442476" w:rsidRPr="00A3725D" w:rsidRDefault="00442476" w:rsidP="00040DE0">
            <w:pPr>
              <w:jc w:val="right"/>
              <w:rPr>
                <w:sz w:val="20"/>
                <w:szCs w:val="20"/>
              </w:rPr>
            </w:pPr>
          </w:p>
        </w:tc>
        <w:tc>
          <w:tcPr>
            <w:tcW w:w="2126" w:type="dxa"/>
            <w:tcBorders>
              <w:left w:val="single" w:sz="4" w:space="0" w:color="auto"/>
            </w:tcBorders>
            <w:vAlign w:val="center"/>
          </w:tcPr>
          <w:p w:rsidR="00442476" w:rsidRPr="00A3725D" w:rsidRDefault="00442476" w:rsidP="00040DE0">
            <w:pPr>
              <w:jc w:val="right"/>
              <w:rPr>
                <w:sz w:val="20"/>
                <w:szCs w:val="20"/>
              </w:rPr>
            </w:pPr>
          </w:p>
        </w:tc>
        <w:tc>
          <w:tcPr>
            <w:tcW w:w="2201" w:type="dxa"/>
            <w:tcBorders>
              <w:left w:val="single" w:sz="4" w:space="0" w:color="auto"/>
            </w:tcBorders>
            <w:vAlign w:val="center"/>
          </w:tcPr>
          <w:p w:rsidR="00442476" w:rsidRPr="00A3725D" w:rsidRDefault="00442476" w:rsidP="00040DE0">
            <w:pPr>
              <w:jc w:val="right"/>
              <w:rPr>
                <w:sz w:val="20"/>
                <w:szCs w:val="20"/>
                <w:highlight w:val="yellow"/>
              </w:rPr>
            </w:pPr>
          </w:p>
        </w:tc>
      </w:tr>
      <w:tr w:rsidR="00C6374C" w:rsidRPr="00A3725D" w:rsidTr="00FC2C4A">
        <w:trPr>
          <w:trHeight w:val="120"/>
        </w:trPr>
        <w:tc>
          <w:tcPr>
            <w:tcW w:w="534" w:type="dxa"/>
            <w:vAlign w:val="center"/>
          </w:tcPr>
          <w:p w:rsidR="00C6374C" w:rsidRPr="00A3725D" w:rsidRDefault="00C6374C" w:rsidP="00040DE0">
            <w:pPr>
              <w:jc w:val="center"/>
              <w:rPr>
                <w:sz w:val="20"/>
                <w:szCs w:val="20"/>
                <w:lang w:val="sr-Latn-RS"/>
              </w:rPr>
            </w:pPr>
            <w:r w:rsidRPr="00A3725D">
              <w:rPr>
                <w:sz w:val="20"/>
                <w:szCs w:val="20"/>
                <w:lang w:val="sr-Latn-RS"/>
              </w:rPr>
              <w:t>18</w:t>
            </w:r>
          </w:p>
        </w:tc>
        <w:tc>
          <w:tcPr>
            <w:tcW w:w="4961" w:type="dxa"/>
          </w:tcPr>
          <w:p w:rsidR="00C6374C" w:rsidRPr="00A3725D" w:rsidRDefault="00C6374C" w:rsidP="00A3725D">
            <w:pPr>
              <w:rPr>
                <w:sz w:val="20"/>
                <w:szCs w:val="20"/>
              </w:rPr>
            </w:pPr>
            <w:r w:rsidRPr="00A3725D">
              <w:rPr>
                <w:sz w:val="20"/>
                <w:szCs w:val="20"/>
              </w:rPr>
              <w:t>AV линија комплет за тип апарата FRESENIUS 5008S(линија за HD)-AV set ONLINE priming 5008S-R</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C6374C" w:rsidRPr="00A3725D" w:rsidRDefault="008B145B" w:rsidP="008B145B">
            <w:pPr>
              <w:jc w:val="right"/>
              <w:rPr>
                <w:sz w:val="20"/>
                <w:szCs w:val="20"/>
              </w:rPr>
            </w:pPr>
            <w:r>
              <w:rPr>
                <w:sz w:val="20"/>
                <w:szCs w:val="20"/>
              </w:rPr>
              <w:t>315</w:t>
            </w:r>
            <w:r w:rsidR="00C6374C" w:rsidRPr="00A3725D">
              <w:rPr>
                <w:sz w:val="20"/>
                <w:szCs w:val="20"/>
              </w:rPr>
              <w:t>0</w:t>
            </w:r>
          </w:p>
        </w:tc>
        <w:tc>
          <w:tcPr>
            <w:tcW w:w="1275" w:type="dxa"/>
            <w:tcBorders>
              <w:left w:val="single" w:sz="4" w:space="0" w:color="auto"/>
            </w:tcBorders>
            <w:vAlign w:val="center"/>
          </w:tcPr>
          <w:p w:rsidR="00C6374C" w:rsidRPr="00A3725D" w:rsidRDefault="00C6374C" w:rsidP="00040DE0">
            <w:pPr>
              <w:jc w:val="right"/>
              <w:rPr>
                <w:sz w:val="20"/>
                <w:szCs w:val="20"/>
              </w:rPr>
            </w:pPr>
          </w:p>
        </w:tc>
        <w:tc>
          <w:tcPr>
            <w:tcW w:w="1560" w:type="dxa"/>
            <w:tcBorders>
              <w:left w:val="single" w:sz="4" w:space="0" w:color="auto"/>
            </w:tcBorders>
            <w:vAlign w:val="center"/>
          </w:tcPr>
          <w:p w:rsidR="00C6374C" w:rsidRPr="00A3725D" w:rsidRDefault="00C6374C" w:rsidP="00040DE0">
            <w:pPr>
              <w:jc w:val="right"/>
              <w:rPr>
                <w:sz w:val="20"/>
                <w:szCs w:val="20"/>
              </w:rPr>
            </w:pPr>
          </w:p>
        </w:tc>
        <w:tc>
          <w:tcPr>
            <w:tcW w:w="2126" w:type="dxa"/>
            <w:tcBorders>
              <w:left w:val="single" w:sz="4" w:space="0" w:color="auto"/>
            </w:tcBorders>
            <w:vAlign w:val="center"/>
          </w:tcPr>
          <w:p w:rsidR="00C6374C" w:rsidRPr="00A3725D" w:rsidRDefault="00C6374C" w:rsidP="00040DE0">
            <w:pPr>
              <w:jc w:val="right"/>
              <w:rPr>
                <w:sz w:val="20"/>
                <w:szCs w:val="20"/>
              </w:rPr>
            </w:pPr>
          </w:p>
        </w:tc>
        <w:tc>
          <w:tcPr>
            <w:tcW w:w="2201" w:type="dxa"/>
            <w:tcBorders>
              <w:left w:val="single" w:sz="4" w:space="0" w:color="auto"/>
            </w:tcBorders>
            <w:vAlign w:val="center"/>
          </w:tcPr>
          <w:p w:rsidR="00C6374C" w:rsidRPr="00A3725D" w:rsidRDefault="00C6374C" w:rsidP="00040DE0">
            <w:pPr>
              <w:jc w:val="right"/>
              <w:rPr>
                <w:sz w:val="20"/>
                <w:szCs w:val="20"/>
                <w:highlight w:val="yellow"/>
              </w:rPr>
            </w:pPr>
          </w:p>
        </w:tc>
      </w:tr>
      <w:tr w:rsidR="00C6374C" w:rsidRPr="00A3725D" w:rsidTr="00FC2C4A">
        <w:trPr>
          <w:trHeight w:val="120"/>
        </w:trPr>
        <w:tc>
          <w:tcPr>
            <w:tcW w:w="534" w:type="dxa"/>
            <w:vAlign w:val="center"/>
          </w:tcPr>
          <w:p w:rsidR="00C6374C" w:rsidRPr="00A3725D" w:rsidRDefault="00C6374C" w:rsidP="00040DE0">
            <w:pPr>
              <w:jc w:val="center"/>
              <w:rPr>
                <w:sz w:val="20"/>
                <w:szCs w:val="20"/>
                <w:lang w:val="sr-Latn-RS"/>
              </w:rPr>
            </w:pPr>
            <w:r w:rsidRPr="00A3725D">
              <w:rPr>
                <w:sz w:val="20"/>
                <w:szCs w:val="20"/>
                <w:lang w:val="sr-Latn-RS"/>
              </w:rPr>
              <w:t>19</w:t>
            </w:r>
          </w:p>
        </w:tc>
        <w:tc>
          <w:tcPr>
            <w:tcW w:w="4961" w:type="dxa"/>
          </w:tcPr>
          <w:p w:rsidR="00C6374C" w:rsidRPr="00A3725D" w:rsidRDefault="00C6374C" w:rsidP="00A3725D">
            <w:pPr>
              <w:rPr>
                <w:sz w:val="20"/>
                <w:szCs w:val="20"/>
              </w:rPr>
            </w:pPr>
            <w:r w:rsidRPr="00A3725D">
              <w:rPr>
                <w:sz w:val="20"/>
                <w:szCs w:val="20"/>
              </w:rPr>
              <w:t>AV линија комплет за  тип апарата FRESENIUS 5008S(линија за HDF)- AV set ONLINE plus 5008S-R</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C6374C" w:rsidRPr="00A3725D" w:rsidRDefault="008B145B" w:rsidP="00FC2C4A">
            <w:pPr>
              <w:jc w:val="right"/>
              <w:rPr>
                <w:sz w:val="20"/>
                <w:szCs w:val="20"/>
              </w:rPr>
            </w:pPr>
            <w:r>
              <w:rPr>
                <w:sz w:val="20"/>
                <w:szCs w:val="20"/>
              </w:rPr>
              <w:t>88</w:t>
            </w:r>
            <w:r w:rsidR="00C6374C" w:rsidRPr="00A3725D">
              <w:rPr>
                <w:sz w:val="20"/>
                <w:szCs w:val="20"/>
              </w:rPr>
              <w:t>0</w:t>
            </w:r>
          </w:p>
        </w:tc>
        <w:tc>
          <w:tcPr>
            <w:tcW w:w="1275" w:type="dxa"/>
            <w:tcBorders>
              <w:left w:val="single" w:sz="4" w:space="0" w:color="auto"/>
            </w:tcBorders>
            <w:vAlign w:val="center"/>
          </w:tcPr>
          <w:p w:rsidR="00C6374C" w:rsidRPr="00A3725D" w:rsidRDefault="00C6374C" w:rsidP="00040DE0">
            <w:pPr>
              <w:jc w:val="right"/>
              <w:rPr>
                <w:sz w:val="20"/>
                <w:szCs w:val="20"/>
              </w:rPr>
            </w:pPr>
          </w:p>
        </w:tc>
        <w:tc>
          <w:tcPr>
            <w:tcW w:w="1560" w:type="dxa"/>
            <w:tcBorders>
              <w:left w:val="single" w:sz="4" w:space="0" w:color="auto"/>
            </w:tcBorders>
            <w:vAlign w:val="center"/>
          </w:tcPr>
          <w:p w:rsidR="00C6374C" w:rsidRPr="00A3725D" w:rsidRDefault="00C6374C" w:rsidP="00040DE0">
            <w:pPr>
              <w:jc w:val="right"/>
              <w:rPr>
                <w:sz w:val="20"/>
                <w:szCs w:val="20"/>
              </w:rPr>
            </w:pPr>
          </w:p>
        </w:tc>
        <w:tc>
          <w:tcPr>
            <w:tcW w:w="2126" w:type="dxa"/>
            <w:tcBorders>
              <w:left w:val="single" w:sz="4" w:space="0" w:color="auto"/>
            </w:tcBorders>
            <w:vAlign w:val="center"/>
          </w:tcPr>
          <w:p w:rsidR="00C6374C" w:rsidRPr="00A3725D" w:rsidRDefault="00C6374C" w:rsidP="00040DE0">
            <w:pPr>
              <w:jc w:val="right"/>
              <w:rPr>
                <w:sz w:val="20"/>
                <w:szCs w:val="20"/>
              </w:rPr>
            </w:pPr>
          </w:p>
        </w:tc>
        <w:tc>
          <w:tcPr>
            <w:tcW w:w="2201" w:type="dxa"/>
            <w:tcBorders>
              <w:left w:val="single" w:sz="4" w:space="0" w:color="auto"/>
            </w:tcBorders>
            <w:vAlign w:val="center"/>
          </w:tcPr>
          <w:p w:rsidR="00C6374C" w:rsidRPr="00A3725D" w:rsidRDefault="00C6374C" w:rsidP="00040DE0">
            <w:pPr>
              <w:jc w:val="right"/>
              <w:rPr>
                <w:sz w:val="20"/>
                <w:szCs w:val="20"/>
                <w:highlight w:val="yellow"/>
              </w:rPr>
            </w:pPr>
          </w:p>
        </w:tc>
      </w:tr>
      <w:tr w:rsidR="00C6374C" w:rsidRPr="00A3725D" w:rsidTr="00FC2C4A">
        <w:trPr>
          <w:trHeight w:val="120"/>
        </w:trPr>
        <w:tc>
          <w:tcPr>
            <w:tcW w:w="534" w:type="dxa"/>
            <w:vAlign w:val="center"/>
          </w:tcPr>
          <w:p w:rsidR="00C6374C" w:rsidRPr="00A3725D" w:rsidRDefault="00C6374C" w:rsidP="00040DE0">
            <w:pPr>
              <w:jc w:val="center"/>
              <w:rPr>
                <w:sz w:val="20"/>
                <w:szCs w:val="20"/>
                <w:lang w:val="sr-Latn-RS"/>
              </w:rPr>
            </w:pPr>
            <w:r w:rsidRPr="00A3725D">
              <w:rPr>
                <w:sz w:val="20"/>
                <w:szCs w:val="20"/>
                <w:lang w:val="sr-Latn-RS"/>
              </w:rPr>
              <w:t>20</w:t>
            </w:r>
          </w:p>
        </w:tc>
        <w:tc>
          <w:tcPr>
            <w:tcW w:w="4961" w:type="dxa"/>
          </w:tcPr>
          <w:p w:rsidR="00C6374C" w:rsidRPr="00A3725D" w:rsidRDefault="00C6374C" w:rsidP="00A3725D">
            <w:pPr>
              <w:rPr>
                <w:sz w:val="20"/>
                <w:szCs w:val="20"/>
              </w:rPr>
            </w:pPr>
            <w:r w:rsidRPr="00A3725D">
              <w:rPr>
                <w:sz w:val="20"/>
                <w:szCs w:val="20"/>
              </w:rPr>
              <w:t>Филтер за високо пречишћену воду-за тип апарата FRESENIUS 5008S- DIASAFE PLUS</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C6374C" w:rsidRPr="00A3725D" w:rsidRDefault="008B145B" w:rsidP="00FC2C4A">
            <w:pPr>
              <w:jc w:val="right"/>
              <w:rPr>
                <w:sz w:val="20"/>
                <w:szCs w:val="20"/>
              </w:rPr>
            </w:pPr>
            <w:r>
              <w:rPr>
                <w:sz w:val="20"/>
                <w:szCs w:val="20"/>
              </w:rPr>
              <w:t>82</w:t>
            </w:r>
          </w:p>
        </w:tc>
        <w:tc>
          <w:tcPr>
            <w:tcW w:w="1275" w:type="dxa"/>
            <w:tcBorders>
              <w:left w:val="single" w:sz="4" w:space="0" w:color="auto"/>
            </w:tcBorders>
            <w:vAlign w:val="center"/>
          </w:tcPr>
          <w:p w:rsidR="00C6374C" w:rsidRPr="00A3725D" w:rsidRDefault="00C6374C" w:rsidP="00040DE0">
            <w:pPr>
              <w:jc w:val="right"/>
              <w:rPr>
                <w:sz w:val="20"/>
                <w:szCs w:val="20"/>
              </w:rPr>
            </w:pPr>
          </w:p>
        </w:tc>
        <w:tc>
          <w:tcPr>
            <w:tcW w:w="1560" w:type="dxa"/>
            <w:tcBorders>
              <w:left w:val="single" w:sz="4" w:space="0" w:color="auto"/>
            </w:tcBorders>
            <w:vAlign w:val="center"/>
          </w:tcPr>
          <w:p w:rsidR="00C6374C" w:rsidRPr="00A3725D" w:rsidRDefault="00C6374C" w:rsidP="00040DE0">
            <w:pPr>
              <w:jc w:val="right"/>
              <w:rPr>
                <w:sz w:val="20"/>
                <w:szCs w:val="20"/>
              </w:rPr>
            </w:pPr>
          </w:p>
        </w:tc>
        <w:tc>
          <w:tcPr>
            <w:tcW w:w="2126" w:type="dxa"/>
            <w:tcBorders>
              <w:left w:val="single" w:sz="4" w:space="0" w:color="auto"/>
            </w:tcBorders>
            <w:vAlign w:val="center"/>
          </w:tcPr>
          <w:p w:rsidR="00C6374C" w:rsidRPr="00A3725D" w:rsidRDefault="00C6374C" w:rsidP="00040DE0">
            <w:pPr>
              <w:jc w:val="right"/>
              <w:rPr>
                <w:sz w:val="20"/>
                <w:szCs w:val="20"/>
              </w:rPr>
            </w:pPr>
          </w:p>
        </w:tc>
        <w:tc>
          <w:tcPr>
            <w:tcW w:w="2201" w:type="dxa"/>
            <w:tcBorders>
              <w:left w:val="single" w:sz="4" w:space="0" w:color="auto"/>
            </w:tcBorders>
            <w:vAlign w:val="center"/>
          </w:tcPr>
          <w:p w:rsidR="00C6374C" w:rsidRPr="00A3725D" w:rsidRDefault="00C6374C" w:rsidP="00040DE0">
            <w:pPr>
              <w:jc w:val="right"/>
              <w:rPr>
                <w:sz w:val="20"/>
                <w:szCs w:val="20"/>
                <w:highlight w:val="yellow"/>
              </w:rPr>
            </w:pPr>
          </w:p>
        </w:tc>
      </w:tr>
      <w:tr w:rsidR="00C6374C" w:rsidRPr="00A3725D" w:rsidTr="00FC2C4A">
        <w:trPr>
          <w:trHeight w:val="120"/>
        </w:trPr>
        <w:tc>
          <w:tcPr>
            <w:tcW w:w="534" w:type="dxa"/>
            <w:vAlign w:val="center"/>
          </w:tcPr>
          <w:p w:rsidR="00C6374C" w:rsidRPr="00A3725D" w:rsidRDefault="00C6374C" w:rsidP="00040DE0">
            <w:pPr>
              <w:jc w:val="center"/>
              <w:rPr>
                <w:sz w:val="20"/>
                <w:szCs w:val="20"/>
                <w:lang w:val="sr-Latn-RS"/>
              </w:rPr>
            </w:pPr>
            <w:r w:rsidRPr="00A3725D">
              <w:rPr>
                <w:sz w:val="20"/>
                <w:szCs w:val="20"/>
                <w:lang w:val="sr-Latn-RS"/>
              </w:rPr>
              <w:t>21</w:t>
            </w:r>
          </w:p>
        </w:tc>
        <w:tc>
          <w:tcPr>
            <w:tcW w:w="4961" w:type="dxa"/>
          </w:tcPr>
          <w:p w:rsidR="00C6374C" w:rsidRPr="00A3725D" w:rsidRDefault="00C6374C" w:rsidP="00A3725D">
            <w:pPr>
              <w:rPr>
                <w:sz w:val="20"/>
                <w:szCs w:val="20"/>
              </w:rPr>
            </w:pPr>
            <w:r w:rsidRPr="00A3725D">
              <w:rPr>
                <w:sz w:val="20"/>
                <w:szCs w:val="20"/>
              </w:rPr>
              <w:t>Средство за хладну стерилизацију машине - за тип апарата FRESENIUS 5008S- PURISTERIL 340</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r w:rsidRPr="00A3725D">
              <w:rPr>
                <w:sz w:val="20"/>
                <w:szCs w:val="20"/>
              </w:rPr>
              <w:t>литар</w:t>
            </w:r>
          </w:p>
        </w:tc>
        <w:tc>
          <w:tcPr>
            <w:tcW w:w="1134" w:type="dxa"/>
            <w:tcBorders>
              <w:right w:val="single" w:sz="4" w:space="0" w:color="auto"/>
            </w:tcBorders>
            <w:vAlign w:val="center"/>
          </w:tcPr>
          <w:p w:rsidR="00C6374C" w:rsidRPr="00A3725D" w:rsidRDefault="008B145B" w:rsidP="00FC2C4A">
            <w:pPr>
              <w:jc w:val="right"/>
              <w:rPr>
                <w:sz w:val="20"/>
                <w:szCs w:val="20"/>
              </w:rPr>
            </w:pPr>
            <w:r>
              <w:rPr>
                <w:sz w:val="20"/>
                <w:szCs w:val="20"/>
              </w:rPr>
              <w:t>360</w:t>
            </w:r>
          </w:p>
        </w:tc>
        <w:tc>
          <w:tcPr>
            <w:tcW w:w="1275" w:type="dxa"/>
            <w:tcBorders>
              <w:left w:val="single" w:sz="4" w:space="0" w:color="auto"/>
            </w:tcBorders>
            <w:vAlign w:val="center"/>
          </w:tcPr>
          <w:p w:rsidR="00C6374C" w:rsidRPr="00A3725D" w:rsidRDefault="00C6374C" w:rsidP="00040DE0">
            <w:pPr>
              <w:jc w:val="right"/>
              <w:rPr>
                <w:sz w:val="20"/>
                <w:szCs w:val="20"/>
              </w:rPr>
            </w:pPr>
          </w:p>
        </w:tc>
        <w:tc>
          <w:tcPr>
            <w:tcW w:w="1560" w:type="dxa"/>
            <w:tcBorders>
              <w:left w:val="single" w:sz="4" w:space="0" w:color="auto"/>
            </w:tcBorders>
            <w:vAlign w:val="center"/>
          </w:tcPr>
          <w:p w:rsidR="00C6374C" w:rsidRPr="00A3725D" w:rsidRDefault="00C6374C" w:rsidP="00040DE0">
            <w:pPr>
              <w:jc w:val="right"/>
              <w:rPr>
                <w:sz w:val="20"/>
                <w:szCs w:val="20"/>
              </w:rPr>
            </w:pPr>
          </w:p>
        </w:tc>
        <w:tc>
          <w:tcPr>
            <w:tcW w:w="2126" w:type="dxa"/>
            <w:tcBorders>
              <w:left w:val="single" w:sz="4" w:space="0" w:color="auto"/>
            </w:tcBorders>
            <w:vAlign w:val="center"/>
          </w:tcPr>
          <w:p w:rsidR="00C6374C" w:rsidRPr="00A3725D" w:rsidRDefault="00C6374C" w:rsidP="00040DE0">
            <w:pPr>
              <w:jc w:val="right"/>
              <w:rPr>
                <w:sz w:val="20"/>
                <w:szCs w:val="20"/>
              </w:rPr>
            </w:pPr>
          </w:p>
        </w:tc>
        <w:tc>
          <w:tcPr>
            <w:tcW w:w="2201" w:type="dxa"/>
            <w:tcBorders>
              <w:left w:val="single" w:sz="4" w:space="0" w:color="auto"/>
            </w:tcBorders>
            <w:vAlign w:val="center"/>
          </w:tcPr>
          <w:p w:rsidR="00C6374C" w:rsidRPr="00A3725D" w:rsidRDefault="00C6374C" w:rsidP="00040DE0">
            <w:pPr>
              <w:jc w:val="right"/>
              <w:rPr>
                <w:sz w:val="20"/>
                <w:szCs w:val="20"/>
                <w:highlight w:val="yellow"/>
              </w:rPr>
            </w:pPr>
          </w:p>
        </w:tc>
      </w:tr>
      <w:tr w:rsidR="00C6374C" w:rsidRPr="00A3725D" w:rsidTr="00FC2C4A">
        <w:trPr>
          <w:trHeight w:val="120"/>
        </w:trPr>
        <w:tc>
          <w:tcPr>
            <w:tcW w:w="534" w:type="dxa"/>
            <w:vAlign w:val="center"/>
          </w:tcPr>
          <w:p w:rsidR="00C6374C" w:rsidRPr="00A3725D" w:rsidRDefault="00C6374C" w:rsidP="00040DE0">
            <w:pPr>
              <w:jc w:val="center"/>
              <w:rPr>
                <w:sz w:val="20"/>
                <w:szCs w:val="20"/>
                <w:lang w:val="sr-Latn-RS"/>
              </w:rPr>
            </w:pPr>
            <w:r w:rsidRPr="00A3725D">
              <w:rPr>
                <w:sz w:val="20"/>
                <w:szCs w:val="20"/>
                <w:lang w:val="sr-Latn-RS"/>
              </w:rPr>
              <w:t>22</w:t>
            </w:r>
          </w:p>
        </w:tc>
        <w:tc>
          <w:tcPr>
            <w:tcW w:w="4961" w:type="dxa"/>
          </w:tcPr>
          <w:p w:rsidR="00C6374C" w:rsidRPr="00A3725D" w:rsidRDefault="00C6374C" w:rsidP="00A3725D">
            <w:pPr>
              <w:rPr>
                <w:sz w:val="20"/>
                <w:szCs w:val="20"/>
              </w:rPr>
            </w:pPr>
            <w:r w:rsidRPr="00A3725D">
              <w:rPr>
                <w:sz w:val="20"/>
                <w:szCs w:val="20"/>
              </w:rPr>
              <w:t xml:space="preserve">Концентрат пакет за тип апарата FRESENIUS 5008S Bibag 5008s 900g, smart Ca 4.71 L kombibag </w:t>
            </w:r>
            <w:r w:rsidR="000B336F">
              <w:t xml:space="preserve"> </w:t>
            </w:r>
            <w:r w:rsidR="000B336F" w:rsidRPr="000B336F">
              <w:rPr>
                <w:sz w:val="20"/>
                <w:szCs w:val="20"/>
              </w:rPr>
              <w:t>или одговарајуће</w:t>
            </w:r>
          </w:p>
        </w:tc>
        <w:tc>
          <w:tcPr>
            <w:tcW w:w="709" w:type="dxa"/>
          </w:tcPr>
          <w:p w:rsidR="00C6374C" w:rsidRPr="00A3725D" w:rsidRDefault="00C6374C" w:rsidP="00A3725D">
            <w:pPr>
              <w:rPr>
                <w:sz w:val="20"/>
                <w:szCs w:val="20"/>
              </w:rPr>
            </w:pPr>
            <w:proofErr w:type="gramStart"/>
            <w:r w:rsidRPr="00A3725D">
              <w:rPr>
                <w:sz w:val="20"/>
                <w:szCs w:val="20"/>
              </w:rPr>
              <w:t>ком</w:t>
            </w:r>
            <w:proofErr w:type="gramEnd"/>
            <w:r w:rsidRPr="00A3725D">
              <w:rPr>
                <w:sz w:val="20"/>
                <w:szCs w:val="20"/>
              </w:rPr>
              <w:t>.</w:t>
            </w:r>
          </w:p>
        </w:tc>
        <w:tc>
          <w:tcPr>
            <w:tcW w:w="1134" w:type="dxa"/>
            <w:tcBorders>
              <w:right w:val="single" w:sz="4" w:space="0" w:color="auto"/>
            </w:tcBorders>
            <w:vAlign w:val="center"/>
          </w:tcPr>
          <w:p w:rsidR="00C6374C" w:rsidRPr="00A3725D" w:rsidRDefault="008B145B" w:rsidP="00FC2C4A">
            <w:pPr>
              <w:jc w:val="right"/>
              <w:rPr>
                <w:sz w:val="20"/>
                <w:szCs w:val="20"/>
              </w:rPr>
            </w:pPr>
            <w:r>
              <w:rPr>
                <w:sz w:val="20"/>
                <w:szCs w:val="20"/>
              </w:rPr>
              <w:t>4030</w:t>
            </w:r>
          </w:p>
        </w:tc>
        <w:tc>
          <w:tcPr>
            <w:tcW w:w="1275" w:type="dxa"/>
            <w:tcBorders>
              <w:left w:val="single" w:sz="4" w:space="0" w:color="auto"/>
            </w:tcBorders>
            <w:vAlign w:val="center"/>
          </w:tcPr>
          <w:p w:rsidR="00C6374C" w:rsidRPr="00A3725D" w:rsidRDefault="00C6374C" w:rsidP="00040DE0">
            <w:pPr>
              <w:jc w:val="right"/>
              <w:rPr>
                <w:sz w:val="20"/>
                <w:szCs w:val="20"/>
              </w:rPr>
            </w:pPr>
          </w:p>
        </w:tc>
        <w:tc>
          <w:tcPr>
            <w:tcW w:w="1560" w:type="dxa"/>
            <w:tcBorders>
              <w:left w:val="single" w:sz="4" w:space="0" w:color="auto"/>
            </w:tcBorders>
            <w:vAlign w:val="center"/>
          </w:tcPr>
          <w:p w:rsidR="00C6374C" w:rsidRPr="00A3725D" w:rsidRDefault="00C6374C" w:rsidP="00040DE0">
            <w:pPr>
              <w:jc w:val="right"/>
              <w:rPr>
                <w:sz w:val="20"/>
                <w:szCs w:val="20"/>
              </w:rPr>
            </w:pPr>
          </w:p>
        </w:tc>
        <w:tc>
          <w:tcPr>
            <w:tcW w:w="2126" w:type="dxa"/>
            <w:tcBorders>
              <w:left w:val="single" w:sz="4" w:space="0" w:color="auto"/>
            </w:tcBorders>
            <w:vAlign w:val="center"/>
          </w:tcPr>
          <w:p w:rsidR="00C6374C" w:rsidRPr="00A3725D" w:rsidRDefault="00C6374C" w:rsidP="00040DE0">
            <w:pPr>
              <w:jc w:val="right"/>
              <w:rPr>
                <w:sz w:val="20"/>
                <w:szCs w:val="20"/>
              </w:rPr>
            </w:pPr>
          </w:p>
        </w:tc>
        <w:tc>
          <w:tcPr>
            <w:tcW w:w="2201" w:type="dxa"/>
            <w:tcBorders>
              <w:left w:val="single" w:sz="4" w:space="0" w:color="auto"/>
            </w:tcBorders>
            <w:vAlign w:val="center"/>
          </w:tcPr>
          <w:p w:rsidR="00C6374C" w:rsidRPr="00A3725D" w:rsidRDefault="00C6374C" w:rsidP="00040DE0">
            <w:pPr>
              <w:jc w:val="right"/>
              <w:rPr>
                <w:sz w:val="20"/>
                <w:szCs w:val="20"/>
                <w:highlight w:val="yellow"/>
              </w:rPr>
            </w:pPr>
          </w:p>
        </w:tc>
      </w:tr>
      <w:tr w:rsidR="00653490" w:rsidRPr="00A3725D" w:rsidTr="00FC2C4A">
        <w:trPr>
          <w:trHeight w:val="503"/>
        </w:trPr>
        <w:tc>
          <w:tcPr>
            <w:tcW w:w="10173" w:type="dxa"/>
            <w:gridSpan w:val="6"/>
            <w:vAlign w:val="center"/>
          </w:tcPr>
          <w:p w:rsidR="00653490" w:rsidRPr="00A3725D" w:rsidRDefault="00653490" w:rsidP="00040DE0">
            <w:pPr>
              <w:jc w:val="right"/>
              <w:rPr>
                <w:sz w:val="20"/>
                <w:szCs w:val="20"/>
                <w:lang w:val="sr-Cyrl-RS"/>
              </w:rPr>
            </w:pPr>
            <w:r w:rsidRPr="00A3725D">
              <w:rPr>
                <w:sz w:val="20"/>
                <w:szCs w:val="20"/>
              </w:rPr>
              <w:t>УКУПНО</w:t>
            </w:r>
            <w:r w:rsidR="00C6374C" w:rsidRPr="00A3725D">
              <w:rPr>
                <w:sz w:val="20"/>
                <w:szCs w:val="20"/>
                <w:lang w:val="sr-Cyrl-RS"/>
              </w:rPr>
              <w:t>:</w:t>
            </w:r>
          </w:p>
        </w:tc>
        <w:tc>
          <w:tcPr>
            <w:tcW w:w="2126" w:type="dxa"/>
            <w:tcBorders>
              <w:left w:val="single" w:sz="4" w:space="0" w:color="auto"/>
            </w:tcBorders>
          </w:tcPr>
          <w:p w:rsidR="00653490" w:rsidRPr="00A3725D" w:rsidRDefault="00653490" w:rsidP="00040DE0">
            <w:pPr>
              <w:rPr>
                <w:sz w:val="20"/>
                <w:szCs w:val="20"/>
              </w:rPr>
            </w:pPr>
          </w:p>
        </w:tc>
        <w:tc>
          <w:tcPr>
            <w:tcW w:w="2201" w:type="dxa"/>
            <w:tcBorders>
              <w:left w:val="single" w:sz="4" w:space="0" w:color="auto"/>
            </w:tcBorders>
          </w:tcPr>
          <w:p w:rsidR="00653490" w:rsidRPr="00A3725D" w:rsidRDefault="00653490" w:rsidP="00040DE0">
            <w:pPr>
              <w:rPr>
                <w:sz w:val="20"/>
                <w:szCs w:val="20"/>
              </w:rPr>
            </w:pPr>
          </w:p>
        </w:tc>
      </w:tr>
    </w:tbl>
    <w:tbl>
      <w:tblPr>
        <w:tblpPr w:leftFromText="180" w:rightFromText="180" w:vertAnchor="text" w:horzAnchor="margin" w:tblpXSpec="center" w:tblpY="7076"/>
        <w:tblW w:w="0" w:type="auto"/>
        <w:tblLayout w:type="fixed"/>
        <w:tblLook w:val="04A0" w:firstRow="1" w:lastRow="0" w:firstColumn="1" w:lastColumn="0" w:noHBand="0" w:noVBand="1"/>
      </w:tblPr>
      <w:tblGrid>
        <w:gridCol w:w="3555"/>
        <w:gridCol w:w="3541"/>
        <w:gridCol w:w="3571"/>
      </w:tblGrid>
      <w:tr w:rsidR="00FC2C4A" w:rsidRPr="00493EDA" w:rsidTr="00FC2C4A">
        <w:trPr>
          <w:trHeight w:val="1940"/>
        </w:trPr>
        <w:tc>
          <w:tcPr>
            <w:tcW w:w="3555" w:type="dxa"/>
            <w:vAlign w:val="center"/>
            <w:hideMark/>
          </w:tcPr>
          <w:p w:rsidR="00FC2C4A" w:rsidRPr="00493EDA" w:rsidRDefault="00FC2C4A" w:rsidP="00FC2C4A">
            <w:pPr>
              <w:pStyle w:val="BodyText2"/>
              <w:spacing w:after="0" w:line="240" w:lineRule="auto"/>
              <w:jc w:val="center"/>
              <w:rPr>
                <w:sz w:val="22"/>
                <w:szCs w:val="22"/>
              </w:rPr>
            </w:pPr>
          </w:p>
          <w:p w:rsidR="00FC2C4A" w:rsidRDefault="00FC2C4A" w:rsidP="00FC2C4A">
            <w:pPr>
              <w:pStyle w:val="BodyText2"/>
              <w:spacing w:after="0" w:line="240" w:lineRule="auto"/>
              <w:rPr>
                <w:sz w:val="22"/>
                <w:szCs w:val="22"/>
              </w:rPr>
            </w:pPr>
          </w:p>
          <w:p w:rsidR="00FC2C4A" w:rsidRDefault="00FC2C4A" w:rsidP="00FC2C4A">
            <w:pPr>
              <w:pStyle w:val="BodyText2"/>
              <w:spacing w:after="0" w:line="240" w:lineRule="auto"/>
              <w:rPr>
                <w:sz w:val="22"/>
                <w:szCs w:val="22"/>
              </w:rPr>
            </w:pPr>
          </w:p>
          <w:p w:rsidR="00FC2C4A" w:rsidRDefault="00FC2C4A" w:rsidP="00FC2C4A">
            <w:pPr>
              <w:pStyle w:val="BodyText2"/>
              <w:spacing w:after="0" w:line="240" w:lineRule="auto"/>
              <w:rPr>
                <w:sz w:val="22"/>
                <w:szCs w:val="22"/>
              </w:rPr>
            </w:pPr>
          </w:p>
          <w:p w:rsidR="00FC2C4A" w:rsidRDefault="00FC2C4A" w:rsidP="00FC2C4A">
            <w:pPr>
              <w:pStyle w:val="BodyText2"/>
              <w:spacing w:after="0" w:line="240" w:lineRule="auto"/>
              <w:rPr>
                <w:sz w:val="22"/>
                <w:szCs w:val="22"/>
              </w:rPr>
            </w:pPr>
          </w:p>
          <w:p w:rsidR="00FC2C4A" w:rsidRDefault="00FC2C4A" w:rsidP="00FC2C4A">
            <w:pPr>
              <w:pStyle w:val="BodyText2"/>
              <w:spacing w:after="0" w:line="240" w:lineRule="auto"/>
              <w:rPr>
                <w:sz w:val="22"/>
                <w:szCs w:val="22"/>
              </w:rPr>
            </w:pPr>
          </w:p>
          <w:p w:rsidR="00FC2C4A" w:rsidRPr="00493EDA" w:rsidRDefault="00FC2C4A" w:rsidP="00FC2C4A">
            <w:pPr>
              <w:pStyle w:val="BodyText2"/>
              <w:spacing w:after="0" w:line="240" w:lineRule="auto"/>
              <w:rPr>
                <w:sz w:val="22"/>
                <w:szCs w:val="22"/>
              </w:rPr>
            </w:pPr>
            <w:r w:rsidRPr="00493EDA">
              <w:rPr>
                <w:sz w:val="22"/>
                <w:szCs w:val="22"/>
              </w:rPr>
              <w:t>Датум:</w:t>
            </w:r>
          </w:p>
        </w:tc>
        <w:tc>
          <w:tcPr>
            <w:tcW w:w="3541" w:type="dxa"/>
            <w:vAlign w:val="center"/>
            <w:hideMark/>
          </w:tcPr>
          <w:p w:rsidR="00FC2C4A" w:rsidRPr="00493EDA" w:rsidRDefault="00FC2C4A" w:rsidP="00FC2C4A">
            <w:pPr>
              <w:pStyle w:val="BodyText2"/>
              <w:spacing w:after="0" w:line="240" w:lineRule="auto"/>
              <w:jc w:val="center"/>
              <w:rPr>
                <w:sz w:val="22"/>
                <w:szCs w:val="22"/>
              </w:rPr>
            </w:pPr>
          </w:p>
          <w:p w:rsidR="00FC2C4A" w:rsidRPr="00493EDA" w:rsidRDefault="00FC2C4A" w:rsidP="00FC2C4A">
            <w:pPr>
              <w:pStyle w:val="BodyText2"/>
              <w:spacing w:after="0" w:line="240" w:lineRule="auto"/>
              <w:jc w:val="center"/>
              <w:rPr>
                <w:sz w:val="22"/>
                <w:szCs w:val="22"/>
              </w:rPr>
            </w:pPr>
          </w:p>
          <w:p w:rsidR="00FC2C4A" w:rsidRPr="00493EDA" w:rsidRDefault="00FC2C4A" w:rsidP="00FC2C4A">
            <w:pPr>
              <w:pStyle w:val="BodyText2"/>
              <w:spacing w:after="0" w:line="240" w:lineRule="auto"/>
              <w:jc w:val="center"/>
              <w:rPr>
                <w:sz w:val="22"/>
                <w:szCs w:val="22"/>
              </w:rPr>
            </w:pPr>
            <w:r w:rsidRPr="00493EDA">
              <w:rPr>
                <w:sz w:val="22"/>
                <w:szCs w:val="22"/>
              </w:rPr>
              <w:t>М.П.</w:t>
            </w:r>
          </w:p>
        </w:tc>
        <w:tc>
          <w:tcPr>
            <w:tcW w:w="3571" w:type="dxa"/>
            <w:vAlign w:val="center"/>
            <w:hideMark/>
          </w:tcPr>
          <w:p w:rsidR="00FC2C4A" w:rsidRPr="00493EDA" w:rsidRDefault="00FC2C4A" w:rsidP="00FC2C4A">
            <w:pPr>
              <w:pStyle w:val="BodyText2"/>
              <w:spacing w:after="0" w:line="240" w:lineRule="auto"/>
              <w:jc w:val="center"/>
              <w:rPr>
                <w:sz w:val="22"/>
                <w:szCs w:val="22"/>
              </w:rPr>
            </w:pPr>
          </w:p>
          <w:p w:rsidR="00FC2C4A" w:rsidRDefault="00FC2C4A" w:rsidP="00FC2C4A">
            <w:pPr>
              <w:pStyle w:val="BodyText2"/>
              <w:spacing w:after="0" w:line="240" w:lineRule="auto"/>
              <w:jc w:val="center"/>
              <w:rPr>
                <w:sz w:val="22"/>
                <w:szCs w:val="22"/>
              </w:rPr>
            </w:pPr>
          </w:p>
          <w:p w:rsidR="00FC2C4A" w:rsidRDefault="00FC2C4A" w:rsidP="00FC2C4A">
            <w:pPr>
              <w:pStyle w:val="BodyText2"/>
              <w:spacing w:after="0" w:line="240" w:lineRule="auto"/>
              <w:jc w:val="center"/>
              <w:rPr>
                <w:sz w:val="22"/>
                <w:szCs w:val="22"/>
              </w:rPr>
            </w:pPr>
          </w:p>
          <w:p w:rsidR="00FC2C4A" w:rsidRDefault="00FC2C4A" w:rsidP="00FC2C4A">
            <w:pPr>
              <w:pStyle w:val="BodyText2"/>
              <w:spacing w:after="0" w:line="240" w:lineRule="auto"/>
              <w:jc w:val="center"/>
              <w:rPr>
                <w:sz w:val="22"/>
                <w:szCs w:val="22"/>
              </w:rPr>
            </w:pPr>
          </w:p>
          <w:p w:rsidR="00FC2C4A" w:rsidRDefault="00FC2C4A" w:rsidP="00FC2C4A">
            <w:pPr>
              <w:pStyle w:val="BodyText2"/>
              <w:spacing w:after="0" w:line="240" w:lineRule="auto"/>
              <w:jc w:val="center"/>
              <w:rPr>
                <w:sz w:val="22"/>
                <w:szCs w:val="22"/>
              </w:rPr>
            </w:pPr>
          </w:p>
          <w:p w:rsidR="00FC2C4A" w:rsidRPr="00493EDA" w:rsidRDefault="00FC2C4A" w:rsidP="00FC2C4A">
            <w:pPr>
              <w:pStyle w:val="BodyText2"/>
              <w:spacing w:after="0" w:line="240" w:lineRule="auto"/>
              <w:jc w:val="center"/>
              <w:rPr>
                <w:sz w:val="22"/>
                <w:szCs w:val="22"/>
              </w:rPr>
            </w:pPr>
            <w:r>
              <w:rPr>
                <w:sz w:val="22"/>
                <w:szCs w:val="22"/>
              </w:rPr>
              <w:t xml:space="preserve">                      </w:t>
            </w:r>
            <w:r w:rsidRPr="00493EDA">
              <w:rPr>
                <w:sz w:val="22"/>
                <w:szCs w:val="22"/>
              </w:rPr>
              <w:t>Потпис понуђача</w:t>
            </w:r>
          </w:p>
        </w:tc>
      </w:tr>
    </w:tbl>
    <w:p w:rsidR="00301CB2" w:rsidRDefault="00301CB2" w:rsidP="009B1B35">
      <w:pPr>
        <w:pStyle w:val="Title"/>
        <w:rPr>
          <w:rFonts w:ascii="Times New Roman" w:hAnsi="Times New Roman"/>
          <w:sz w:val="22"/>
          <w:szCs w:val="22"/>
        </w:rPr>
      </w:pPr>
      <w:r>
        <w:rPr>
          <w:rFonts w:ascii="Times New Roman" w:hAnsi="Times New Roman"/>
          <w:sz w:val="22"/>
          <w:szCs w:val="22"/>
        </w:rPr>
        <w:tab/>
        <w:t>_________________________</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B485D">
        <w:rPr>
          <w:rFonts w:ascii="Times New Roman" w:hAnsi="Times New Roman"/>
          <w:sz w:val="22"/>
          <w:szCs w:val="22"/>
        </w:rPr>
        <w:t xml:space="preserve">   </w:t>
      </w:r>
      <w:r w:rsidR="00BB485D">
        <w:rPr>
          <w:rFonts w:ascii="Times New Roman" w:hAnsi="Times New Roman"/>
          <w:sz w:val="22"/>
          <w:szCs w:val="22"/>
        </w:rPr>
        <w:tab/>
      </w:r>
      <w:r>
        <w:rPr>
          <w:rFonts w:ascii="Times New Roman" w:hAnsi="Times New Roman"/>
          <w:sz w:val="22"/>
          <w:szCs w:val="22"/>
        </w:rPr>
        <w:tab/>
        <w:t>__________________________</w:t>
      </w:r>
    </w:p>
    <w:p w:rsidR="00301CB2" w:rsidRDefault="00301CB2" w:rsidP="009B1B35">
      <w:pPr>
        <w:pStyle w:val="Title"/>
        <w:rPr>
          <w:rFonts w:ascii="Times New Roman" w:hAnsi="Times New Roman"/>
          <w:sz w:val="22"/>
          <w:szCs w:val="22"/>
        </w:rPr>
      </w:pPr>
    </w:p>
    <w:p w:rsidR="009B1B35" w:rsidRPr="00493EDA" w:rsidRDefault="009B1B35" w:rsidP="00A85B6D">
      <w:pPr>
        <w:pStyle w:val="Title"/>
        <w:pBdr>
          <w:bottom w:val="single" w:sz="8" w:space="1" w:color="4F81BD"/>
        </w:pBdr>
        <w:rPr>
          <w:rFonts w:ascii="Times New Roman" w:hAnsi="Times New Roman"/>
          <w:sz w:val="22"/>
          <w:szCs w:val="22"/>
        </w:rPr>
      </w:pPr>
      <w:r w:rsidRPr="00493EDA">
        <w:rPr>
          <w:rFonts w:ascii="Times New Roman" w:hAnsi="Times New Roman"/>
          <w:sz w:val="22"/>
          <w:szCs w:val="22"/>
        </w:rPr>
        <w:t>Упутство за попуњавање обрасца структуре цене</w:t>
      </w:r>
      <w:r w:rsidR="00301CB2">
        <w:rPr>
          <w:rFonts w:ascii="Times New Roman" w:hAnsi="Times New Roman"/>
          <w:sz w:val="22"/>
          <w:szCs w:val="22"/>
        </w:rPr>
        <w:t xml:space="preserve">                        </w:t>
      </w:r>
    </w:p>
    <w:p w:rsidR="009B1B35" w:rsidRPr="00493EDA" w:rsidRDefault="009B1B35" w:rsidP="009B1B35">
      <w:pPr>
        <w:rPr>
          <w:sz w:val="22"/>
          <w:szCs w:val="22"/>
        </w:rPr>
      </w:pPr>
      <w:r w:rsidRPr="00493EDA">
        <w:rPr>
          <w:sz w:val="22"/>
          <w:szCs w:val="22"/>
          <w:lang w:val="sr-Cyrl-CS"/>
        </w:rPr>
        <w:t>Понуђач за сваку партију попуњава образац структуре цене на следећи начин:</w:t>
      </w:r>
    </w:p>
    <w:p w:rsidR="009B1B35" w:rsidRPr="00493EDA" w:rsidRDefault="009B1B35" w:rsidP="009B1B35">
      <w:pPr>
        <w:widowControl w:val="0"/>
        <w:autoSpaceDE w:val="0"/>
        <w:autoSpaceDN w:val="0"/>
        <w:adjustRightInd w:val="0"/>
        <w:spacing w:line="44" w:lineRule="exact"/>
        <w:rPr>
          <w:sz w:val="22"/>
          <w:szCs w:val="22"/>
        </w:rPr>
      </w:pPr>
    </w:p>
    <w:p w:rsidR="009B1B35" w:rsidRPr="00493EDA" w:rsidRDefault="009B1B35" w:rsidP="009B1B35">
      <w:pPr>
        <w:widowControl w:val="0"/>
        <w:overflowPunct w:val="0"/>
        <w:autoSpaceDE w:val="0"/>
        <w:autoSpaceDN w:val="0"/>
        <w:adjustRightInd w:val="0"/>
        <w:rPr>
          <w:sz w:val="22"/>
          <w:szCs w:val="22"/>
        </w:rPr>
      </w:pPr>
      <w:r w:rsidRPr="00493EDA">
        <w:rPr>
          <w:b/>
          <w:sz w:val="22"/>
          <w:szCs w:val="22"/>
        </w:rPr>
        <w:t>У колони 4.</w:t>
      </w:r>
      <w:r w:rsidRPr="00493EDA">
        <w:rPr>
          <w:sz w:val="22"/>
          <w:szCs w:val="22"/>
        </w:rPr>
        <w:t>уписати колико износи јединична цена без ПДВ-а, за сваки тражени (</w:t>
      </w:r>
      <w:r w:rsidRPr="00493EDA">
        <w:rPr>
          <w:sz w:val="22"/>
          <w:szCs w:val="22"/>
          <w:lang w:val="sr-Cyrl-CS"/>
        </w:rPr>
        <w:t>наведени</w:t>
      </w:r>
      <w:r w:rsidRPr="00493EDA">
        <w:rPr>
          <w:sz w:val="22"/>
          <w:szCs w:val="22"/>
        </w:rPr>
        <w:t>)</w:t>
      </w:r>
      <w:r w:rsidRPr="00493EDA">
        <w:rPr>
          <w:sz w:val="22"/>
          <w:szCs w:val="22"/>
          <w:lang w:val="sr-Cyrl-CS"/>
        </w:rPr>
        <w:t xml:space="preserve"> артикал</w:t>
      </w:r>
      <w:r w:rsidRPr="00493EDA">
        <w:rPr>
          <w:sz w:val="22"/>
          <w:szCs w:val="22"/>
        </w:rPr>
        <w:t xml:space="preserve">; </w:t>
      </w:r>
    </w:p>
    <w:p w:rsidR="009B1B35" w:rsidRPr="00493EDA" w:rsidRDefault="009B1B35" w:rsidP="009B1B35">
      <w:pPr>
        <w:widowControl w:val="0"/>
        <w:autoSpaceDE w:val="0"/>
        <w:autoSpaceDN w:val="0"/>
        <w:adjustRightInd w:val="0"/>
        <w:spacing w:line="43" w:lineRule="exact"/>
        <w:rPr>
          <w:sz w:val="22"/>
          <w:szCs w:val="22"/>
        </w:rPr>
      </w:pPr>
    </w:p>
    <w:p w:rsidR="009B1B35" w:rsidRPr="00493EDA" w:rsidRDefault="009B1B35" w:rsidP="009B1B35">
      <w:pPr>
        <w:widowControl w:val="0"/>
        <w:overflowPunct w:val="0"/>
        <w:autoSpaceDE w:val="0"/>
        <w:autoSpaceDN w:val="0"/>
        <w:adjustRightInd w:val="0"/>
        <w:rPr>
          <w:sz w:val="22"/>
          <w:szCs w:val="22"/>
        </w:rPr>
      </w:pPr>
      <w:r w:rsidRPr="00493EDA">
        <w:rPr>
          <w:b/>
          <w:sz w:val="22"/>
          <w:szCs w:val="22"/>
        </w:rPr>
        <w:t xml:space="preserve">У колони </w:t>
      </w:r>
      <w:r w:rsidRPr="00493EDA">
        <w:rPr>
          <w:b/>
          <w:bCs/>
          <w:sz w:val="22"/>
          <w:szCs w:val="22"/>
        </w:rPr>
        <w:t>5.</w:t>
      </w:r>
      <w:r w:rsidRPr="00493EDA">
        <w:rPr>
          <w:sz w:val="22"/>
          <w:szCs w:val="22"/>
        </w:rPr>
        <w:t>уписати колико износи јединична цена са ПДВ-ом, за сваки тражени (</w:t>
      </w:r>
      <w:r w:rsidRPr="00493EDA">
        <w:rPr>
          <w:sz w:val="22"/>
          <w:szCs w:val="22"/>
          <w:lang w:val="sr-Cyrl-CS"/>
        </w:rPr>
        <w:t>наведени</w:t>
      </w:r>
      <w:r w:rsidRPr="00493EDA">
        <w:rPr>
          <w:sz w:val="22"/>
          <w:szCs w:val="22"/>
        </w:rPr>
        <w:t>)</w:t>
      </w:r>
      <w:r w:rsidRPr="00493EDA">
        <w:rPr>
          <w:sz w:val="22"/>
          <w:szCs w:val="22"/>
          <w:lang w:val="sr-Cyrl-CS"/>
        </w:rPr>
        <w:t xml:space="preserve"> артикал</w:t>
      </w:r>
      <w:r w:rsidRPr="00493EDA">
        <w:rPr>
          <w:sz w:val="22"/>
          <w:szCs w:val="22"/>
        </w:rPr>
        <w:t xml:space="preserve">; </w:t>
      </w:r>
    </w:p>
    <w:p w:rsidR="009B1B35" w:rsidRPr="00493EDA" w:rsidRDefault="009B1B35" w:rsidP="009B1B35">
      <w:pPr>
        <w:widowControl w:val="0"/>
        <w:autoSpaceDE w:val="0"/>
        <w:autoSpaceDN w:val="0"/>
        <w:adjustRightInd w:val="0"/>
        <w:spacing w:line="43" w:lineRule="exact"/>
        <w:rPr>
          <w:sz w:val="22"/>
          <w:szCs w:val="22"/>
        </w:rPr>
      </w:pPr>
    </w:p>
    <w:p w:rsidR="009B1B35" w:rsidRPr="00493EDA" w:rsidRDefault="009B1B35" w:rsidP="009B1B35">
      <w:pPr>
        <w:widowControl w:val="0"/>
        <w:overflowPunct w:val="0"/>
        <w:autoSpaceDE w:val="0"/>
        <w:autoSpaceDN w:val="0"/>
        <w:adjustRightInd w:val="0"/>
        <w:spacing w:line="298" w:lineRule="auto"/>
        <w:rPr>
          <w:sz w:val="22"/>
          <w:szCs w:val="22"/>
        </w:rPr>
      </w:pPr>
      <w:r w:rsidRPr="00493EDA">
        <w:rPr>
          <w:b/>
          <w:sz w:val="22"/>
          <w:szCs w:val="22"/>
        </w:rPr>
        <w:t>У колони6.</w:t>
      </w:r>
      <w:r w:rsidRPr="00493EDA">
        <w:rPr>
          <w:sz w:val="22"/>
          <w:szCs w:val="22"/>
        </w:rPr>
        <w:t>уписати</w:t>
      </w:r>
      <w:r w:rsidR="00F16AB2" w:rsidRPr="00493EDA">
        <w:rPr>
          <w:sz w:val="22"/>
          <w:szCs w:val="22"/>
        </w:rPr>
        <w:t xml:space="preserve"> </w:t>
      </w:r>
      <w:r w:rsidRPr="00493EDA">
        <w:rPr>
          <w:sz w:val="22"/>
          <w:szCs w:val="22"/>
        </w:rPr>
        <w:t>колико износи укупна цена без ПДВ-а за сваки тражени (</w:t>
      </w:r>
      <w:r w:rsidRPr="00493EDA">
        <w:rPr>
          <w:sz w:val="22"/>
          <w:szCs w:val="22"/>
          <w:lang w:val="sr-Cyrl-CS"/>
        </w:rPr>
        <w:t>наведени</w:t>
      </w:r>
      <w:r w:rsidRPr="00493EDA">
        <w:rPr>
          <w:sz w:val="22"/>
          <w:szCs w:val="22"/>
        </w:rPr>
        <w:t>)</w:t>
      </w:r>
      <w:r w:rsidRPr="00493EDA">
        <w:rPr>
          <w:sz w:val="22"/>
          <w:szCs w:val="22"/>
          <w:lang w:val="sr-Cyrl-CS"/>
        </w:rPr>
        <w:t xml:space="preserve"> артикал</w:t>
      </w:r>
      <w:r w:rsidRPr="00493EDA">
        <w:rPr>
          <w:sz w:val="22"/>
          <w:szCs w:val="22"/>
        </w:rPr>
        <w:t xml:space="preserve"> и то тако што ће помножити јединичну цену без ПДВ-а (наведену у колони </w:t>
      </w:r>
      <w:r w:rsidRPr="00493EDA">
        <w:rPr>
          <w:b/>
          <w:sz w:val="22"/>
          <w:szCs w:val="22"/>
        </w:rPr>
        <w:t>4</w:t>
      </w:r>
      <w:r w:rsidRPr="00493EDA">
        <w:rPr>
          <w:sz w:val="22"/>
          <w:szCs w:val="22"/>
        </w:rPr>
        <w:t>.) са траженим количинама (које су наведене у колони</w:t>
      </w:r>
      <w:r w:rsidRPr="00493EDA">
        <w:rPr>
          <w:b/>
          <w:sz w:val="22"/>
          <w:szCs w:val="22"/>
        </w:rPr>
        <w:t xml:space="preserve"> 3</w:t>
      </w:r>
      <w:r w:rsidRPr="00493EDA">
        <w:rPr>
          <w:sz w:val="22"/>
          <w:szCs w:val="22"/>
        </w:rPr>
        <w:t xml:space="preserve">.); </w:t>
      </w:r>
    </w:p>
    <w:p w:rsidR="009B1B35" w:rsidRPr="00493EDA" w:rsidRDefault="009B1B35" w:rsidP="009B1B35">
      <w:pPr>
        <w:widowControl w:val="0"/>
        <w:overflowPunct w:val="0"/>
        <w:autoSpaceDE w:val="0"/>
        <w:autoSpaceDN w:val="0"/>
        <w:adjustRightInd w:val="0"/>
        <w:spacing w:line="321" w:lineRule="auto"/>
        <w:rPr>
          <w:sz w:val="22"/>
          <w:szCs w:val="22"/>
        </w:rPr>
      </w:pPr>
      <w:proofErr w:type="gramStart"/>
      <w:r w:rsidRPr="00493EDA">
        <w:rPr>
          <w:b/>
          <w:sz w:val="22"/>
          <w:szCs w:val="22"/>
        </w:rPr>
        <w:t>У колони   7.</w:t>
      </w:r>
      <w:r w:rsidRPr="00493EDA">
        <w:rPr>
          <w:sz w:val="22"/>
          <w:szCs w:val="22"/>
        </w:rPr>
        <w:t>уписати колико износи укупна цена са ПДВ-ом за сваки тражени (</w:t>
      </w:r>
      <w:r w:rsidRPr="00493EDA">
        <w:rPr>
          <w:sz w:val="22"/>
          <w:szCs w:val="22"/>
          <w:lang w:val="sr-Cyrl-CS"/>
        </w:rPr>
        <w:t>наведени</w:t>
      </w:r>
      <w:r w:rsidRPr="00493EDA">
        <w:rPr>
          <w:sz w:val="22"/>
          <w:szCs w:val="22"/>
        </w:rPr>
        <w:t>)</w:t>
      </w:r>
      <w:r w:rsidRPr="00493EDA">
        <w:rPr>
          <w:sz w:val="22"/>
          <w:szCs w:val="22"/>
          <w:lang w:val="sr-Cyrl-CS"/>
        </w:rPr>
        <w:t xml:space="preserve"> артикал</w:t>
      </w:r>
      <w:r w:rsidRPr="00493EDA">
        <w:rPr>
          <w:sz w:val="22"/>
          <w:szCs w:val="22"/>
        </w:rPr>
        <w:t xml:space="preserve"> и то тако што ће помножити јединичну цену са ПДВ-ом (наведену у колони </w:t>
      </w:r>
      <w:r w:rsidRPr="00493EDA">
        <w:rPr>
          <w:b/>
          <w:bCs/>
          <w:sz w:val="22"/>
          <w:szCs w:val="22"/>
        </w:rPr>
        <w:t>5.)</w:t>
      </w:r>
      <w:r w:rsidRPr="00493EDA">
        <w:rPr>
          <w:sz w:val="22"/>
          <w:szCs w:val="22"/>
        </w:rPr>
        <w:t>сатраженим</w:t>
      </w:r>
      <w:proofErr w:type="gramEnd"/>
      <w:r w:rsidRPr="00493EDA">
        <w:rPr>
          <w:sz w:val="22"/>
          <w:szCs w:val="22"/>
        </w:rPr>
        <w:t xml:space="preserve"> количинама(које су наведене у колони </w:t>
      </w:r>
      <w:r w:rsidRPr="00493EDA">
        <w:rPr>
          <w:b/>
          <w:sz w:val="22"/>
          <w:szCs w:val="22"/>
        </w:rPr>
        <w:t>3</w:t>
      </w:r>
      <w:r w:rsidRPr="00493EDA">
        <w:rPr>
          <w:sz w:val="22"/>
          <w:szCs w:val="22"/>
        </w:rPr>
        <w:t xml:space="preserve">); </w:t>
      </w:r>
    </w:p>
    <w:p w:rsidR="009B1B35" w:rsidRPr="00493EDA" w:rsidRDefault="009B1B35" w:rsidP="009B1B35">
      <w:pPr>
        <w:widowControl w:val="0"/>
        <w:overflowPunct w:val="0"/>
        <w:autoSpaceDE w:val="0"/>
        <w:autoSpaceDN w:val="0"/>
        <w:adjustRightInd w:val="0"/>
        <w:spacing w:line="321" w:lineRule="auto"/>
        <w:rPr>
          <w:sz w:val="22"/>
          <w:szCs w:val="22"/>
        </w:rPr>
      </w:pPr>
      <w:proofErr w:type="gramStart"/>
      <w:r w:rsidRPr="00493EDA">
        <w:rPr>
          <w:b/>
          <w:sz w:val="22"/>
          <w:szCs w:val="22"/>
        </w:rPr>
        <w:t xml:space="preserve">У колони УКУПНО </w:t>
      </w:r>
      <w:r w:rsidRPr="00493EDA">
        <w:rPr>
          <w:sz w:val="22"/>
          <w:szCs w:val="22"/>
        </w:rPr>
        <w:t>уписати укупну цену предмета набавке без ПДВ-а и са ПДВ-ом.</w:t>
      </w:r>
      <w:proofErr w:type="gramEnd"/>
    </w:p>
    <w:p w:rsidR="009B1B35" w:rsidRPr="00493EDA" w:rsidRDefault="009B1B35" w:rsidP="009B1B35">
      <w:pPr>
        <w:shd w:val="clear" w:color="auto" w:fill="FFFFFF"/>
        <w:rPr>
          <w:rFonts w:eastAsia="TimesNewRomanPSMT"/>
          <w:b/>
          <w:bCs/>
          <w:sz w:val="22"/>
          <w:szCs w:val="22"/>
        </w:rPr>
      </w:pPr>
      <w:proofErr w:type="gramStart"/>
      <w:r w:rsidRPr="00493EDA">
        <w:rPr>
          <w:rFonts w:eastAsia="TimesNewRomanPSMT"/>
          <w:b/>
          <w:bCs/>
          <w:sz w:val="22"/>
          <w:szCs w:val="22"/>
        </w:rPr>
        <w:t>Понуђач попуњава тражене податке за оне партије за које подноси понуду.</w:t>
      </w:r>
      <w:proofErr w:type="gramEnd"/>
    </w:p>
    <w:p w:rsidR="009B1B35" w:rsidRPr="00493EDA" w:rsidRDefault="009B1B35" w:rsidP="009B1B35">
      <w:pPr>
        <w:shd w:val="clear" w:color="auto" w:fill="FFFFFF"/>
        <w:rPr>
          <w:b/>
          <w:iCs/>
          <w:sz w:val="22"/>
          <w:szCs w:val="22"/>
        </w:rPr>
      </w:pPr>
      <w:proofErr w:type="gramStart"/>
      <w:r w:rsidRPr="00493EDA">
        <w:rPr>
          <w:rFonts w:eastAsia="TimesNewRomanPSMT"/>
          <w:b/>
          <w:bCs/>
          <w:sz w:val="22"/>
          <w:szCs w:val="22"/>
        </w:rPr>
        <w:t>За оне партије за које понуђач не учествује, оставља непопуњење.</w:t>
      </w:r>
      <w:proofErr w:type="gramEnd"/>
    </w:p>
    <w:p w:rsidR="002E1FC9" w:rsidRPr="00493EDA" w:rsidRDefault="009B1B35" w:rsidP="00362B3D">
      <w:pPr>
        <w:spacing w:after="200" w:line="276" w:lineRule="auto"/>
        <w:rPr>
          <w:b/>
          <w:sz w:val="22"/>
          <w:szCs w:val="22"/>
          <w:lang w:val="sr-Cyrl-CS"/>
        </w:rPr>
        <w:sectPr w:rsidR="002E1FC9" w:rsidRPr="00493EDA" w:rsidSect="00112D86">
          <w:type w:val="oddPage"/>
          <w:pgSz w:w="16838" w:h="11906" w:orient="landscape" w:code="9"/>
          <w:pgMar w:top="965" w:right="1440" w:bottom="1440" w:left="1080" w:header="720" w:footer="720" w:gutter="0"/>
          <w:cols w:space="720"/>
        </w:sectPr>
      </w:pPr>
      <w:r w:rsidRPr="00493EDA">
        <w:rPr>
          <w:b/>
          <w:sz w:val="22"/>
          <w:szCs w:val="22"/>
          <w:lang w:val="sr-Cyrl-CS"/>
        </w:rPr>
        <w:t xml:space="preserve">Понуђач је дужан да потпише Образац структуре цене и овери га печатом. </w:t>
      </w:r>
    </w:p>
    <w:p w:rsidR="00A32FC2" w:rsidRPr="00493EDA" w:rsidRDefault="00A32FC2" w:rsidP="00A32FC2">
      <w:pPr>
        <w:shd w:val="clear" w:color="auto" w:fill="C6D9F1"/>
        <w:jc w:val="center"/>
        <w:rPr>
          <w:b/>
          <w:bCs/>
          <w:i/>
          <w:iCs/>
          <w:sz w:val="22"/>
          <w:szCs w:val="22"/>
        </w:rPr>
      </w:pPr>
      <w:proofErr w:type="gramStart"/>
      <w:r w:rsidRPr="00493EDA">
        <w:rPr>
          <w:b/>
          <w:bCs/>
          <w:i/>
          <w:iCs/>
          <w:sz w:val="22"/>
          <w:szCs w:val="22"/>
        </w:rPr>
        <w:lastRenderedPageBreak/>
        <w:t>VII</w:t>
      </w:r>
      <w:r w:rsidR="009B1B35" w:rsidRPr="00493EDA">
        <w:rPr>
          <w:b/>
          <w:bCs/>
          <w:i/>
          <w:iCs/>
          <w:sz w:val="22"/>
          <w:szCs w:val="22"/>
        </w:rPr>
        <w:t>I</w:t>
      </w:r>
      <w:r w:rsidRPr="00493EDA">
        <w:rPr>
          <w:b/>
          <w:bCs/>
          <w:i/>
          <w:iCs/>
          <w:sz w:val="22"/>
          <w:szCs w:val="22"/>
        </w:rPr>
        <w:t xml:space="preserve">  МОДЕЛ</w:t>
      </w:r>
      <w:proofErr w:type="gramEnd"/>
      <w:r w:rsidRPr="00493EDA">
        <w:rPr>
          <w:b/>
          <w:bCs/>
          <w:i/>
          <w:iCs/>
          <w:sz w:val="22"/>
          <w:szCs w:val="22"/>
        </w:rPr>
        <w:t xml:space="preserve"> УГОВОРА</w:t>
      </w:r>
    </w:p>
    <w:p w:rsidR="00FC2C4A" w:rsidRPr="00FC2C4A" w:rsidRDefault="00FC2C4A" w:rsidP="00FC2C4A">
      <w:pPr>
        <w:spacing w:line="240" w:lineRule="auto"/>
        <w:ind w:right="-540"/>
        <w:jc w:val="both"/>
        <w:rPr>
          <w:rFonts w:eastAsia="Times New Roman"/>
          <w:i/>
          <w:sz w:val="20"/>
          <w:szCs w:val="20"/>
          <w:lang w:val="sr-Cyrl-CS"/>
        </w:rPr>
      </w:pPr>
      <w:r w:rsidRPr="00FC2C4A">
        <w:rPr>
          <w:rFonts w:eastAsia="Times New Roman"/>
          <w:i/>
          <w:sz w:val="20"/>
          <w:szCs w:val="20"/>
          <w:lang w:val="sr-Cyrl-CS"/>
        </w:rPr>
        <w:t>Напомена: Само 1 модел уговора – за све понуђене партије</w:t>
      </w:r>
    </w:p>
    <w:p w:rsidR="00FC2C4A" w:rsidRPr="00FC2C4A" w:rsidRDefault="00FC2C4A" w:rsidP="00FC2C4A">
      <w:pPr>
        <w:spacing w:line="240" w:lineRule="auto"/>
        <w:ind w:right="-540"/>
        <w:jc w:val="both"/>
        <w:rPr>
          <w:rFonts w:eastAsia="Times New Roman"/>
          <w:i/>
          <w:sz w:val="20"/>
          <w:szCs w:val="20"/>
          <w:lang w:val="sr-Cyrl-CS"/>
        </w:rPr>
      </w:pPr>
      <w:r w:rsidRPr="00FC2C4A">
        <w:rPr>
          <w:rFonts w:eastAsia="Times New Roman"/>
          <w:i/>
          <w:sz w:val="20"/>
          <w:szCs w:val="20"/>
          <w:lang w:val="sr-Cyrl-CS"/>
        </w:rPr>
        <w:t>Модел уговора представља садржину уговора који ће бити закључен са изабраним понуђачем. Понуђачи су дужни да модел уговора попуне, овере печатом и потпишу  чиме потврђују да су сагласни са садржином модела уговора</w:t>
      </w:r>
    </w:p>
    <w:p w:rsidR="00ED58D0" w:rsidRPr="00FC2C4A" w:rsidRDefault="00FC2C4A" w:rsidP="00FC2C4A">
      <w:pPr>
        <w:spacing w:line="240" w:lineRule="auto"/>
        <w:ind w:right="-540"/>
        <w:jc w:val="both"/>
        <w:rPr>
          <w:rFonts w:eastAsia="Times New Roman"/>
          <w:i/>
          <w:sz w:val="20"/>
          <w:szCs w:val="20"/>
          <w:lang w:val="sr-Cyrl-CS"/>
        </w:rPr>
      </w:pPr>
      <w:r w:rsidRPr="00FC2C4A">
        <w:rPr>
          <w:rFonts w:eastAsia="Times New Roman"/>
          <w:i/>
          <w:sz w:val="20"/>
          <w:szCs w:val="20"/>
          <w:lang w:val="sr-Cyrl-CS"/>
        </w:rPr>
        <w:t>*У случају подношења заједничке понуде, односно понуде са учешћем подизвођача, у моделу уговора односно у уговору морају бити наведени сви понуђачи из групе понуђача, односно сви подизвођачи</w:t>
      </w:r>
    </w:p>
    <w:p w:rsidR="00FC2C4A" w:rsidRDefault="00FC2C4A" w:rsidP="00DA1940">
      <w:pPr>
        <w:spacing w:line="240" w:lineRule="auto"/>
        <w:ind w:right="-540"/>
        <w:jc w:val="center"/>
        <w:rPr>
          <w:rFonts w:eastAsia="Times New Roman"/>
          <w:bCs/>
          <w:i/>
          <w:iCs/>
          <w:sz w:val="20"/>
          <w:szCs w:val="20"/>
          <w:lang w:val="sl-SI"/>
        </w:rPr>
      </w:pPr>
    </w:p>
    <w:p w:rsidR="00DA1940" w:rsidRPr="00864133" w:rsidRDefault="00DA1940" w:rsidP="00DA1940">
      <w:pPr>
        <w:spacing w:line="240" w:lineRule="auto"/>
        <w:ind w:right="-540"/>
        <w:jc w:val="center"/>
        <w:rPr>
          <w:rFonts w:eastAsia="Times New Roman"/>
          <w:b/>
          <w:i/>
          <w:sz w:val="20"/>
          <w:szCs w:val="20"/>
          <w:lang w:val="sl-SI"/>
        </w:rPr>
      </w:pPr>
      <w:r w:rsidRPr="00864133">
        <w:rPr>
          <w:rFonts w:eastAsia="Times New Roman"/>
          <w:b/>
          <w:bCs/>
          <w:i/>
          <w:iCs/>
          <w:sz w:val="20"/>
          <w:szCs w:val="20"/>
          <w:lang w:val="sl-SI"/>
        </w:rPr>
        <w:t>УГОВОР</w:t>
      </w:r>
      <w:r w:rsidR="00A34C11" w:rsidRPr="00864133">
        <w:rPr>
          <w:rFonts w:eastAsia="Times New Roman"/>
          <w:b/>
          <w:bCs/>
          <w:i/>
          <w:iCs/>
          <w:sz w:val="20"/>
          <w:szCs w:val="20"/>
        </w:rPr>
        <w:t xml:space="preserve"> </w:t>
      </w:r>
      <w:r w:rsidRPr="00864133">
        <w:rPr>
          <w:rFonts w:eastAsia="Times New Roman"/>
          <w:b/>
          <w:bCs/>
          <w:i/>
          <w:iCs/>
          <w:sz w:val="20"/>
          <w:szCs w:val="20"/>
          <w:lang w:val="sl-SI"/>
        </w:rPr>
        <w:t>О</w:t>
      </w:r>
      <w:r w:rsidR="00A34C11" w:rsidRPr="00864133">
        <w:rPr>
          <w:rFonts w:eastAsia="Times New Roman"/>
          <w:b/>
          <w:bCs/>
          <w:i/>
          <w:iCs/>
          <w:sz w:val="20"/>
          <w:szCs w:val="20"/>
        </w:rPr>
        <w:t xml:space="preserve"> </w:t>
      </w:r>
      <w:r w:rsidRPr="00864133">
        <w:rPr>
          <w:rFonts w:eastAsia="Times New Roman"/>
          <w:b/>
          <w:bCs/>
          <w:i/>
          <w:iCs/>
          <w:sz w:val="20"/>
          <w:szCs w:val="20"/>
          <w:lang w:val="sl-SI"/>
        </w:rPr>
        <w:t>КУПОПРОДАЈИ</w:t>
      </w:r>
    </w:p>
    <w:p w:rsidR="00DA1940" w:rsidRPr="00864133" w:rsidRDefault="00DA1940" w:rsidP="00DA1940">
      <w:pPr>
        <w:autoSpaceDE w:val="0"/>
        <w:autoSpaceDN w:val="0"/>
        <w:adjustRightInd w:val="0"/>
        <w:spacing w:line="240" w:lineRule="auto"/>
        <w:jc w:val="center"/>
        <w:rPr>
          <w:b/>
          <w:bCs/>
          <w:color w:val="0070C0"/>
          <w:sz w:val="22"/>
          <w:szCs w:val="22"/>
        </w:rPr>
      </w:pPr>
      <w:r w:rsidRPr="00864133">
        <w:rPr>
          <w:b/>
          <w:bCs/>
          <w:color w:val="0070C0"/>
          <w:sz w:val="22"/>
          <w:szCs w:val="22"/>
        </w:rPr>
        <w:t xml:space="preserve"> ПОТРОШНОГ МАТЕРИЈАЛА ЗА ДИЈАЛИЗУ</w:t>
      </w:r>
    </w:p>
    <w:p w:rsidR="00DA1940" w:rsidRPr="00864133" w:rsidRDefault="00DA1940" w:rsidP="00DA1940">
      <w:pPr>
        <w:spacing w:line="240" w:lineRule="auto"/>
        <w:ind w:right="-540"/>
        <w:jc w:val="center"/>
        <w:rPr>
          <w:rFonts w:eastAsia="Times New Roman"/>
          <w:bCs/>
          <w:sz w:val="20"/>
          <w:szCs w:val="20"/>
          <w:lang w:val="sl-SI"/>
        </w:rPr>
      </w:pPr>
    </w:p>
    <w:p w:rsidR="00DA1940" w:rsidRPr="00493EDA" w:rsidRDefault="00DA1940" w:rsidP="00DA1940">
      <w:pPr>
        <w:autoSpaceDE w:val="0"/>
        <w:autoSpaceDN w:val="0"/>
        <w:adjustRightInd w:val="0"/>
        <w:rPr>
          <w:b/>
          <w:bCs/>
          <w:i/>
          <w:iCs/>
          <w:sz w:val="22"/>
          <w:szCs w:val="22"/>
          <w:lang w:val="sr-Cyrl-BA"/>
        </w:rPr>
      </w:pPr>
      <w:r w:rsidRPr="00493EDA">
        <w:rPr>
          <w:b/>
          <w:bCs/>
          <w:i/>
          <w:iCs/>
          <w:sz w:val="22"/>
          <w:szCs w:val="22"/>
        </w:rPr>
        <w:t>Закључен између:</w:t>
      </w:r>
    </w:p>
    <w:p w:rsidR="00DA1940" w:rsidRPr="00864133" w:rsidRDefault="00DA1940" w:rsidP="00DA1940">
      <w:pPr>
        <w:autoSpaceDE w:val="0"/>
        <w:autoSpaceDN w:val="0"/>
        <w:adjustRightInd w:val="0"/>
        <w:jc w:val="center"/>
        <w:rPr>
          <w:sz w:val="20"/>
          <w:szCs w:val="20"/>
          <w:lang w:val="sr-Cyrl-BA"/>
        </w:rPr>
      </w:pPr>
    </w:p>
    <w:p w:rsidR="00DA1940" w:rsidRPr="00493EDA" w:rsidRDefault="00DA1940" w:rsidP="00DA1940">
      <w:pPr>
        <w:autoSpaceDE w:val="0"/>
        <w:autoSpaceDN w:val="0"/>
        <w:adjustRightInd w:val="0"/>
        <w:rPr>
          <w:sz w:val="22"/>
          <w:szCs w:val="22"/>
        </w:rPr>
      </w:pPr>
      <w:r w:rsidRPr="00493EDA">
        <w:rPr>
          <w:iCs/>
          <w:sz w:val="22"/>
          <w:szCs w:val="22"/>
        </w:rPr>
        <w:t xml:space="preserve">Наручиоца: </w:t>
      </w:r>
      <w:r w:rsidRPr="00493EDA">
        <w:rPr>
          <w:b/>
          <w:iCs/>
          <w:sz w:val="22"/>
          <w:szCs w:val="22"/>
        </w:rPr>
        <w:t>Опште болнице</w:t>
      </w:r>
      <w:r w:rsidRPr="00493EDA">
        <w:rPr>
          <w:b/>
          <w:bCs/>
          <w:sz w:val="22"/>
          <w:szCs w:val="22"/>
          <w:lang w:val="sl-SI"/>
        </w:rPr>
        <w:t xml:space="preserve"> Пeтрoвaц нa Mлaви</w:t>
      </w:r>
    </w:p>
    <w:p w:rsidR="00DA1940" w:rsidRPr="00493EDA" w:rsidRDefault="00DA1940" w:rsidP="00DA1940">
      <w:pPr>
        <w:autoSpaceDE w:val="0"/>
        <w:autoSpaceDN w:val="0"/>
        <w:adjustRightInd w:val="0"/>
        <w:rPr>
          <w:iCs/>
          <w:sz w:val="22"/>
          <w:szCs w:val="22"/>
          <w:lang w:val="sr-Cyrl-CS"/>
        </w:rPr>
      </w:pPr>
      <w:proofErr w:type="gramStart"/>
      <w:r w:rsidRPr="00493EDA">
        <w:rPr>
          <w:iCs/>
          <w:sz w:val="22"/>
          <w:szCs w:val="22"/>
        </w:rPr>
        <w:t>са</w:t>
      </w:r>
      <w:proofErr w:type="gramEnd"/>
      <w:r w:rsidRPr="00493EDA">
        <w:rPr>
          <w:iCs/>
          <w:sz w:val="22"/>
          <w:szCs w:val="22"/>
        </w:rPr>
        <w:t xml:space="preserve"> седиштем у Петровцу на Млави, улица Моравска бр.2, </w:t>
      </w:r>
    </w:p>
    <w:p w:rsidR="00DA1940" w:rsidRPr="00493EDA" w:rsidRDefault="00DA1940" w:rsidP="00DA1940">
      <w:pPr>
        <w:autoSpaceDE w:val="0"/>
        <w:autoSpaceDN w:val="0"/>
        <w:adjustRightInd w:val="0"/>
        <w:rPr>
          <w:iCs/>
          <w:sz w:val="22"/>
          <w:szCs w:val="22"/>
          <w:lang w:val="sr-Cyrl-CS"/>
        </w:rPr>
      </w:pPr>
      <w:r w:rsidRPr="00493EDA">
        <w:rPr>
          <w:iCs/>
          <w:sz w:val="22"/>
          <w:szCs w:val="22"/>
        </w:rPr>
        <w:t xml:space="preserve">ПИБ: 108349629;  </w:t>
      </w:r>
    </w:p>
    <w:p w:rsidR="00DA1940" w:rsidRPr="00493EDA" w:rsidRDefault="00DA1940" w:rsidP="00DA1940">
      <w:pPr>
        <w:autoSpaceDE w:val="0"/>
        <w:autoSpaceDN w:val="0"/>
        <w:adjustRightInd w:val="0"/>
        <w:rPr>
          <w:sz w:val="22"/>
          <w:szCs w:val="22"/>
        </w:rPr>
      </w:pPr>
      <w:r w:rsidRPr="00493EDA">
        <w:rPr>
          <w:iCs/>
          <w:sz w:val="22"/>
          <w:szCs w:val="22"/>
        </w:rPr>
        <w:t>Матични број: 17862855</w:t>
      </w:r>
    </w:p>
    <w:p w:rsidR="00DA1940" w:rsidRPr="00493EDA" w:rsidRDefault="00DA1940" w:rsidP="00DA1940">
      <w:pPr>
        <w:autoSpaceDE w:val="0"/>
        <w:autoSpaceDN w:val="0"/>
        <w:adjustRightInd w:val="0"/>
        <w:rPr>
          <w:sz w:val="22"/>
          <w:szCs w:val="22"/>
        </w:rPr>
      </w:pPr>
      <w:r w:rsidRPr="00493EDA">
        <w:rPr>
          <w:iCs/>
          <w:sz w:val="22"/>
          <w:szCs w:val="22"/>
        </w:rPr>
        <w:t>Број рачуна: .840-860661-91</w:t>
      </w:r>
      <w:proofErr w:type="gramStart"/>
      <w:r w:rsidRPr="00493EDA">
        <w:rPr>
          <w:iCs/>
          <w:sz w:val="22"/>
          <w:szCs w:val="22"/>
          <w:lang w:val="sr-Cyrl-BA"/>
        </w:rPr>
        <w:t xml:space="preserve">, </w:t>
      </w:r>
      <w:r w:rsidRPr="00493EDA">
        <w:rPr>
          <w:iCs/>
          <w:sz w:val="22"/>
          <w:szCs w:val="22"/>
        </w:rPr>
        <w:t xml:space="preserve"> Назив</w:t>
      </w:r>
      <w:proofErr w:type="gramEnd"/>
      <w:r w:rsidRPr="00493EDA">
        <w:rPr>
          <w:iCs/>
          <w:sz w:val="22"/>
          <w:szCs w:val="22"/>
        </w:rPr>
        <w:t xml:space="preserve"> банке:Управа за трезор,</w:t>
      </w:r>
    </w:p>
    <w:p w:rsidR="00DA1940" w:rsidRPr="00493EDA" w:rsidRDefault="00DA1940" w:rsidP="00DA1940">
      <w:pPr>
        <w:autoSpaceDE w:val="0"/>
        <w:autoSpaceDN w:val="0"/>
        <w:adjustRightInd w:val="0"/>
        <w:rPr>
          <w:sz w:val="22"/>
          <w:szCs w:val="22"/>
        </w:rPr>
      </w:pPr>
      <w:r w:rsidRPr="00493EDA">
        <w:rPr>
          <w:iCs/>
          <w:sz w:val="22"/>
          <w:szCs w:val="22"/>
        </w:rPr>
        <w:t>Телефон/Телефакс   012/327-98</w:t>
      </w:r>
      <w:r w:rsidRPr="00493EDA">
        <w:rPr>
          <w:iCs/>
          <w:sz w:val="22"/>
          <w:szCs w:val="22"/>
          <w:lang w:val="sr-Cyrl-CS"/>
        </w:rPr>
        <w:t>7</w:t>
      </w:r>
      <w:r w:rsidR="00812A93" w:rsidRPr="00493EDA">
        <w:rPr>
          <w:iCs/>
          <w:sz w:val="22"/>
          <w:szCs w:val="22"/>
        </w:rPr>
        <w:t xml:space="preserve">, </w:t>
      </w:r>
      <w:r w:rsidRPr="00493EDA">
        <w:rPr>
          <w:iCs/>
          <w:sz w:val="22"/>
          <w:szCs w:val="22"/>
        </w:rPr>
        <w:t xml:space="preserve">коју </w:t>
      </w:r>
      <w:proofErr w:type="gramStart"/>
      <w:r w:rsidRPr="00493EDA">
        <w:rPr>
          <w:iCs/>
          <w:sz w:val="22"/>
          <w:szCs w:val="22"/>
        </w:rPr>
        <w:t>заступа  в.д</w:t>
      </w:r>
      <w:proofErr w:type="gramEnd"/>
      <w:r w:rsidRPr="00493EDA">
        <w:rPr>
          <w:iCs/>
          <w:sz w:val="22"/>
          <w:szCs w:val="22"/>
        </w:rPr>
        <w:t xml:space="preserve">. директор др </w:t>
      </w:r>
      <w:r w:rsidR="00D65375" w:rsidRPr="00493EDA">
        <w:rPr>
          <w:iCs/>
          <w:sz w:val="22"/>
          <w:szCs w:val="22"/>
        </w:rPr>
        <w:t>Бранко Лукић</w:t>
      </w:r>
      <w:r w:rsidRPr="00493EDA">
        <w:rPr>
          <w:iCs/>
          <w:sz w:val="22"/>
          <w:szCs w:val="22"/>
        </w:rPr>
        <w:t xml:space="preserve">. </w:t>
      </w:r>
    </w:p>
    <w:p w:rsidR="00DA1940" w:rsidRPr="00493EDA" w:rsidRDefault="00DA1940" w:rsidP="00DA1940">
      <w:pPr>
        <w:autoSpaceDE w:val="0"/>
        <w:autoSpaceDN w:val="0"/>
        <w:adjustRightInd w:val="0"/>
        <w:rPr>
          <w:iCs/>
          <w:sz w:val="22"/>
          <w:szCs w:val="22"/>
        </w:rPr>
      </w:pPr>
      <w:r w:rsidRPr="00493EDA">
        <w:rPr>
          <w:iCs/>
          <w:sz w:val="22"/>
          <w:szCs w:val="22"/>
        </w:rPr>
        <w:t>(</w:t>
      </w:r>
      <w:proofErr w:type="gramStart"/>
      <w:r w:rsidRPr="00493EDA">
        <w:rPr>
          <w:iCs/>
          <w:sz w:val="22"/>
          <w:szCs w:val="22"/>
        </w:rPr>
        <w:t>у</w:t>
      </w:r>
      <w:proofErr w:type="gramEnd"/>
      <w:r w:rsidRPr="00493EDA">
        <w:rPr>
          <w:iCs/>
          <w:sz w:val="22"/>
          <w:szCs w:val="22"/>
        </w:rPr>
        <w:t xml:space="preserve"> даљем тексту: </w:t>
      </w:r>
      <w:r w:rsidRPr="00493EDA">
        <w:rPr>
          <w:b/>
          <w:bCs/>
          <w:iCs/>
          <w:sz w:val="22"/>
          <w:szCs w:val="22"/>
        </w:rPr>
        <w:t>КУПАЦ</w:t>
      </w:r>
      <w:r w:rsidRPr="00493EDA">
        <w:rPr>
          <w:iCs/>
          <w:sz w:val="22"/>
          <w:szCs w:val="22"/>
        </w:rPr>
        <w:t>)</w:t>
      </w:r>
    </w:p>
    <w:p w:rsidR="00DA1940" w:rsidRPr="00864133" w:rsidRDefault="00DA1940" w:rsidP="00DA1940">
      <w:pPr>
        <w:autoSpaceDE w:val="0"/>
        <w:autoSpaceDN w:val="0"/>
        <w:adjustRightInd w:val="0"/>
        <w:rPr>
          <w:sz w:val="20"/>
          <w:szCs w:val="20"/>
        </w:rPr>
      </w:pPr>
    </w:p>
    <w:p w:rsidR="00DA1940" w:rsidRPr="00493EDA" w:rsidRDefault="00DA1940" w:rsidP="00DA1940">
      <w:pPr>
        <w:autoSpaceDE w:val="0"/>
        <w:autoSpaceDN w:val="0"/>
        <w:adjustRightInd w:val="0"/>
        <w:rPr>
          <w:sz w:val="22"/>
          <w:szCs w:val="22"/>
        </w:rPr>
      </w:pPr>
      <w:proofErr w:type="gramStart"/>
      <w:r w:rsidRPr="00493EDA">
        <w:rPr>
          <w:iCs/>
          <w:sz w:val="22"/>
          <w:szCs w:val="22"/>
        </w:rPr>
        <w:t>и</w:t>
      </w:r>
      <w:proofErr w:type="gramEnd"/>
    </w:p>
    <w:p w:rsidR="00DA1940" w:rsidRPr="00493EDA" w:rsidRDefault="00DA1940" w:rsidP="00DA1940">
      <w:pPr>
        <w:autoSpaceDE w:val="0"/>
        <w:autoSpaceDN w:val="0"/>
        <w:adjustRightInd w:val="0"/>
        <w:rPr>
          <w:sz w:val="22"/>
          <w:szCs w:val="22"/>
        </w:rPr>
      </w:pPr>
      <w:r w:rsidRPr="00493EDA">
        <w:rPr>
          <w:iCs/>
          <w:sz w:val="22"/>
          <w:szCs w:val="22"/>
        </w:rPr>
        <w:t>................................................................................................</w:t>
      </w:r>
    </w:p>
    <w:p w:rsidR="00DA1940" w:rsidRPr="00493EDA" w:rsidRDefault="00DA1940" w:rsidP="00DA1940">
      <w:pPr>
        <w:autoSpaceDE w:val="0"/>
        <w:autoSpaceDN w:val="0"/>
        <w:adjustRightInd w:val="0"/>
        <w:rPr>
          <w:sz w:val="22"/>
          <w:szCs w:val="22"/>
          <w:lang w:val="sr-Cyrl-BA"/>
        </w:rPr>
      </w:pPr>
      <w:proofErr w:type="gramStart"/>
      <w:r w:rsidRPr="00493EDA">
        <w:rPr>
          <w:iCs/>
          <w:sz w:val="22"/>
          <w:szCs w:val="22"/>
        </w:rPr>
        <w:t>са</w:t>
      </w:r>
      <w:proofErr w:type="gramEnd"/>
      <w:r w:rsidRPr="00493EDA">
        <w:rPr>
          <w:iCs/>
          <w:sz w:val="22"/>
          <w:szCs w:val="22"/>
        </w:rPr>
        <w:t xml:space="preserve"> седиштем у ............................................, улица .........................................., ПИБ:.......................... Матични број: ........................................</w:t>
      </w:r>
      <w:proofErr w:type="gramStart"/>
      <w:r w:rsidRPr="00493EDA">
        <w:rPr>
          <w:iCs/>
          <w:sz w:val="22"/>
          <w:szCs w:val="22"/>
          <w:lang w:val="sr-Cyrl-BA"/>
        </w:rPr>
        <w:t>,</w:t>
      </w:r>
      <w:r w:rsidRPr="00493EDA">
        <w:rPr>
          <w:iCs/>
          <w:sz w:val="22"/>
          <w:szCs w:val="22"/>
        </w:rPr>
        <w:t>Број</w:t>
      </w:r>
      <w:proofErr w:type="gramEnd"/>
      <w:r w:rsidRPr="00493EDA">
        <w:rPr>
          <w:iCs/>
          <w:sz w:val="22"/>
          <w:szCs w:val="22"/>
        </w:rPr>
        <w:t xml:space="preserve"> рачуна: ............................................</w:t>
      </w:r>
      <w:r w:rsidRPr="00493EDA">
        <w:rPr>
          <w:iCs/>
          <w:sz w:val="22"/>
          <w:szCs w:val="22"/>
          <w:lang w:val="sr-Cyrl-BA"/>
        </w:rPr>
        <w:t xml:space="preserve">, </w:t>
      </w:r>
      <w:r w:rsidRPr="00493EDA">
        <w:rPr>
          <w:iCs/>
          <w:sz w:val="22"/>
          <w:szCs w:val="22"/>
        </w:rPr>
        <w:t xml:space="preserve"> Назив банке: ......................................,</w:t>
      </w:r>
    </w:p>
    <w:p w:rsidR="00DA1940" w:rsidRPr="00493EDA" w:rsidRDefault="00DA1940" w:rsidP="00DA1940">
      <w:pPr>
        <w:autoSpaceDE w:val="0"/>
        <w:autoSpaceDN w:val="0"/>
        <w:adjustRightInd w:val="0"/>
        <w:rPr>
          <w:sz w:val="22"/>
          <w:szCs w:val="22"/>
        </w:rPr>
      </w:pPr>
      <w:r w:rsidRPr="00493EDA">
        <w:rPr>
          <w:iCs/>
          <w:sz w:val="22"/>
          <w:szCs w:val="22"/>
        </w:rPr>
        <w:t xml:space="preserve">Телефон/Телефакс  ............................, кога заступа................................................................... </w:t>
      </w:r>
    </w:p>
    <w:p w:rsidR="00DA1940" w:rsidRPr="00493EDA" w:rsidRDefault="00DA1940" w:rsidP="00DA1940">
      <w:pPr>
        <w:autoSpaceDE w:val="0"/>
        <w:autoSpaceDN w:val="0"/>
        <w:adjustRightInd w:val="0"/>
        <w:rPr>
          <w:iCs/>
          <w:sz w:val="22"/>
          <w:szCs w:val="22"/>
          <w:lang w:val="sr-Cyrl-BA"/>
        </w:rPr>
      </w:pPr>
      <w:r w:rsidRPr="00493EDA">
        <w:rPr>
          <w:iCs/>
          <w:sz w:val="22"/>
          <w:szCs w:val="22"/>
        </w:rPr>
        <w:t>(</w:t>
      </w:r>
      <w:proofErr w:type="gramStart"/>
      <w:r w:rsidRPr="00493EDA">
        <w:rPr>
          <w:iCs/>
          <w:sz w:val="22"/>
          <w:szCs w:val="22"/>
        </w:rPr>
        <w:t>удаљем</w:t>
      </w:r>
      <w:proofErr w:type="gramEnd"/>
      <w:r w:rsidRPr="00493EDA">
        <w:rPr>
          <w:iCs/>
          <w:sz w:val="22"/>
          <w:szCs w:val="22"/>
        </w:rPr>
        <w:t xml:space="preserve"> тексту:</w:t>
      </w:r>
      <w:r w:rsidRPr="00BB485D">
        <w:rPr>
          <w:b/>
          <w:iCs/>
          <w:sz w:val="22"/>
          <w:szCs w:val="22"/>
        </w:rPr>
        <w:t xml:space="preserve"> ПРОДАВАЦ</w:t>
      </w:r>
      <w:r w:rsidRPr="00493EDA">
        <w:rPr>
          <w:iCs/>
          <w:sz w:val="22"/>
          <w:szCs w:val="22"/>
        </w:rPr>
        <w:t>),</w:t>
      </w:r>
    </w:p>
    <w:p w:rsidR="00DA1940" w:rsidRPr="00864133" w:rsidRDefault="00DA1940" w:rsidP="00DA1940">
      <w:pPr>
        <w:autoSpaceDE w:val="0"/>
        <w:autoSpaceDN w:val="0"/>
        <w:adjustRightInd w:val="0"/>
        <w:rPr>
          <w:sz w:val="20"/>
          <w:szCs w:val="20"/>
          <w:lang w:val="sr-Cyrl-BA"/>
        </w:rPr>
      </w:pPr>
    </w:p>
    <w:p w:rsidR="00DA1940" w:rsidRPr="00493EDA" w:rsidRDefault="00DA1940" w:rsidP="00DA1940">
      <w:pPr>
        <w:autoSpaceDE w:val="0"/>
        <w:autoSpaceDN w:val="0"/>
        <w:adjustRightInd w:val="0"/>
        <w:rPr>
          <w:sz w:val="22"/>
          <w:szCs w:val="22"/>
        </w:rPr>
      </w:pPr>
      <w:r w:rsidRPr="00493EDA">
        <w:rPr>
          <w:iCs/>
          <w:sz w:val="22"/>
          <w:szCs w:val="22"/>
        </w:rPr>
        <w:t>Основ уговора:</w:t>
      </w:r>
    </w:p>
    <w:p w:rsidR="00DA1940" w:rsidRPr="00493EDA" w:rsidRDefault="00DA1940" w:rsidP="00DA1940">
      <w:pPr>
        <w:autoSpaceDE w:val="0"/>
        <w:autoSpaceDN w:val="0"/>
        <w:adjustRightInd w:val="0"/>
        <w:rPr>
          <w:sz w:val="22"/>
          <w:szCs w:val="22"/>
          <w:lang w:val="sr-Cyrl-RS"/>
        </w:rPr>
      </w:pPr>
      <w:r w:rsidRPr="00493EDA">
        <w:rPr>
          <w:iCs/>
          <w:sz w:val="22"/>
          <w:szCs w:val="22"/>
        </w:rPr>
        <w:t>ЈН Број</w:t>
      </w:r>
      <w:r w:rsidRPr="009E7FA1">
        <w:rPr>
          <w:iCs/>
          <w:sz w:val="22"/>
          <w:szCs w:val="22"/>
        </w:rPr>
        <w:t>:</w:t>
      </w:r>
      <w:r w:rsidR="00B8580E" w:rsidRPr="009E7FA1">
        <w:rPr>
          <w:iCs/>
          <w:sz w:val="22"/>
          <w:szCs w:val="22"/>
        </w:rPr>
        <w:t xml:space="preserve"> </w:t>
      </w:r>
      <w:r w:rsidRPr="009E7FA1">
        <w:rPr>
          <w:iCs/>
          <w:sz w:val="22"/>
          <w:szCs w:val="22"/>
        </w:rPr>
        <w:t>БВ</w:t>
      </w:r>
      <w:r w:rsidR="00B8580E" w:rsidRPr="009E7FA1">
        <w:rPr>
          <w:iCs/>
          <w:sz w:val="22"/>
          <w:szCs w:val="22"/>
        </w:rPr>
        <w:t>3</w:t>
      </w:r>
      <w:r w:rsidRPr="009E7FA1">
        <w:rPr>
          <w:iCs/>
          <w:sz w:val="22"/>
          <w:szCs w:val="22"/>
        </w:rPr>
        <w:t>/01-201</w:t>
      </w:r>
      <w:r w:rsidR="009E7FA1" w:rsidRPr="009E7FA1">
        <w:rPr>
          <w:iCs/>
          <w:sz w:val="22"/>
          <w:szCs w:val="22"/>
        </w:rPr>
        <w:t>9</w:t>
      </w:r>
    </w:p>
    <w:p w:rsidR="00DA1940" w:rsidRPr="00493EDA" w:rsidRDefault="00DA1940" w:rsidP="00DA1940">
      <w:pPr>
        <w:autoSpaceDE w:val="0"/>
        <w:autoSpaceDN w:val="0"/>
        <w:adjustRightInd w:val="0"/>
        <w:rPr>
          <w:sz w:val="22"/>
          <w:szCs w:val="22"/>
        </w:rPr>
      </w:pPr>
      <w:r w:rsidRPr="00493EDA">
        <w:rPr>
          <w:iCs/>
          <w:sz w:val="22"/>
          <w:szCs w:val="22"/>
        </w:rPr>
        <w:t>Број и датум одлуке о додели уговора</w:t>
      </w:r>
      <w:proofErr w:type="gramStart"/>
      <w:r w:rsidRPr="00493EDA">
        <w:rPr>
          <w:iCs/>
          <w:sz w:val="22"/>
          <w:szCs w:val="22"/>
        </w:rPr>
        <w:t>:...............................................</w:t>
      </w:r>
      <w:proofErr w:type="gramEnd"/>
    </w:p>
    <w:p w:rsidR="00DA1940" w:rsidRPr="00493EDA" w:rsidRDefault="00DA1940" w:rsidP="00DA1940">
      <w:pPr>
        <w:ind w:left="-540" w:right="-540"/>
        <w:rPr>
          <w:sz w:val="22"/>
          <w:szCs w:val="22"/>
          <w:lang w:val="sl-SI"/>
        </w:rPr>
      </w:pPr>
      <w:r w:rsidRPr="00493EDA">
        <w:rPr>
          <w:iCs/>
          <w:sz w:val="22"/>
          <w:szCs w:val="22"/>
          <w:lang w:val="sr-Cyrl-BA"/>
        </w:rPr>
        <w:tab/>
      </w:r>
      <w:proofErr w:type="gramStart"/>
      <w:r w:rsidRPr="00493EDA">
        <w:rPr>
          <w:iCs/>
          <w:sz w:val="22"/>
          <w:szCs w:val="22"/>
        </w:rPr>
        <w:t>Понуда изабраног понуђача бр.</w:t>
      </w:r>
      <w:proofErr w:type="gramEnd"/>
      <w:r w:rsidRPr="00493EDA">
        <w:rPr>
          <w:iCs/>
          <w:sz w:val="22"/>
          <w:szCs w:val="22"/>
        </w:rPr>
        <w:t xml:space="preserve"> ______ </w:t>
      </w:r>
      <w:proofErr w:type="gramStart"/>
      <w:r w:rsidRPr="00493EDA">
        <w:rPr>
          <w:iCs/>
          <w:sz w:val="22"/>
          <w:szCs w:val="22"/>
        </w:rPr>
        <w:t>од</w:t>
      </w:r>
      <w:proofErr w:type="gramEnd"/>
      <w:r w:rsidRPr="00493EDA">
        <w:rPr>
          <w:iCs/>
          <w:sz w:val="22"/>
          <w:szCs w:val="22"/>
        </w:rPr>
        <w:t>..............................</w:t>
      </w:r>
      <w:r w:rsidRPr="00493EDA">
        <w:rPr>
          <w:sz w:val="22"/>
          <w:szCs w:val="22"/>
          <w:lang w:val="sl-SI"/>
        </w:rPr>
        <w:t xml:space="preserve">, </w:t>
      </w:r>
    </w:p>
    <w:p w:rsidR="00DA1940" w:rsidRPr="00864133" w:rsidRDefault="00DA1940" w:rsidP="00DA1940">
      <w:pPr>
        <w:ind w:left="-540" w:right="-540"/>
        <w:rPr>
          <w:sz w:val="20"/>
          <w:szCs w:val="20"/>
          <w:lang w:val="sl-SI"/>
        </w:rPr>
      </w:pPr>
    </w:p>
    <w:p w:rsidR="00DA1940" w:rsidRPr="00493EDA" w:rsidRDefault="00DA1940" w:rsidP="00DA1940">
      <w:pPr>
        <w:ind w:left="-540" w:right="-540"/>
        <w:rPr>
          <w:sz w:val="22"/>
          <w:szCs w:val="22"/>
        </w:rPr>
      </w:pPr>
      <w:r w:rsidRPr="00493EDA">
        <w:rPr>
          <w:sz w:val="22"/>
          <w:szCs w:val="22"/>
          <w:lang w:val="sr-Cyrl-BA"/>
        </w:rPr>
        <w:tab/>
      </w:r>
      <w:r w:rsidRPr="00493EDA">
        <w:rPr>
          <w:sz w:val="22"/>
          <w:szCs w:val="22"/>
          <w:lang w:val="sl-SI"/>
        </w:rPr>
        <w:t>Зajeднички нaзив зa пoтписникe oвoг Угoвoрa je: УГOВOРНE СTРAНE</w:t>
      </w:r>
    </w:p>
    <w:p w:rsidR="00DA1940" w:rsidRPr="00493EDA" w:rsidRDefault="00DA1940" w:rsidP="00DA1940">
      <w:pPr>
        <w:spacing w:line="240" w:lineRule="auto"/>
        <w:ind w:right="-540"/>
        <w:rPr>
          <w:rFonts w:eastAsia="Times New Roman"/>
          <w:sz w:val="22"/>
          <w:szCs w:val="22"/>
          <w:lang w:val="sl-SI"/>
        </w:rPr>
      </w:pPr>
      <w:r w:rsidRPr="00493EDA">
        <w:rPr>
          <w:rFonts w:eastAsia="Times New Roman"/>
          <w:sz w:val="22"/>
          <w:szCs w:val="22"/>
        </w:rPr>
        <w:t xml:space="preserve">Уговор </w:t>
      </w:r>
      <w:proofErr w:type="gramStart"/>
      <w:r w:rsidRPr="00493EDA">
        <w:rPr>
          <w:rFonts w:eastAsia="Times New Roman"/>
          <w:sz w:val="22"/>
          <w:szCs w:val="22"/>
        </w:rPr>
        <w:t>з</w:t>
      </w:r>
      <w:r w:rsidRPr="00493EDA">
        <w:rPr>
          <w:rFonts w:eastAsia="Times New Roman"/>
          <w:sz w:val="22"/>
          <w:szCs w:val="22"/>
          <w:lang w:val="sl-SI"/>
        </w:rPr>
        <w:t>акљ</w:t>
      </w:r>
      <w:r w:rsidRPr="00493EDA">
        <w:rPr>
          <w:rFonts w:eastAsia="Times New Roman"/>
          <w:sz w:val="22"/>
          <w:szCs w:val="22"/>
        </w:rPr>
        <w:t xml:space="preserve">учен </w:t>
      </w:r>
      <w:r w:rsidR="00CF0DA3" w:rsidRPr="00493EDA">
        <w:rPr>
          <w:rFonts w:eastAsia="Times New Roman"/>
          <w:sz w:val="22"/>
          <w:szCs w:val="22"/>
        </w:rPr>
        <w:t xml:space="preserve"> </w:t>
      </w:r>
      <w:r w:rsidRPr="00493EDA">
        <w:rPr>
          <w:rFonts w:eastAsia="Times New Roman"/>
          <w:sz w:val="22"/>
          <w:szCs w:val="22"/>
          <w:lang w:val="sl-SI"/>
        </w:rPr>
        <w:t>дана</w:t>
      </w:r>
      <w:proofErr w:type="gramEnd"/>
      <w:r w:rsidRPr="00493EDA">
        <w:rPr>
          <w:rFonts w:eastAsia="Times New Roman"/>
          <w:sz w:val="22"/>
          <w:szCs w:val="22"/>
          <w:lang w:val="sl-SI"/>
        </w:rPr>
        <w:t xml:space="preserve"> _____________.године.</w:t>
      </w:r>
    </w:p>
    <w:p w:rsidR="00DA1940" w:rsidRPr="00493EDA" w:rsidRDefault="00DA1940" w:rsidP="00DA1940">
      <w:pPr>
        <w:spacing w:line="240" w:lineRule="auto"/>
        <w:ind w:right="-540"/>
        <w:rPr>
          <w:rFonts w:eastAsia="Times New Roman"/>
          <w:sz w:val="22"/>
          <w:szCs w:val="22"/>
          <w:lang w:val="sl-SI"/>
        </w:rPr>
      </w:pPr>
    </w:p>
    <w:p w:rsidR="00DA1940" w:rsidRPr="00493EDA" w:rsidRDefault="00DA1940" w:rsidP="00DA1940">
      <w:pPr>
        <w:numPr>
          <w:ilvl w:val="0"/>
          <w:numId w:val="34"/>
        </w:numPr>
        <w:suppressAutoHyphens w:val="0"/>
        <w:spacing w:line="240" w:lineRule="auto"/>
        <w:ind w:left="0" w:right="-540" w:firstLine="0"/>
        <w:rPr>
          <w:rFonts w:eastAsia="Times New Roman"/>
          <w:b/>
          <w:bCs/>
          <w:sz w:val="22"/>
          <w:szCs w:val="22"/>
          <w:lang w:val="sl-SI"/>
        </w:rPr>
      </w:pPr>
      <w:r w:rsidRPr="00493EDA">
        <w:rPr>
          <w:rFonts w:eastAsia="Times New Roman"/>
          <w:b/>
          <w:bCs/>
          <w:sz w:val="22"/>
          <w:szCs w:val="22"/>
          <w:lang w:val="sl-SI"/>
        </w:rPr>
        <w:t>ПРЕДМЕТ</w:t>
      </w:r>
      <w:r w:rsidR="00812A93" w:rsidRPr="00493EDA">
        <w:rPr>
          <w:rFonts w:eastAsia="Times New Roman"/>
          <w:b/>
          <w:bCs/>
          <w:sz w:val="22"/>
          <w:szCs w:val="22"/>
        </w:rPr>
        <w:t xml:space="preserve"> </w:t>
      </w:r>
      <w:r w:rsidRPr="00493EDA">
        <w:rPr>
          <w:rFonts w:eastAsia="Times New Roman"/>
          <w:b/>
          <w:bCs/>
          <w:sz w:val="22"/>
          <w:szCs w:val="22"/>
          <w:lang w:val="sl-SI"/>
        </w:rPr>
        <w:t>УГОВОРА</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 xml:space="preserve">1.1. </w:t>
      </w:r>
      <w:r w:rsidRPr="00493EDA">
        <w:rPr>
          <w:rFonts w:eastAsia="Times New Roman"/>
          <w:sz w:val="22"/>
          <w:szCs w:val="22"/>
          <w:lang w:val="sl-SI"/>
        </w:rPr>
        <w:t>Предмет</w:t>
      </w:r>
      <w:r w:rsidR="00CF0DA3" w:rsidRPr="00493EDA">
        <w:rPr>
          <w:rFonts w:eastAsia="Times New Roman"/>
          <w:sz w:val="22"/>
          <w:szCs w:val="22"/>
          <w:lang w:val="sl-SI"/>
        </w:rPr>
        <w:t xml:space="preserve"> </w:t>
      </w:r>
      <w:r w:rsidRPr="00493EDA">
        <w:rPr>
          <w:rFonts w:eastAsia="Times New Roman"/>
          <w:sz w:val="22"/>
          <w:szCs w:val="22"/>
          <w:lang w:val="sl-SI"/>
        </w:rPr>
        <w:t>овог</w:t>
      </w:r>
      <w:r w:rsidR="00CF0DA3" w:rsidRPr="00493EDA">
        <w:rPr>
          <w:rFonts w:eastAsia="Times New Roman"/>
          <w:sz w:val="22"/>
          <w:szCs w:val="22"/>
          <w:lang w:val="sl-SI"/>
        </w:rPr>
        <w:t xml:space="preserve"> </w:t>
      </w:r>
      <w:r w:rsidRPr="00493EDA">
        <w:rPr>
          <w:rFonts w:eastAsia="Times New Roman"/>
          <w:sz w:val="22"/>
          <w:szCs w:val="22"/>
          <w:lang w:val="sl-SI"/>
        </w:rPr>
        <w:t>Уговора</w:t>
      </w:r>
      <w:r w:rsidR="00CF0DA3" w:rsidRPr="00493EDA">
        <w:rPr>
          <w:rFonts w:eastAsia="Times New Roman"/>
          <w:sz w:val="22"/>
          <w:szCs w:val="22"/>
          <w:lang w:val="sl-SI"/>
        </w:rPr>
        <w:t xml:space="preserve"> </w:t>
      </w:r>
      <w:r w:rsidRPr="00493EDA">
        <w:rPr>
          <w:rFonts w:eastAsia="Times New Roman"/>
          <w:sz w:val="22"/>
          <w:szCs w:val="22"/>
          <w:lang w:val="sl-SI"/>
        </w:rPr>
        <w:t>је</w:t>
      </w:r>
      <w:r w:rsidR="00CF0DA3" w:rsidRPr="00493EDA">
        <w:rPr>
          <w:rFonts w:eastAsia="Times New Roman"/>
          <w:sz w:val="22"/>
          <w:szCs w:val="22"/>
          <w:lang w:val="sl-SI"/>
        </w:rPr>
        <w:t xml:space="preserve"> </w:t>
      </w:r>
      <w:r w:rsidRPr="00493EDA">
        <w:rPr>
          <w:rFonts w:eastAsia="Times New Roman"/>
          <w:sz w:val="22"/>
          <w:szCs w:val="22"/>
          <w:lang w:val="sl-SI"/>
        </w:rPr>
        <w:t>купопродаја</w:t>
      </w:r>
      <w:r w:rsidR="00CF0DA3" w:rsidRPr="00493EDA">
        <w:rPr>
          <w:rFonts w:eastAsia="Times New Roman"/>
          <w:sz w:val="22"/>
          <w:szCs w:val="22"/>
          <w:lang w:val="sl-SI"/>
        </w:rPr>
        <w:t xml:space="preserve"> </w:t>
      </w:r>
      <w:r w:rsidRPr="00493EDA">
        <w:rPr>
          <w:rFonts w:eastAsia="Times New Roman"/>
          <w:sz w:val="22"/>
          <w:szCs w:val="22"/>
        </w:rPr>
        <w:t xml:space="preserve"> ПОТРОШНОГ МАТЕРИЈАЛА ЗА ДИЈАЛИЗУ.</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sz w:val="22"/>
          <w:szCs w:val="22"/>
          <w:lang w:val="sl-SI"/>
        </w:rPr>
        <w:t>Саставни</w:t>
      </w:r>
      <w:r w:rsidR="00812A93" w:rsidRPr="00493EDA">
        <w:rPr>
          <w:rFonts w:eastAsia="Times New Roman"/>
          <w:sz w:val="22"/>
          <w:szCs w:val="22"/>
        </w:rPr>
        <w:t xml:space="preserve"> </w:t>
      </w:r>
      <w:r w:rsidRPr="00493EDA">
        <w:rPr>
          <w:rFonts w:eastAsia="Times New Roman"/>
          <w:sz w:val="22"/>
          <w:szCs w:val="22"/>
          <w:lang w:val="sl-SI"/>
        </w:rPr>
        <w:t>део</w:t>
      </w:r>
      <w:r w:rsidR="00812A93" w:rsidRPr="00493EDA">
        <w:rPr>
          <w:rFonts w:eastAsia="Times New Roman"/>
          <w:sz w:val="22"/>
          <w:szCs w:val="22"/>
        </w:rPr>
        <w:t xml:space="preserve"> </w:t>
      </w:r>
      <w:r w:rsidRPr="00493EDA">
        <w:rPr>
          <w:rFonts w:eastAsia="Times New Roman"/>
          <w:sz w:val="22"/>
          <w:szCs w:val="22"/>
          <w:lang w:val="sl-SI"/>
        </w:rPr>
        <w:t>овог</w:t>
      </w:r>
      <w:r w:rsidR="00812A93" w:rsidRPr="00493EDA">
        <w:rPr>
          <w:rFonts w:eastAsia="Times New Roman"/>
          <w:sz w:val="22"/>
          <w:szCs w:val="22"/>
        </w:rPr>
        <w:t xml:space="preserve"> </w:t>
      </w:r>
      <w:r w:rsidRPr="00493EDA">
        <w:rPr>
          <w:rFonts w:eastAsia="Times New Roman"/>
          <w:sz w:val="22"/>
          <w:szCs w:val="22"/>
          <w:lang w:val="sl-SI"/>
        </w:rPr>
        <w:t>Уговора</w:t>
      </w:r>
      <w:r w:rsidR="00812A93" w:rsidRPr="00493EDA">
        <w:rPr>
          <w:rFonts w:eastAsia="Times New Roman"/>
          <w:sz w:val="22"/>
          <w:szCs w:val="22"/>
        </w:rPr>
        <w:t xml:space="preserve"> </w:t>
      </w:r>
      <w:r w:rsidRPr="00493EDA">
        <w:rPr>
          <w:rFonts w:eastAsia="Times New Roman"/>
          <w:sz w:val="22"/>
          <w:szCs w:val="22"/>
          <w:lang w:val="sl-SI"/>
        </w:rPr>
        <w:t>је</w:t>
      </w:r>
      <w:r w:rsidR="00812A93" w:rsidRPr="00493EDA">
        <w:rPr>
          <w:rFonts w:eastAsia="Times New Roman"/>
          <w:sz w:val="22"/>
          <w:szCs w:val="22"/>
        </w:rPr>
        <w:t xml:space="preserve"> </w:t>
      </w:r>
      <w:r w:rsidRPr="00493EDA">
        <w:rPr>
          <w:rFonts w:eastAsia="Times New Roman"/>
          <w:sz w:val="22"/>
          <w:szCs w:val="22"/>
          <w:lang w:val="sl-SI"/>
        </w:rPr>
        <w:t>Понуда</w:t>
      </w:r>
      <w:r w:rsidR="00812A93" w:rsidRPr="00493EDA">
        <w:rPr>
          <w:rFonts w:eastAsia="Times New Roman"/>
          <w:sz w:val="22"/>
          <w:szCs w:val="22"/>
        </w:rPr>
        <w:t xml:space="preserve"> </w:t>
      </w:r>
      <w:r w:rsidRPr="00493EDA">
        <w:rPr>
          <w:rFonts w:eastAsia="Times New Roman"/>
          <w:sz w:val="22"/>
          <w:szCs w:val="22"/>
          <w:lang w:val="sl-SI"/>
        </w:rPr>
        <w:t>са</w:t>
      </w:r>
      <w:r w:rsidR="00812A93" w:rsidRPr="00493EDA">
        <w:rPr>
          <w:rFonts w:eastAsia="Times New Roman"/>
          <w:sz w:val="22"/>
          <w:szCs w:val="22"/>
        </w:rPr>
        <w:t xml:space="preserve"> </w:t>
      </w:r>
      <w:r w:rsidRPr="00493EDA">
        <w:rPr>
          <w:rFonts w:eastAsia="Times New Roman"/>
          <w:sz w:val="22"/>
          <w:szCs w:val="22"/>
          <w:lang w:val="sl-SI"/>
        </w:rPr>
        <w:t>свим</w:t>
      </w:r>
      <w:r w:rsidR="00812A93" w:rsidRPr="00493EDA">
        <w:rPr>
          <w:rFonts w:eastAsia="Times New Roman"/>
          <w:sz w:val="22"/>
          <w:szCs w:val="22"/>
        </w:rPr>
        <w:t xml:space="preserve"> </w:t>
      </w:r>
      <w:r w:rsidRPr="00493EDA">
        <w:rPr>
          <w:rFonts w:eastAsia="Times New Roman"/>
          <w:sz w:val="22"/>
          <w:szCs w:val="22"/>
          <w:lang w:val="sl-SI"/>
        </w:rPr>
        <w:t>прилозима</w:t>
      </w:r>
      <w:r w:rsidR="00812A93" w:rsidRPr="00493EDA">
        <w:rPr>
          <w:rFonts w:eastAsia="Times New Roman"/>
          <w:sz w:val="22"/>
          <w:szCs w:val="22"/>
        </w:rPr>
        <w:t xml:space="preserve"> </w:t>
      </w:r>
      <w:r w:rsidRPr="00493EDA">
        <w:rPr>
          <w:rFonts w:eastAsia="Times New Roman"/>
          <w:sz w:val="22"/>
          <w:szCs w:val="22"/>
          <w:lang w:val="sl-SI"/>
        </w:rPr>
        <w:t>ПРОДАВЦА</w:t>
      </w:r>
      <w:r w:rsidR="00812A93" w:rsidRPr="00493EDA">
        <w:rPr>
          <w:rFonts w:eastAsia="Times New Roman"/>
          <w:sz w:val="22"/>
          <w:szCs w:val="22"/>
        </w:rPr>
        <w:t xml:space="preserve"> </w:t>
      </w:r>
      <w:r w:rsidRPr="00493EDA">
        <w:rPr>
          <w:rFonts w:eastAsia="Times New Roman"/>
          <w:sz w:val="22"/>
          <w:szCs w:val="22"/>
          <w:lang w:val="sl-SI"/>
        </w:rPr>
        <w:t>број ________ од __________ 201</w:t>
      </w:r>
      <w:r w:rsidR="0042346B" w:rsidRPr="00493EDA">
        <w:rPr>
          <w:rFonts w:eastAsia="Times New Roman"/>
          <w:sz w:val="22"/>
          <w:szCs w:val="22"/>
          <w:lang w:val="sr-Cyrl-RS"/>
        </w:rPr>
        <w:t>9</w:t>
      </w:r>
      <w:r w:rsidRPr="00493EDA">
        <w:rPr>
          <w:rFonts w:eastAsia="Times New Roman"/>
          <w:sz w:val="22"/>
          <w:szCs w:val="22"/>
          <w:lang w:val="sl-SI"/>
        </w:rPr>
        <w:t>.г. која</w:t>
      </w:r>
      <w:r w:rsidR="00812A93" w:rsidRPr="00493EDA">
        <w:rPr>
          <w:rFonts w:eastAsia="Times New Roman"/>
          <w:sz w:val="22"/>
          <w:szCs w:val="22"/>
        </w:rPr>
        <w:t xml:space="preserve"> </w:t>
      </w:r>
      <w:r w:rsidRPr="00493EDA">
        <w:rPr>
          <w:rFonts w:eastAsia="Times New Roman"/>
          <w:sz w:val="22"/>
          <w:szCs w:val="22"/>
          <w:lang w:val="sl-SI"/>
        </w:rPr>
        <w:t>је</w:t>
      </w:r>
      <w:r w:rsidR="00812A93" w:rsidRPr="00493EDA">
        <w:rPr>
          <w:rFonts w:eastAsia="Times New Roman"/>
          <w:sz w:val="22"/>
          <w:szCs w:val="22"/>
        </w:rPr>
        <w:t xml:space="preserve"> </w:t>
      </w:r>
      <w:r w:rsidRPr="00493EDA">
        <w:rPr>
          <w:rFonts w:eastAsia="Times New Roman"/>
          <w:sz w:val="22"/>
          <w:szCs w:val="22"/>
          <w:lang w:val="sl-SI"/>
        </w:rPr>
        <w:t>заведена</w:t>
      </w:r>
      <w:r w:rsidR="00812A93" w:rsidRPr="00493EDA">
        <w:rPr>
          <w:rFonts w:eastAsia="Times New Roman"/>
          <w:sz w:val="22"/>
          <w:szCs w:val="22"/>
        </w:rPr>
        <w:t xml:space="preserve"> </w:t>
      </w:r>
      <w:r w:rsidRPr="00493EDA">
        <w:rPr>
          <w:rFonts w:eastAsia="Times New Roman"/>
          <w:sz w:val="22"/>
          <w:szCs w:val="22"/>
          <w:lang w:val="sl-SI"/>
        </w:rPr>
        <w:t>код</w:t>
      </w:r>
      <w:r w:rsidR="00812A93" w:rsidRPr="00493EDA">
        <w:rPr>
          <w:rFonts w:eastAsia="Times New Roman"/>
          <w:sz w:val="22"/>
          <w:szCs w:val="22"/>
        </w:rPr>
        <w:t xml:space="preserve"> </w:t>
      </w:r>
      <w:r w:rsidRPr="00493EDA">
        <w:rPr>
          <w:rFonts w:eastAsia="Times New Roman"/>
          <w:sz w:val="22"/>
          <w:szCs w:val="22"/>
          <w:lang w:val="sl-SI"/>
        </w:rPr>
        <w:t>наручиоца</w:t>
      </w:r>
      <w:r w:rsidR="00812A93" w:rsidRPr="00493EDA">
        <w:rPr>
          <w:rFonts w:eastAsia="Times New Roman"/>
          <w:sz w:val="22"/>
          <w:szCs w:val="22"/>
        </w:rPr>
        <w:t xml:space="preserve"> </w:t>
      </w:r>
      <w:r w:rsidRPr="00493EDA">
        <w:rPr>
          <w:rFonts w:eastAsia="Times New Roman"/>
          <w:sz w:val="22"/>
          <w:szCs w:val="22"/>
          <w:lang w:val="sl-SI"/>
        </w:rPr>
        <w:t>под</w:t>
      </w:r>
      <w:r w:rsidR="00812A93" w:rsidRPr="00493EDA">
        <w:rPr>
          <w:rFonts w:eastAsia="Times New Roman"/>
          <w:sz w:val="22"/>
          <w:szCs w:val="22"/>
        </w:rPr>
        <w:t xml:space="preserve"> </w:t>
      </w:r>
      <w:r w:rsidRPr="00493EDA">
        <w:rPr>
          <w:rFonts w:eastAsia="Times New Roman"/>
          <w:sz w:val="22"/>
          <w:szCs w:val="22"/>
          <w:lang w:val="sl-SI"/>
        </w:rPr>
        <w:t>бр</w:t>
      </w:r>
      <w:r w:rsidR="00812A93" w:rsidRPr="00493EDA">
        <w:rPr>
          <w:rFonts w:eastAsia="Times New Roman"/>
          <w:sz w:val="22"/>
          <w:szCs w:val="22"/>
          <w:lang w:val="sl-SI"/>
        </w:rPr>
        <w:t>ојем ____________ од ______ 201</w:t>
      </w:r>
      <w:r w:rsidR="0042346B" w:rsidRPr="00493EDA">
        <w:rPr>
          <w:rFonts w:eastAsia="Times New Roman"/>
          <w:sz w:val="22"/>
          <w:szCs w:val="22"/>
          <w:lang w:val="sr-Cyrl-RS"/>
        </w:rPr>
        <w:t>9</w:t>
      </w:r>
      <w:r w:rsidRPr="00493EDA">
        <w:rPr>
          <w:rFonts w:eastAsia="Times New Roman"/>
          <w:sz w:val="22"/>
          <w:szCs w:val="22"/>
          <w:lang w:val="sl-SI"/>
        </w:rPr>
        <w:t xml:space="preserve">. </w:t>
      </w:r>
      <w:proofErr w:type="gramStart"/>
      <w:r w:rsidR="00812A93" w:rsidRPr="00493EDA">
        <w:rPr>
          <w:rFonts w:eastAsia="Times New Roman"/>
          <w:sz w:val="22"/>
          <w:szCs w:val="22"/>
        </w:rPr>
        <w:t>и</w:t>
      </w:r>
      <w:proofErr w:type="gramEnd"/>
      <w:r w:rsidR="00812A93" w:rsidRPr="00493EDA">
        <w:rPr>
          <w:rFonts w:eastAsia="Times New Roman"/>
          <w:sz w:val="22"/>
          <w:szCs w:val="22"/>
        </w:rPr>
        <w:t xml:space="preserve"> </w:t>
      </w:r>
      <w:r w:rsidRPr="00493EDA">
        <w:rPr>
          <w:rFonts w:eastAsia="Times New Roman"/>
          <w:sz w:val="22"/>
          <w:szCs w:val="22"/>
          <w:lang w:val="sl-SI"/>
        </w:rPr>
        <w:t>достављена</w:t>
      </w:r>
      <w:r w:rsidR="00812A93" w:rsidRPr="00493EDA">
        <w:rPr>
          <w:rFonts w:eastAsia="Times New Roman"/>
          <w:sz w:val="22"/>
          <w:szCs w:val="22"/>
        </w:rPr>
        <w:t xml:space="preserve"> </w:t>
      </w:r>
      <w:r w:rsidRPr="00493EDA">
        <w:rPr>
          <w:rFonts w:eastAsia="Times New Roman"/>
          <w:sz w:val="22"/>
          <w:szCs w:val="22"/>
          <w:lang w:val="sl-SI"/>
        </w:rPr>
        <w:t>у</w:t>
      </w:r>
      <w:r w:rsidR="00812A93" w:rsidRPr="00493EDA">
        <w:rPr>
          <w:rFonts w:eastAsia="Times New Roman"/>
          <w:sz w:val="22"/>
          <w:szCs w:val="22"/>
        </w:rPr>
        <w:t xml:space="preserve"> </w:t>
      </w:r>
      <w:r w:rsidRPr="00493EDA">
        <w:rPr>
          <w:rFonts w:eastAsia="Times New Roman"/>
          <w:sz w:val="22"/>
          <w:szCs w:val="22"/>
          <w:lang w:val="sl-SI"/>
        </w:rPr>
        <w:t>отвореном</w:t>
      </w:r>
      <w:r w:rsidR="00812A93" w:rsidRPr="00493EDA">
        <w:rPr>
          <w:rFonts w:eastAsia="Times New Roman"/>
          <w:sz w:val="22"/>
          <w:szCs w:val="22"/>
        </w:rPr>
        <w:t xml:space="preserve"> </w:t>
      </w:r>
      <w:r w:rsidRPr="00493EDA">
        <w:rPr>
          <w:rFonts w:eastAsia="Times New Roman"/>
          <w:sz w:val="22"/>
          <w:szCs w:val="22"/>
          <w:lang w:val="sl-SI"/>
        </w:rPr>
        <w:t>поступку</w:t>
      </w:r>
      <w:r w:rsidR="00812A93" w:rsidRPr="00493EDA">
        <w:rPr>
          <w:rFonts w:eastAsia="Times New Roman"/>
          <w:sz w:val="22"/>
          <w:szCs w:val="22"/>
        </w:rPr>
        <w:t xml:space="preserve"> </w:t>
      </w:r>
      <w:r w:rsidRPr="00493EDA">
        <w:rPr>
          <w:rFonts w:eastAsia="Times New Roman"/>
          <w:sz w:val="22"/>
          <w:szCs w:val="22"/>
          <w:lang w:val="sl-SI"/>
        </w:rPr>
        <w:t>јавне</w:t>
      </w:r>
      <w:r w:rsidR="00812A93" w:rsidRPr="00493EDA">
        <w:rPr>
          <w:rFonts w:eastAsia="Times New Roman"/>
          <w:sz w:val="22"/>
          <w:szCs w:val="22"/>
        </w:rPr>
        <w:t xml:space="preserve"> </w:t>
      </w:r>
      <w:r w:rsidRPr="00493EDA">
        <w:rPr>
          <w:rFonts w:eastAsia="Times New Roman"/>
          <w:sz w:val="22"/>
          <w:szCs w:val="22"/>
          <w:lang w:val="sl-SI"/>
        </w:rPr>
        <w:t>набавке</w:t>
      </w:r>
      <w:r w:rsidR="00812A93" w:rsidRPr="00493EDA">
        <w:rPr>
          <w:rFonts w:eastAsia="Times New Roman"/>
          <w:sz w:val="22"/>
          <w:szCs w:val="22"/>
        </w:rPr>
        <w:t xml:space="preserve"> </w:t>
      </w:r>
      <w:r w:rsidRPr="00493EDA">
        <w:rPr>
          <w:rFonts w:eastAsia="Times New Roman"/>
          <w:sz w:val="22"/>
          <w:szCs w:val="22"/>
          <w:lang w:val="sl-SI"/>
        </w:rPr>
        <w:t>објављене</w:t>
      </w:r>
      <w:r w:rsidR="00812A93" w:rsidRPr="00493EDA">
        <w:rPr>
          <w:rFonts w:eastAsia="Times New Roman"/>
          <w:sz w:val="22"/>
          <w:szCs w:val="22"/>
        </w:rPr>
        <w:t xml:space="preserve"> </w:t>
      </w:r>
      <w:r w:rsidRPr="00493EDA">
        <w:rPr>
          <w:rFonts w:eastAsia="Times New Roman"/>
          <w:sz w:val="22"/>
          <w:szCs w:val="22"/>
          <w:lang w:val="sl-SI"/>
        </w:rPr>
        <w:t>на</w:t>
      </w:r>
      <w:r w:rsidR="00812A93" w:rsidRPr="00493EDA">
        <w:rPr>
          <w:rFonts w:eastAsia="Times New Roman"/>
          <w:sz w:val="22"/>
          <w:szCs w:val="22"/>
        </w:rPr>
        <w:t xml:space="preserve"> </w:t>
      </w:r>
      <w:r w:rsidRPr="00493EDA">
        <w:rPr>
          <w:rFonts w:eastAsia="Times New Roman"/>
          <w:sz w:val="22"/>
          <w:szCs w:val="22"/>
          <w:lang w:val="sl-SI"/>
        </w:rPr>
        <w:t>Порталу</w:t>
      </w:r>
      <w:r w:rsidR="00812A93" w:rsidRPr="00493EDA">
        <w:rPr>
          <w:rFonts w:eastAsia="Times New Roman"/>
          <w:sz w:val="22"/>
          <w:szCs w:val="22"/>
        </w:rPr>
        <w:t xml:space="preserve"> </w:t>
      </w:r>
      <w:r w:rsidRPr="00493EDA">
        <w:rPr>
          <w:rFonts w:eastAsia="Times New Roman"/>
          <w:sz w:val="22"/>
          <w:szCs w:val="22"/>
          <w:lang w:val="sl-SI"/>
        </w:rPr>
        <w:t>јавних</w:t>
      </w:r>
      <w:r w:rsidR="00812A93" w:rsidRPr="00493EDA">
        <w:rPr>
          <w:rFonts w:eastAsia="Times New Roman"/>
          <w:sz w:val="22"/>
          <w:szCs w:val="22"/>
        </w:rPr>
        <w:t xml:space="preserve"> </w:t>
      </w:r>
      <w:r w:rsidRPr="00493EDA">
        <w:rPr>
          <w:rFonts w:eastAsia="Times New Roman"/>
          <w:sz w:val="22"/>
          <w:szCs w:val="22"/>
          <w:lang w:val="sl-SI"/>
        </w:rPr>
        <w:t>набавки</w:t>
      </w:r>
      <w:r w:rsidR="00812A93" w:rsidRPr="00493EDA">
        <w:rPr>
          <w:rFonts w:eastAsia="Times New Roman"/>
          <w:sz w:val="22"/>
          <w:szCs w:val="22"/>
        </w:rPr>
        <w:t xml:space="preserve"> </w:t>
      </w:r>
      <w:r w:rsidRPr="00493EDA">
        <w:rPr>
          <w:rFonts w:eastAsia="Times New Roman"/>
          <w:sz w:val="22"/>
          <w:szCs w:val="22"/>
          <w:lang w:val="sl-SI"/>
        </w:rPr>
        <w:t>и</w:t>
      </w:r>
      <w:r w:rsidR="00812A93" w:rsidRPr="00493EDA">
        <w:rPr>
          <w:rFonts w:eastAsia="Times New Roman"/>
          <w:sz w:val="22"/>
          <w:szCs w:val="22"/>
        </w:rPr>
        <w:t xml:space="preserve"> </w:t>
      </w:r>
      <w:r w:rsidRPr="00493EDA">
        <w:rPr>
          <w:rFonts w:eastAsia="Times New Roman"/>
          <w:sz w:val="22"/>
          <w:szCs w:val="22"/>
          <w:lang w:val="sl-SI"/>
        </w:rPr>
        <w:t>интернет</w:t>
      </w:r>
      <w:r w:rsidR="00812A93" w:rsidRPr="00493EDA">
        <w:rPr>
          <w:rFonts w:eastAsia="Times New Roman"/>
          <w:sz w:val="22"/>
          <w:szCs w:val="22"/>
        </w:rPr>
        <w:t xml:space="preserve"> </w:t>
      </w:r>
      <w:r w:rsidRPr="00493EDA">
        <w:rPr>
          <w:rFonts w:eastAsia="Times New Roman"/>
          <w:sz w:val="22"/>
          <w:szCs w:val="22"/>
          <w:lang w:val="sl-SI"/>
        </w:rPr>
        <w:t>страници</w:t>
      </w:r>
      <w:r w:rsidR="00812A93" w:rsidRPr="00493EDA">
        <w:rPr>
          <w:rFonts w:eastAsia="Times New Roman"/>
          <w:sz w:val="22"/>
          <w:szCs w:val="22"/>
        </w:rPr>
        <w:t xml:space="preserve"> </w:t>
      </w:r>
      <w:r w:rsidRPr="00493EDA">
        <w:rPr>
          <w:rFonts w:eastAsia="Times New Roman"/>
          <w:sz w:val="22"/>
          <w:szCs w:val="22"/>
          <w:lang w:val="sl-SI"/>
        </w:rPr>
        <w:t>наручиоца</w:t>
      </w:r>
      <w:r w:rsidR="00812A93" w:rsidRPr="00493EDA">
        <w:rPr>
          <w:rFonts w:eastAsia="Times New Roman"/>
          <w:sz w:val="22"/>
          <w:szCs w:val="22"/>
        </w:rPr>
        <w:t xml:space="preserve"> </w:t>
      </w:r>
      <w:r w:rsidRPr="00493EDA">
        <w:rPr>
          <w:rFonts w:eastAsia="Times New Roman"/>
          <w:sz w:val="22"/>
          <w:szCs w:val="22"/>
          <w:lang w:val="sl-SI"/>
        </w:rPr>
        <w:t xml:space="preserve">дана _________. </w:t>
      </w:r>
      <w:proofErr w:type="gramStart"/>
      <w:r w:rsidR="00812A93" w:rsidRPr="00493EDA">
        <w:rPr>
          <w:rFonts w:eastAsia="Times New Roman"/>
          <w:sz w:val="22"/>
          <w:szCs w:val="22"/>
        </w:rPr>
        <w:t>Г</w:t>
      </w:r>
      <w:r w:rsidRPr="00493EDA">
        <w:rPr>
          <w:rFonts w:eastAsia="Times New Roman"/>
          <w:sz w:val="22"/>
          <w:szCs w:val="22"/>
          <w:lang w:val="sl-SI"/>
        </w:rPr>
        <w:t>одине</w:t>
      </w:r>
      <w:r w:rsidR="00812A93" w:rsidRPr="00493EDA">
        <w:rPr>
          <w:rFonts w:eastAsia="Times New Roman"/>
          <w:sz w:val="22"/>
          <w:szCs w:val="22"/>
        </w:rPr>
        <w:t xml:space="preserve"> </w:t>
      </w:r>
      <w:r w:rsidRPr="00493EDA">
        <w:rPr>
          <w:rFonts w:eastAsia="Times New Roman"/>
          <w:sz w:val="22"/>
          <w:szCs w:val="22"/>
          <w:lang w:val="sl-SI"/>
        </w:rPr>
        <w:t>и</w:t>
      </w:r>
      <w:r w:rsidR="00812A93" w:rsidRPr="00493EDA">
        <w:rPr>
          <w:rFonts w:eastAsia="Times New Roman"/>
          <w:sz w:val="22"/>
          <w:szCs w:val="22"/>
        </w:rPr>
        <w:t xml:space="preserve"> </w:t>
      </w:r>
      <w:r w:rsidRPr="00493EDA">
        <w:rPr>
          <w:rFonts w:eastAsia="Times New Roman"/>
          <w:sz w:val="22"/>
          <w:szCs w:val="22"/>
          <w:lang w:val="sl-SI"/>
        </w:rPr>
        <w:t>прихваћена</w:t>
      </w:r>
      <w:r w:rsidR="00812A93" w:rsidRPr="00493EDA">
        <w:rPr>
          <w:rFonts w:eastAsia="Times New Roman"/>
          <w:sz w:val="22"/>
          <w:szCs w:val="22"/>
        </w:rPr>
        <w:t xml:space="preserve"> </w:t>
      </w:r>
      <w:r w:rsidRPr="00493EDA">
        <w:rPr>
          <w:rFonts w:eastAsia="Times New Roman"/>
          <w:sz w:val="22"/>
          <w:szCs w:val="22"/>
          <w:lang w:val="sl-SI"/>
        </w:rPr>
        <w:t>од</w:t>
      </w:r>
      <w:r w:rsidR="00812A93" w:rsidRPr="00493EDA">
        <w:rPr>
          <w:rFonts w:eastAsia="Times New Roman"/>
          <w:sz w:val="22"/>
          <w:szCs w:val="22"/>
        </w:rPr>
        <w:t xml:space="preserve"> </w:t>
      </w:r>
      <w:r w:rsidRPr="00493EDA">
        <w:rPr>
          <w:rFonts w:eastAsia="Times New Roman"/>
          <w:sz w:val="22"/>
          <w:szCs w:val="22"/>
          <w:lang w:val="sl-SI"/>
        </w:rPr>
        <w:t>стране</w:t>
      </w:r>
      <w:r w:rsidR="00812A93" w:rsidRPr="00493EDA">
        <w:rPr>
          <w:rFonts w:eastAsia="Times New Roman"/>
          <w:sz w:val="22"/>
          <w:szCs w:val="22"/>
        </w:rPr>
        <w:t xml:space="preserve"> </w:t>
      </w:r>
      <w:r w:rsidRPr="00493EDA">
        <w:rPr>
          <w:rFonts w:eastAsia="Times New Roman"/>
          <w:sz w:val="22"/>
          <w:szCs w:val="22"/>
          <w:lang w:val="sl-SI"/>
        </w:rPr>
        <w:t>Комисије</w:t>
      </w:r>
      <w:r w:rsidR="00812A93" w:rsidRPr="00493EDA">
        <w:rPr>
          <w:rFonts w:eastAsia="Times New Roman"/>
          <w:sz w:val="22"/>
          <w:szCs w:val="22"/>
        </w:rPr>
        <w:t xml:space="preserve"> </w:t>
      </w:r>
      <w:r w:rsidRPr="00493EDA">
        <w:rPr>
          <w:rFonts w:eastAsia="Times New Roman"/>
          <w:sz w:val="22"/>
          <w:szCs w:val="22"/>
          <w:lang w:val="sl-SI"/>
        </w:rPr>
        <w:t>за</w:t>
      </w:r>
      <w:r w:rsidR="00812A93" w:rsidRPr="00493EDA">
        <w:rPr>
          <w:rFonts w:eastAsia="Times New Roman"/>
          <w:sz w:val="22"/>
          <w:szCs w:val="22"/>
        </w:rPr>
        <w:t xml:space="preserve"> </w:t>
      </w:r>
      <w:r w:rsidRPr="00493EDA">
        <w:rPr>
          <w:rFonts w:eastAsia="Times New Roman"/>
          <w:sz w:val="22"/>
          <w:szCs w:val="22"/>
          <w:lang w:val="sl-SI"/>
        </w:rPr>
        <w:t>јавну набавк</w:t>
      </w:r>
      <w:r w:rsidRPr="00493EDA">
        <w:rPr>
          <w:rFonts w:eastAsia="Times New Roman"/>
          <w:sz w:val="22"/>
          <w:szCs w:val="22"/>
        </w:rPr>
        <w:t xml:space="preserve">у </w:t>
      </w:r>
      <w:r w:rsidRPr="00493EDA">
        <w:rPr>
          <w:rFonts w:eastAsia="Times New Roman"/>
          <w:sz w:val="22"/>
          <w:szCs w:val="22"/>
          <w:lang w:val="sl-SI"/>
        </w:rPr>
        <w:t>КУПЦА.</w:t>
      </w:r>
      <w:proofErr w:type="gramEnd"/>
    </w:p>
    <w:p w:rsidR="00DA1940" w:rsidRPr="00FC2C4A" w:rsidRDefault="00DA1940" w:rsidP="00DA1940">
      <w:pPr>
        <w:spacing w:line="240" w:lineRule="auto"/>
        <w:ind w:right="1"/>
        <w:jc w:val="both"/>
        <w:rPr>
          <w:rFonts w:eastAsia="Times New Roman"/>
          <w:sz w:val="20"/>
          <w:szCs w:val="20"/>
          <w:lang w:val="sl-SI"/>
        </w:rPr>
      </w:pPr>
    </w:p>
    <w:p w:rsidR="00DA1940" w:rsidRPr="00493EDA" w:rsidRDefault="00DA1940" w:rsidP="00DA1940">
      <w:pPr>
        <w:numPr>
          <w:ilvl w:val="0"/>
          <w:numId w:val="34"/>
        </w:numPr>
        <w:suppressAutoHyphens w:val="0"/>
        <w:spacing w:line="240" w:lineRule="auto"/>
        <w:ind w:left="0" w:right="1" w:firstLine="0"/>
        <w:jc w:val="both"/>
        <w:rPr>
          <w:rFonts w:eastAsia="Times New Roman"/>
          <w:b/>
          <w:bCs/>
          <w:sz w:val="22"/>
          <w:szCs w:val="22"/>
          <w:lang w:val="sl-SI"/>
        </w:rPr>
      </w:pPr>
      <w:r w:rsidRPr="00493EDA">
        <w:rPr>
          <w:rFonts w:eastAsia="Times New Roman"/>
          <w:b/>
          <w:bCs/>
          <w:sz w:val="22"/>
          <w:szCs w:val="22"/>
          <w:lang w:val="sl-SI"/>
        </w:rPr>
        <w:t>ЦЕНА</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 xml:space="preserve">2.1. </w:t>
      </w:r>
      <w:r w:rsidRPr="00493EDA">
        <w:rPr>
          <w:rFonts w:eastAsia="Times New Roman"/>
          <w:sz w:val="22"/>
          <w:szCs w:val="22"/>
          <w:lang w:val="sl-SI"/>
        </w:rPr>
        <w:t>Цене</w:t>
      </w:r>
      <w:r w:rsidR="00812A93" w:rsidRPr="00493EDA">
        <w:rPr>
          <w:rFonts w:eastAsia="Times New Roman"/>
          <w:sz w:val="22"/>
          <w:szCs w:val="22"/>
        </w:rPr>
        <w:t xml:space="preserve"> </w:t>
      </w:r>
      <w:r w:rsidRPr="00493EDA">
        <w:rPr>
          <w:rFonts w:eastAsia="Times New Roman"/>
          <w:sz w:val="22"/>
          <w:szCs w:val="22"/>
          <w:lang w:val="sl-SI"/>
        </w:rPr>
        <w:t>робе</w:t>
      </w:r>
      <w:r w:rsidR="00812A93" w:rsidRPr="00493EDA">
        <w:rPr>
          <w:rFonts w:eastAsia="Times New Roman"/>
          <w:sz w:val="22"/>
          <w:szCs w:val="22"/>
        </w:rPr>
        <w:t xml:space="preserve"> </w:t>
      </w:r>
      <w:r w:rsidRPr="00493EDA">
        <w:rPr>
          <w:rFonts w:eastAsia="Times New Roman"/>
          <w:sz w:val="22"/>
          <w:szCs w:val="22"/>
          <w:lang w:val="sl-SI"/>
        </w:rPr>
        <w:t>утврђене</w:t>
      </w:r>
      <w:r w:rsidR="00812A93" w:rsidRPr="00493EDA">
        <w:rPr>
          <w:rFonts w:eastAsia="Times New Roman"/>
          <w:sz w:val="22"/>
          <w:szCs w:val="22"/>
        </w:rPr>
        <w:t xml:space="preserve"> </w:t>
      </w:r>
      <w:r w:rsidRPr="00493EDA">
        <w:rPr>
          <w:rFonts w:eastAsia="Times New Roman"/>
          <w:sz w:val="22"/>
          <w:szCs w:val="22"/>
          <w:lang w:val="sl-SI"/>
        </w:rPr>
        <w:t>су</w:t>
      </w:r>
      <w:r w:rsidR="00812A93" w:rsidRPr="00493EDA">
        <w:rPr>
          <w:rFonts w:eastAsia="Times New Roman"/>
          <w:sz w:val="22"/>
          <w:szCs w:val="22"/>
        </w:rPr>
        <w:t xml:space="preserve"> </w:t>
      </w:r>
      <w:r w:rsidRPr="00493EDA">
        <w:rPr>
          <w:rFonts w:eastAsia="Times New Roman"/>
          <w:sz w:val="22"/>
          <w:szCs w:val="22"/>
          <w:lang w:val="sl-SI"/>
        </w:rPr>
        <w:t>на</w:t>
      </w:r>
      <w:r w:rsidR="00812A93" w:rsidRPr="00493EDA">
        <w:rPr>
          <w:rFonts w:eastAsia="Times New Roman"/>
          <w:sz w:val="22"/>
          <w:szCs w:val="22"/>
        </w:rPr>
        <w:t xml:space="preserve"> </w:t>
      </w:r>
      <w:r w:rsidRPr="00493EDA">
        <w:rPr>
          <w:rFonts w:eastAsia="Times New Roman"/>
          <w:sz w:val="22"/>
          <w:szCs w:val="22"/>
          <w:lang w:val="sl-SI"/>
        </w:rPr>
        <w:t>основу</w:t>
      </w:r>
      <w:r w:rsidR="00812A93" w:rsidRPr="00493EDA">
        <w:rPr>
          <w:rFonts w:eastAsia="Times New Roman"/>
          <w:sz w:val="22"/>
          <w:szCs w:val="22"/>
        </w:rPr>
        <w:t xml:space="preserve"> </w:t>
      </w:r>
      <w:r w:rsidRPr="00493EDA">
        <w:rPr>
          <w:rFonts w:eastAsia="Times New Roman"/>
          <w:sz w:val="22"/>
          <w:szCs w:val="22"/>
          <w:lang w:val="sl-SI"/>
        </w:rPr>
        <w:t>прихваћене</w:t>
      </w:r>
      <w:r w:rsidR="00812A93" w:rsidRPr="00493EDA">
        <w:rPr>
          <w:rFonts w:eastAsia="Times New Roman"/>
          <w:sz w:val="22"/>
          <w:szCs w:val="22"/>
        </w:rPr>
        <w:t xml:space="preserve"> </w:t>
      </w:r>
      <w:r w:rsidRPr="00493EDA">
        <w:rPr>
          <w:rFonts w:eastAsia="Times New Roman"/>
          <w:sz w:val="22"/>
          <w:szCs w:val="22"/>
          <w:lang w:val="sl-SI"/>
        </w:rPr>
        <w:t>понуде (предрачуном) ПРОДАВЦА</w:t>
      </w:r>
      <w:r w:rsidR="00812A93" w:rsidRPr="00493EDA">
        <w:rPr>
          <w:rFonts w:eastAsia="Times New Roman"/>
          <w:sz w:val="22"/>
          <w:szCs w:val="22"/>
        </w:rPr>
        <w:t xml:space="preserve"> </w:t>
      </w:r>
      <w:r w:rsidRPr="00493EDA">
        <w:rPr>
          <w:rFonts w:eastAsia="Times New Roman"/>
          <w:sz w:val="22"/>
          <w:szCs w:val="22"/>
          <w:lang w:val="sl-SI"/>
        </w:rPr>
        <w:t>број ________ од ________201</w:t>
      </w:r>
      <w:r w:rsidR="00D65375" w:rsidRPr="00493EDA">
        <w:rPr>
          <w:rFonts w:eastAsia="Times New Roman"/>
          <w:sz w:val="22"/>
          <w:szCs w:val="22"/>
        </w:rPr>
        <w:t>8</w:t>
      </w:r>
      <w:r w:rsidRPr="00493EDA">
        <w:rPr>
          <w:rFonts w:eastAsia="Times New Roman"/>
          <w:sz w:val="22"/>
          <w:szCs w:val="22"/>
          <w:lang w:val="sl-SI"/>
        </w:rPr>
        <w:t>.год. Цене</w:t>
      </w:r>
      <w:r w:rsidR="00812A93" w:rsidRPr="00493EDA">
        <w:rPr>
          <w:rFonts w:eastAsia="Times New Roman"/>
          <w:sz w:val="22"/>
          <w:szCs w:val="22"/>
        </w:rPr>
        <w:t xml:space="preserve"> </w:t>
      </w:r>
      <w:r w:rsidRPr="00493EDA">
        <w:rPr>
          <w:rFonts w:eastAsia="Times New Roman"/>
          <w:sz w:val="22"/>
          <w:szCs w:val="22"/>
          <w:lang w:val="sl-SI"/>
        </w:rPr>
        <w:t>се</w:t>
      </w:r>
      <w:r w:rsidR="00812A93" w:rsidRPr="00493EDA">
        <w:rPr>
          <w:rFonts w:eastAsia="Times New Roman"/>
          <w:sz w:val="22"/>
          <w:szCs w:val="22"/>
        </w:rPr>
        <w:t xml:space="preserve"> </w:t>
      </w:r>
      <w:r w:rsidRPr="00493EDA">
        <w:rPr>
          <w:rFonts w:eastAsia="Times New Roman"/>
          <w:sz w:val="22"/>
          <w:szCs w:val="22"/>
          <w:lang w:val="sl-SI"/>
        </w:rPr>
        <w:t>могу</w:t>
      </w:r>
      <w:r w:rsidR="00812A93" w:rsidRPr="00493EDA">
        <w:rPr>
          <w:rFonts w:eastAsia="Times New Roman"/>
          <w:sz w:val="22"/>
          <w:szCs w:val="22"/>
        </w:rPr>
        <w:t xml:space="preserve"> </w:t>
      </w:r>
      <w:r w:rsidRPr="00493EDA">
        <w:rPr>
          <w:rFonts w:eastAsia="Times New Roman"/>
          <w:sz w:val="22"/>
          <w:szCs w:val="22"/>
          <w:lang w:val="sl-SI"/>
        </w:rPr>
        <w:t>мењати</w:t>
      </w:r>
      <w:r w:rsidR="00812A93" w:rsidRPr="00493EDA">
        <w:rPr>
          <w:rFonts w:eastAsia="Times New Roman"/>
          <w:sz w:val="22"/>
          <w:szCs w:val="22"/>
        </w:rPr>
        <w:t xml:space="preserve"> </w:t>
      </w:r>
      <w:r w:rsidRPr="00493EDA">
        <w:rPr>
          <w:rFonts w:eastAsia="Times New Roman"/>
          <w:sz w:val="22"/>
          <w:szCs w:val="22"/>
          <w:lang w:val="sl-SI"/>
        </w:rPr>
        <w:t>само</w:t>
      </w:r>
      <w:r w:rsidR="00812A93" w:rsidRPr="00493EDA">
        <w:rPr>
          <w:rFonts w:eastAsia="Times New Roman"/>
          <w:sz w:val="22"/>
          <w:szCs w:val="22"/>
        </w:rPr>
        <w:t xml:space="preserve"> </w:t>
      </w:r>
      <w:r w:rsidRPr="00493EDA">
        <w:rPr>
          <w:rFonts w:eastAsia="Times New Roman"/>
          <w:sz w:val="22"/>
          <w:szCs w:val="22"/>
          <w:lang w:val="sl-SI"/>
        </w:rPr>
        <w:t>из</w:t>
      </w:r>
      <w:r w:rsidR="00812A93" w:rsidRPr="00493EDA">
        <w:rPr>
          <w:rFonts w:eastAsia="Times New Roman"/>
          <w:sz w:val="22"/>
          <w:szCs w:val="22"/>
        </w:rPr>
        <w:t xml:space="preserve"> </w:t>
      </w:r>
      <w:r w:rsidRPr="00493EDA">
        <w:rPr>
          <w:rFonts w:eastAsia="Times New Roman"/>
          <w:sz w:val="22"/>
          <w:szCs w:val="22"/>
          <w:lang w:val="sl-SI"/>
        </w:rPr>
        <w:t>оправданих</w:t>
      </w:r>
      <w:r w:rsidR="00812A93" w:rsidRPr="00493EDA">
        <w:rPr>
          <w:rFonts w:eastAsia="Times New Roman"/>
          <w:sz w:val="22"/>
          <w:szCs w:val="22"/>
        </w:rPr>
        <w:t xml:space="preserve"> </w:t>
      </w:r>
      <w:r w:rsidRPr="00493EDA">
        <w:rPr>
          <w:rFonts w:eastAsia="Times New Roman"/>
          <w:sz w:val="22"/>
          <w:szCs w:val="22"/>
          <w:lang w:val="sl-SI"/>
        </w:rPr>
        <w:t>разлога</w:t>
      </w:r>
      <w:r w:rsidR="00812A93" w:rsidRPr="00493EDA">
        <w:rPr>
          <w:rFonts w:eastAsia="Times New Roman"/>
          <w:sz w:val="22"/>
          <w:szCs w:val="22"/>
        </w:rPr>
        <w:t xml:space="preserve"> </w:t>
      </w:r>
      <w:r w:rsidRPr="00493EDA">
        <w:rPr>
          <w:rFonts w:eastAsia="Times New Roman"/>
          <w:sz w:val="22"/>
          <w:szCs w:val="22"/>
          <w:lang w:val="sl-SI"/>
        </w:rPr>
        <w:t>уз</w:t>
      </w:r>
      <w:r w:rsidR="00812A93" w:rsidRPr="00493EDA">
        <w:rPr>
          <w:rFonts w:eastAsia="Times New Roman"/>
          <w:sz w:val="22"/>
          <w:szCs w:val="22"/>
        </w:rPr>
        <w:t xml:space="preserve"> </w:t>
      </w:r>
      <w:r w:rsidRPr="00493EDA">
        <w:rPr>
          <w:rFonts w:eastAsia="Times New Roman"/>
          <w:sz w:val="22"/>
          <w:szCs w:val="22"/>
          <w:lang w:val="sl-SI"/>
        </w:rPr>
        <w:t>обострану</w:t>
      </w:r>
      <w:r w:rsidR="00812A93" w:rsidRPr="00493EDA">
        <w:rPr>
          <w:rFonts w:eastAsia="Times New Roman"/>
          <w:sz w:val="22"/>
          <w:szCs w:val="22"/>
        </w:rPr>
        <w:t xml:space="preserve"> </w:t>
      </w:r>
      <w:r w:rsidRPr="00493EDA">
        <w:rPr>
          <w:rFonts w:eastAsia="Times New Roman"/>
          <w:sz w:val="22"/>
          <w:szCs w:val="22"/>
          <w:lang w:val="sl-SI"/>
        </w:rPr>
        <w:t>сагласност</w:t>
      </w:r>
      <w:r w:rsidR="00812A93" w:rsidRPr="00493EDA">
        <w:rPr>
          <w:rFonts w:eastAsia="Times New Roman"/>
          <w:sz w:val="22"/>
          <w:szCs w:val="22"/>
        </w:rPr>
        <w:t xml:space="preserve"> </w:t>
      </w:r>
      <w:r w:rsidRPr="00493EDA">
        <w:rPr>
          <w:rFonts w:eastAsia="Times New Roman"/>
          <w:sz w:val="22"/>
          <w:szCs w:val="22"/>
          <w:lang w:val="sl-SI"/>
        </w:rPr>
        <w:t>продавца</w:t>
      </w:r>
      <w:r w:rsidR="00812A93" w:rsidRPr="00493EDA">
        <w:rPr>
          <w:rFonts w:eastAsia="Times New Roman"/>
          <w:sz w:val="22"/>
          <w:szCs w:val="22"/>
        </w:rPr>
        <w:t xml:space="preserve"> </w:t>
      </w:r>
      <w:r w:rsidRPr="00493EDA">
        <w:rPr>
          <w:rFonts w:eastAsia="Times New Roman"/>
          <w:sz w:val="22"/>
          <w:szCs w:val="22"/>
          <w:lang w:val="sl-SI"/>
        </w:rPr>
        <w:t>и</w:t>
      </w:r>
      <w:r w:rsidR="00812A93" w:rsidRPr="00493EDA">
        <w:rPr>
          <w:rFonts w:eastAsia="Times New Roman"/>
          <w:sz w:val="22"/>
          <w:szCs w:val="22"/>
        </w:rPr>
        <w:t xml:space="preserve"> </w:t>
      </w:r>
      <w:r w:rsidRPr="00493EDA">
        <w:rPr>
          <w:rFonts w:eastAsia="Times New Roman"/>
          <w:sz w:val="22"/>
          <w:szCs w:val="22"/>
          <w:lang w:val="sl-SI"/>
        </w:rPr>
        <w:t>купца.</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 xml:space="preserve">2.2. </w:t>
      </w:r>
      <w:r w:rsidRPr="00493EDA">
        <w:rPr>
          <w:rFonts w:eastAsia="Times New Roman"/>
          <w:sz w:val="22"/>
          <w:szCs w:val="22"/>
          <w:lang w:val="sl-SI"/>
        </w:rPr>
        <w:t>Уговорена</w:t>
      </w:r>
      <w:r w:rsidR="00812A93" w:rsidRPr="00493EDA">
        <w:rPr>
          <w:rFonts w:eastAsia="Times New Roman"/>
          <w:sz w:val="22"/>
          <w:szCs w:val="22"/>
        </w:rPr>
        <w:t xml:space="preserve"> </w:t>
      </w:r>
      <w:r w:rsidRPr="00493EDA">
        <w:rPr>
          <w:rFonts w:eastAsia="Times New Roman"/>
          <w:sz w:val="22"/>
          <w:szCs w:val="22"/>
          <w:lang w:val="sl-SI"/>
        </w:rPr>
        <w:t>вредност</w:t>
      </w:r>
      <w:r w:rsidR="00812A93" w:rsidRPr="00493EDA">
        <w:rPr>
          <w:rFonts w:eastAsia="Times New Roman"/>
          <w:sz w:val="22"/>
          <w:szCs w:val="22"/>
        </w:rPr>
        <w:t xml:space="preserve"> </w:t>
      </w:r>
      <w:r w:rsidRPr="00493EDA">
        <w:rPr>
          <w:rFonts w:eastAsia="Times New Roman"/>
          <w:sz w:val="22"/>
          <w:szCs w:val="22"/>
          <w:lang w:val="sl-SI"/>
        </w:rPr>
        <w:t>купопродаје</w:t>
      </w:r>
      <w:r w:rsidR="00812A93" w:rsidRPr="00493EDA">
        <w:rPr>
          <w:rFonts w:eastAsia="Times New Roman"/>
          <w:sz w:val="22"/>
          <w:szCs w:val="22"/>
        </w:rPr>
        <w:t xml:space="preserve"> </w:t>
      </w:r>
      <w:r w:rsidRPr="00493EDA">
        <w:rPr>
          <w:rFonts w:eastAsia="Times New Roman"/>
          <w:sz w:val="22"/>
          <w:szCs w:val="22"/>
          <w:lang w:val="sl-SI"/>
        </w:rPr>
        <w:t>износи _________________ динара</w:t>
      </w:r>
      <w:r w:rsidR="00812A93" w:rsidRPr="00493EDA">
        <w:rPr>
          <w:rFonts w:eastAsia="Times New Roman"/>
          <w:sz w:val="22"/>
          <w:szCs w:val="22"/>
        </w:rPr>
        <w:t xml:space="preserve"> </w:t>
      </w:r>
      <w:r w:rsidRPr="00493EDA">
        <w:rPr>
          <w:rFonts w:eastAsia="Times New Roman"/>
          <w:sz w:val="22"/>
          <w:szCs w:val="22"/>
          <w:lang w:val="sl-SI"/>
        </w:rPr>
        <w:t>са</w:t>
      </w:r>
      <w:r w:rsidR="00812A93" w:rsidRPr="00493EDA">
        <w:rPr>
          <w:rFonts w:eastAsia="Times New Roman"/>
          <w:sz w:val="22"/>
          <w:szCs w:val="22"/>
        </w:rPr>
        <w:t xml:space="preserve"> </w:t>
      </w:r>
      <w:r w:rsidRPr="00493EDA">
        <w:rPr>
          <w:rFonts w:eastAsia="Times New Roman"/>
          <w:sz w:val="22"/>
          <w:szCs w:val="22"/>
          <w:lang w:val="sl-SI"/>
        </w:rPr>
        <w:t>могућношћу</w:t>
      </w:r>
      <w:r w:rsidR="00812A93" w:rsidRPr="00493EDA">
        <w:rPr>
          <w:rFonts w:eastAsia="Times New Roman"/>
          <w:sz w:val="22"/>
          <w:szCs w:val="22"/>
        </w:rPr>
        <w:t xml:space="preserve"> </w:t>
      </w:r>
      <w:r w:rsidRPr="00493EDA">
        <w:rPr>
          <w:rFonts w:eastAsia="Times New Roman"/>
          <w:sz w:val="22"/>
          <w:szCs w:val="22"/>
          <w:lang w:val="sl-SI"/>
        </w:rPr>
        <w:t>корекције</w:t>
      </w:r>
      <w:r w:rsidR="00812A93" w:rsidRPr="00493EDA">
        <w:rPr>
          <w:rFonts w:eastAsia="Times New Roman"/>
          <w:sz w:val="22"/>
          <w:szCs w:val="22"/>
        </w:rPr>
        <w:t xml:space="preserve"> </w:t>
      </w:r>
      <w:r w:rsidRPr="00493EDA">
        <w:rPr>
          <w:rFonts w:eastAsia="Times New Roman"/>
          <w:sz w:val="22"/>
          <w:szCs w:val="22"/>
          <w:lang w:val="sl-SI"/>
        </w:rPr>
        <w:t>сагласно</w:t>
      </w:r>
      <w:r w:rsidR="00812A93" w:rsidRPr="00493EDA">
        <w:rPr>
          <w:rFonts w:eastAsia="Times New Roman"/>
          <w:sz w:val="22"/>
          <w:szCs w:val="22"/>
        </w:rPr>
        <w:t xml:space="preserve"> </w:t>
      </w:r>
      <w:r w:rsidRPr="00493EDA">
        <w:rPr>
          <w:rFonts w:eastAsia="Times New Roman"/>
          <w:sz w:val="22"/>
          <w:szCs w:val="22"/>
          <w:lang w:val="sl-SI"/>
        </w:rPr>
        <w:t>предходној</w:t>
      </w:r>
      <w:r w:rsidR="00812A93" w:rsidRPr="00493EDA">
        <w:rPr>
          <w:rFonts w:eastAsia="Times New Roman"/>
          <w:sz w:val="22"/>
          <w:szCs w:val="22"/>
        </w:rPr>
        <w:t xml:space="preserve"> </w:t>
      </w:r>
      <w:r w:rsidRPr="00493EDA">
        <w:rPr>
          <w:rFonts w:eastAsia="Times New Roman"/>
          <w:sz w:val="22"/>
          <w:szCs w:val="22"/>
          <w:lang w:val="sl-SI"/>
        </w:rPr>
        <w:t>тачки</w:t>
      </w:r>
      <w:r w:rsidR="00812A93" w:rsidRPr="00493EDA">
        <w:rPr>
          <w:rFonts w:eastAsia="Times New Roman"/>
          <w:sz w:val="22"/>
          <w:szCs w:val="22"/>
        </w:rPr>
        <w:t xml:space="preserve"> </w:t>
      </w:r>
      <w:r w:rsidRPr="00493EDA">
        <w:rPr>
          <w:rFonts w:eastAsia="Times New Roman"/>
          <w:sz w:val="22"/>
          <w:szCs w:val="22"/>
          <w:lang w:val="sl-SI"/>
        </w:rPr>
        <w:t>и</w:t>
      </w:r>
      <w:r w:rsidR="00812A93" w:rsidRPr="00493EDA">
        <w:rPr>
          <w:rFonts w:eastAsia="Times New Roman"/>
          <w:sz w:val="22"/>
          <w:szCs w:val="22"/>
        </w:rPr>
        <w:t xml:space="preserve"> </w:t>
      </w:r>
      <w:r w:rsidRPr="00493EDA">
        <w:rPr>
          <w:rFonts w:eastAsia="Times New Roman"/>
          <w:sz w:val="22"/>
          <w:szCs w:val="22"/>
          <w:lang w:val="sl-SI"/>
        </w:rPr>
        <w:t>тачки 4.2. овог</w:t>
      </w:r>
      <w:r w:rsidR="00812A93" w:rsidRPr="00493EDA">
        <w:rPr>
          <w:rFonts w:eastAsia="Times New Roman"/>
          <w:sz w:val="22"/>
          <w:szCs w:val="22"/>
        </w:rPr>
        <w:t xml:space="preserve"> </w:t>
      </w:r>
      <w:r w:rsidRPr="00493EDA">
        <w:rPr>
          <w:rFonts w:eastAsia="Times New Roman"/>
          <w:sz w:val="22"/>
          <w:szCs w:val="22"/>
          <w:lang w:val="sl-SI"/>
        </w:rPr>
        <w:t>уговора.</w:t>
      </w:r>
    </w:p>
    <w:p w:rsidR="00DA1940" w:rsidRPr="00FC2C4A" w:rsidRDefault="00DA1940" w:rsidP="00DA1940">
      <w:pPr>
        <w:spacing w:line="240" w:lineRule="auto"/>
        <w:ind w:right="1"/>
        <w:jc w:val="both"/>
        <w:rPr>
          <w:rFonts w:eastAsia="Times New Roman"/>
          <w:b/>
          <w:bCs/>
          <w:sz w:val="20"/>
          <w:szCs w:val="20"/>
          <w:lang w:val="sl-SI"/>
        </w:rPr>
      </w:pP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3.  РОК</w:t>
      </w:r>
      <w:r w:rsidR="00812A93" w:rsidRPr="00493EDA">
        <w:rPr>
          <w:rFonts w:eastAsia="Times New Roman"/>
          <w:b/>
          <w:bCs/>
          <w:sz w:val="22"/>
          <w:szCs w:val="22"/>
        </w:rPr>
        <w:t xml:space="preserve"> </w:t>
      </w:r>
      <w:r w:rsidRPr="00493EDA">
        <w:rPr>
          <w:rFonts w:eastAsia="Times New Roman"/>
          <w:b/>
          <w:bCs/>
          <w:sz w:val="22"/>
          <w:szCs w:val="22"/>
          <w:lang w:val="sl-SI"/>
        </w:rPr>
        <w:t>И</w:t>
      </w:r>
      <w:r w:rsidR="00812A93" w:rsidRPr="00493EDA">
        <w:rPr>
          <w:rFonts w:eastAsia="Times New Roman"/>
          <w:b/>
          <w:bCs/>
          <w:sz w:val="22"/>
          <w:szCs w:val="22"/>
        </w:rPr>
        <w:t xml:space="preserve"> </w:t>
      </w:r>
      <w:r w:rsidRPr="00493EDA">
        <w:rPr>
          <w:rFonts w:eastAsia="Times New Roman"/>
          <w:b/>
          <w:bCs/>
          <w:sz w:val="22"/>
          <w:szCs w:val="22"/>
          <w:lang w:val="sl-SI"/>
        </w:rPr>
        <w:t>НАЧИН</w:t>
      </w:r>
      <w:r w:rsidR="00812A93" w:rsidRPr="00493EDA">
        <w:rPr>
          <w:rFonts w:eastAsia="Times New Roman"/>
          <w:b/>
          <w:bCs/>
          <w:sz w:val="22"/>
          <w:szCs w:val="22"/>
        </w:rPr>
        <w:t xml:space="preserve"> </w:t>
      </w:r>
      <w:r w:rsidRPr="00493EDA">
        <w:rPr>
          <w:rFonts w:eastAsia="Times New Roman"/>
          <w:b/>
          <w:bCs/>
          <w:sz w:val="22"/>
          <w:szCs w:val="22"/>
          <w:lang w:val="sl-SI"/>
        </w:rPr>
        <w:t>ПЛАЋАЊА</w:t>
      </w:r>
      <w:r w:rsidRPr="00493EDA">
        <w:rPr>
          <w:rFonts w:eastAsia="Times New Roman"/>
          <w:sz w:val="22"/>
          <w:szCs w:val="22"/>
          <w:lang w:val="sl-SI"/>
        </w:rPr>
        <w:t xml:space="preserve">. </w:t>
      </w:r>
    </w:p>
    <w:p w:rsidR="00DA1940" w:rsidRPr="00493EDA" w:rsidRDefault="00DA1940" w:rsidP="00DA1940">
      <w:pPr>
        <w:spacing w:line="240" w:lineRule="auto"/>
        <w:ind w:right="1"/>
        <w:jc w:val="both"/>
        <w:rPr>
          <w:rFonts w:eastAsia="Times New Roman"/>
          <w:sz w:val="22"/>
          <w:szCs w:val="22"/>
        </w:rPr>
      </w:pPr>
      <w:r w:rsidRPr="00493EDA">
        <w:rPr>
          <w:rFonts w:eastAsia="Times New Roman"/>
          <w:b/>
          <w:bCs/>
          <w:sz w:val="22"/>
          <w:szCs w:val="22"/>
          <w:lang w:val="sl-SI"/>
        </w:rPr>
        <w:t>3.1.</w:t>
      </w:r>
      <w:r w:rsidRPr="00493EDA">
        <w:rPr>
          <w:rFonts w:eastAsia="Times New Roman"/>
          <w:sz w:val="22"/>
          <w:szCs w:val="22"/>
          <w:lang w:val="sl-SI"/>
        </w:rPr>
        <w:t>КУПАЦ</w:t>
      </w:r>
      <w:r w:rsidR="00812A93" w:rsidRPr="00493EDA">
        <w:rPr>
          <w:rFonts w:eastAsia="Times New Roman"/>
          <w:sz w:val="22"/>
          <w:szCs w:val="22"/>
        </w:rPr>
        <w:t xml:space="preserve"> </w:t>
      </w:r>
      <w:r w:rsidRPr="00493EDA">
        <w:rPr>
          <w:rFonts w:eastAsia="Times New Roman"/>
          <w:sz w:val="22"/>
          <w:szCs w:val="22"/>
          <w:lang w:val="sl-SI"/>
        </w:rPr>
        <w:t>се</w:t>
      </w:r>
      <w:r w:rsidR="00812A93" w:rsidRPr="00493EDA">
        <w:rPr>
          <w:rFonts w:eastAsia="Times New Roman"/>
          <w:sz w:val="22"/>
          <w:szCs w:val="22"/>
        </w:rPr>
        <w:t xml:space="preserve"> </w:t>
      </w:r>
      <w:r w:rsidRPr="00493EDA">
        <w:rPr>
          <w:rFonts w:eastAsia="Times New Roman"/>
          <w:sz w:val="22"/>
          <w:szCs w:val="22"/>
          <w:lang w:val="sl-SI"/>
        </w:rPr>
        <w:t>обавезује</w:t>
      </w:r>
      <w:r w:rsidR="00812A93" w:rsidRPr="00493EDA">
        <w:rPr>
          <w:rFonts w:eastAsia="Times New Roman"/>
          <w:sz w:val="22"/>
          <w:szCs w:val="22"/>
        </w:rPr>
        <w:t xml:space="preserve"> </w:t>
      </w:r>
      <w:r w:rsidRPr="00493EDA">
        <w:rPr>
          <w:rFonts w:eastAsia="Times New Roman"/>
          <w:sz w:val="22"/>
          <w:szCs w:val="22"/>
          <w:lang w:val="sl-SI"/>
        </w:rPr>
        <w:t>да</w:t>
      </w:r>
      <w:r w:rsidR="00812A93" w:rsidRPr="00493EDA">
        <w:rPr>
          <w:rFonts w:eastAsia="Times New Roman"/>
          <w:sz w:val="22"/>
          <w:szCs w:val="22"/>
        </w:rPr>
        <w:t xml:space="preserve"> </w:t>
      </w:r>
      <w:r w:rsidRPr="00493EDA">
        <w:rPr>
          <w:rFonts w:eastAsia="Times New Roman"/>
          <w:sz w:val="22"/>
          <w:szCs w:val="22"/>
          <w:lang w:val="sl-SI"/>
        </w:rPr>
        <w:t>плаћање</w:t>
      </w:r>
      <w:r w:rsidR="00812A93" w:rsidRPr="00493EDA">
        <w:rPr>
          <w:rFonts w:eastAsia="Times New Roman"/>
          <w:sz w:val="22"/>
          <w:szCs w:val="22"/>
        </w:rPr>
        <w:t xml:space="preserve"> </w:t>
      </w:r>
      <w:r w:rsidRPr="00493EDA">
        <w:rPr>
          <w:rFonts w:eastAsia="Times New Roman"/>
          <w:sz w:val="22"/>
          <w:szCs w:val="22"/>
          <w:lang w:val="sl-SI"/>
        </w:rPr>
        <w:t>по</w:t>
      </w:r>
      <w:r w:rsidR="00812A93" w:rsidRPr="00493EDA">
        <w:rPr>
          <w:rFonts w:eastAsia="Times New Roman"/>
          <w:sz w:val="22"/>
          <w:szCs w:val="22"/>
        </w:rPr>
        <w:t xml:space="preserve"> </w:t>
      </w:r>
      <w:r w:rsidRPr="00493EDA">
        <w:rPr>
          <w:rFonts w:eastAsia="Times New Roman"/>
          <w:sz w:val="22"/>
          <w:szCs w:val="22"/>
          <w:lang w:val="sl-SI"/>
        </w:rPr>
        <w:t>овом</w:t>
      </w:r>
      <w:r w:rsidR="00812A93" w:rsidRPr="00493EDA">
        <w:rPr>
          <w:rFonts w:eastAsia="Times New Roman"/>
          <w:sz w:val="22"/>
          <w:szCs w:val="22"/>
        </w:rPr>
        <w:t xml:space="preserve"> </w:t>
      </w:r>
      <w:r w:rsidRPr="00493EDA">
        <w:rPr>
          <w:rFonts w:eastAsia="Times New Roman"/>
          <w:sz w:val="22"/>
          <w:szCs w:val="22"/>
          <w:lang w:val="sl-SI"/>
        </w:rPr>
        <w:t>Уговору</w:t>
      </w:r>
      <w:r w:rsidR="00812A93" w:rsidRPr="00493EDA">
        <w:rPr>
          <w:rFonts w:eastAsia="Times New Roman"/>
          <w:sz w:val="22"/>
          <w:szCs w:val="22"/>
        </w:rPr>
        <w:t xml:space="preserve"> </w:t>
      </w:r>
      <w:r w:rsidRPr="00493EDA">
        <w:rPr>
          <w:rFonts w:eastAsia="Times New Roman"/>
          <w:sz w:val="22"/>
          <w:szCs w:val="22"/>
          <w:lang w:val="sl-SI"/>
        </w:rPr>
        <w:t>изврши</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sz w:val="22"/>
          <w:szCs w:val="22"/>
          <w:lang w:val="sl-SI"/>
        </w:rPr>
        <w:t>_________________________________________________________________________.</w:t>
      </w:r>
    </w:p>
    <w:p w:rsidR="00DA1940" w:rsidRPr="00493EDA" w:rsidRDefault="00DA1940" w:rsidP="00DA1940">
      <w:pPr>
        <w:spacing w:line="240" w:lineRule="auto"/>
        <w:ind w:right="1"/>
        <w:jc w:val="both"/>
        <w:rPr>
          <w:rFonts w:eastAsia="Times New Roman"/>
          <w:sz w:val="22"/>
          <w:szCs w:val="22"/>
        </w:rPr>
      </w:pPr>
      <w:r w:rsidRPr="00493EDA">
        <w:rPr>
          <w:rFonts w:eastAsia="Times New Roman"/>
          <w:sz w:val="22"/>
          <w:szCs w:val="22"/>
          <w:lang w:val="sl-SI"/>
        </w:rPr>
        <w:t>( навести</w:t>
      </w:r>
      <w:r w:rsidR="00812A93" w:rsidRPr="00493EDA">
        <w:rPr>
          <w:rFonts w:eastAsia="Times New Roman"/>
          <w:sz w:val="22"/>
          <w:szCs w:val="22"/>
        </w:rPr>
        <w:t xml:space="preserve"> </w:t>
      </w:r>
      <w:r w:rsidRPr="00493EDA">
        <w:rPr>
          <w:rFonts w:eastAsia="Times New Roman"/>
          <w:sz w:val="22"/>
          <w:szCs w:val="22"/>
          <w:lang w:val="sl-SI"/>
        </w:rPr>
        <w:t>начин</w:t>
      </w:r>
      <w:r w:rsidR="00812A93" w:rsidRPr="00493EDA">
        <w:rPr>
          <w:rFonts w:eastAsia="Times New Roman"/>
          <w:sz w:val="22"/>
          <w:szCs w:val="22"/>
        </w:rPr>
        <w:t xml:space="preserve"> </w:t>
      </w:r>
      <w:r w:rsidRPr="00493EDA">
        <w:rPr>
          <w:rFonts w:eastAsia="Times New Roman"/>
          <w:sz w:val="22"/>
          <w:szCs w:val="22"/>
          <w:lang w:val="sl-SI"/>
        </w:rPr>
        <w:t>и</w:t>
      </w:r>
      <w:r w:rsidR="00812A93" w:rsidRPr="00493EDA">
        <w:rPr>
          <w:rFonts w:eastAsia="Times New Roman"/>
          <w:sz w:val="22"/>
          <w:szCs w:val="22"/>
        </w:rPr>
        <w:t xml:space="preserve"> </w:t>
      </w:r>
      <w:r w:rsidRPr="00493EDA">
        <w:rPr>
          <w:rFonts w:eastAsia="Times New Roman"/>
          <w:sz w:val="22"/>
          <w:szCs w:val="22"/>
          <w:lang w:val="sl-SI"/>
        </w:rPr>
        <w:t>рок</w:t>
      </w:r>
      <w:r w:rsidR="00812A93" w:rsidRPr="00493EDA">
        <w:rPr>
          <w:rFonts w:eastAsia="Times New Roman"/>
          <w:sz w:val="22"/>
          <w:szCs w:val="22"/>
        </w:rPr>
        <w:t xml:space="preserve"> </w:t>
      </w:r>
      <w:r w:rsidRPr="00493EDA">
        <w:rPr>
          <w:rFonts w:eastAsia="Times New Roman"/>
          <w:sz w:val="22"/>
          <w:szCs w:val="22"/>
          <w:lang w:val="sl-SI"/>
        </w:rPr>
        <w:t>плаћања</w:t>
      </w:r>
      <w:r w:rsidR="00812A93" w:rsidRPr="00493EDA">
        <w:rPr>
          <w:rFonts w:eastAsia="Times New Roman"/>
          <w:sz w:val="22"/>
          <w:szCs w:val="22"/>
        </w:rPr>
        <w:t xml:space="preserve"> </w:t>
      </w:r>
      <w:r w:rsidRPr="00493EDA">
        <w:rPr>
          <w:rFonts w:eastAsia="Times New Roman"/>
          <w:sz w:val="22"/>
          <w:szCs w:val="22"/>
          <w:lang w:val="sl-SI"/>
        </w:rPr>
        <w:t>у</w:t>
      </w:r>
      <w:r w:rsidR="00812A93" w:rsidRPr="00493EDA">
        <w:rPr>
          <w:rFonts w:eastAsia="Times New Roman"/>
          <w:sz w:val="22"/>
          <w:szCs w:val="22"/>
        </w:rPr>
        <w:t xml:space="preserve"> </w:t>
      </w:r>
      <w:r w:rsidRPr="00493EDA">
        <w:rPr>
          <w:rFonts w:eastAsia="Times New Roman"/>
          <w:sz w:val="22"/>
          <w:szCs w:val="22"/>
          <w:lang w:val="sl-SI"/>
        </w:rPr>
        <w:t>складу</w:t>
      </w:r>
      <w:r w:rsidR="00812A93" w:rsidRPr="00493EDA">
        <w:rPr>
          <w:rFonts w:eastAsia="Times New Roman"/>
          <w:sz w:val="22"/>
          <w:szCs w:val="22"/>
        </w:rPr>
        <w:t xml:space="preserve"> </w:t>
      </w:r>
      <w:r w:rsidRPr="00493EDA">
        <w:rPr>
          <w:rFonts w:eastAsia="Times New Roman"/>
          <w:sz w:val="22"/>
          <w:szCs w:val="22"/>
          <w:lang w:val="sl-SI"/>
        </w:rPr>
        <w:t>са</w:t>
      </w:r>
      <w:r w:rsidR="00812A93" w:rsidRPr="00493EDA">
        <w:rPr>
          <w:rFonts w:eastAsia="Times New Roman"/>
          <w:sz w:val="22"/>
          <w:szCs w:val="22"/>
        </w:rPr>
        <w:t xml:space="preserve"> </w:t>
      </w:r>
      <w:r w:rsidRPr="00493EDA">
        <w:rPr>
          <w:rFonts w:eastAsia="Times New Roman"/>
          <w:sz w:val="22"/>
          <w:szCs w:val="22"/>
          <w:lang w:val="sl-SI"/>
        </w:rPr>
        <w:t>понуд</w:t>
      </w:r>
      <w:r w:rsidR="00812A93" w:rsidRPr="00493EDA">
        <w:rPr>
          <w:rFonts w:eastAsia="Times New Roman"/>
          <w:sz w:val="22"/>
          <w:szCs w:val="22"/>
        </w:rPr>
        <w:t>ом)</w:t>
      </w:r>
    </w:p>
    <w:p w:rsidR="00BB485D" w:rsidRDefault="00DA1940" w:rsidP="00DA1940">
      <w:pPr>
        <w:spacing w:line="240" w:lineRule="auto"/>
        <w:ind w:right="1"/>
        <w:jc w:val="both"/>
        <w:rPr>
          <w:rFonts w:eastAsia="Times New Roman"/>
          <w:sz w:val="22"/>
          <w:szCs w:val="22"/>
        </w:rPr>
      </w:pPr>
      <w:r w:rsidRPr="00493EDA">
        <w:rPr>
          <w:rFonts w:eastAsia="Times New Roman"/>
          <w:b/>
          <w:sz w:val="22"/>
          <w:szCs w:val="22"/>
          <w:lang w:val="sl-SI"/>
        </w:rPr>
        <w:t>3.2.</w:t>
      </w:r>
      <w:r w:rsidRPr="00493EDA">
        <w:rPr>
          <w:rFonts w:eastAsia="Times New Roman"/>
          <w:sz w:val="22"/>
          <w:szCs w:val="22"/>
        </w:rPr>
        <w:t>Уговорне стране су сагласне:</w:t>
      </w:r>
    </w:p>
    <w:p w:rsidR="00DA1940" w:rsidRPr="00493EDA" w:rsidRDefault="00DA1940" w:rsidP="00DA1940">
      <w:pPr>
        <w:spacing w:line="240" w:lineRule="auto"/>
        <w:ind w:right="1"/>
        <w:jc w:val="both"/>
        <w:rPr>
          <w:rFonts w:eastAsia="Times New Roman"/>
          <w:sz w:val="22"/>
          <w:szCs w:val="22"/>
        </w:rPr>
      </w:pPr>
      <w:r w:rsidRPr="00493EDA">
        <w:rPr>
          <w:rFonts w:eastAsia="Times New Roman"/>
          <w:sz w:val="22"/>
          <w:szCs w:val="22"/>
        </w:rPr>
        <w:t xml:space="preserve">- </w:t>
      </w:r>
      <w:proofErr w:type="gramStart"/>
      <w:r w:rsidRPr="00493EDA">
        <w:rPr>
          <w:rFonts w:eastAsia="Times New Roman"/>
          <w:sz w:val="22"/>
          <w:szCs w:val="22"/>
        </w:rPr>
        <w:t>да</w:t>
      </w:r>
      <w:proofErr w:type="gramEnd"/>
      <w:r w:rsidRPr="00493EDA">
        <w:rPr>
          <w:rFonts w:eastAsia="Times New Roman"/>
          <w:sz w:val="22"/>
          <w:szCs w:val="22"/>
        </w:rPr>
        <w:t xml:space="preserve"> се обрачун изврешених испорука врши на дан испоруке робе КУПЦУ и да се исти дан сматра даном настанка дужничко поверилачког односа;</w:t>
      </w:r>
    </w:p>
    <w:p w:rsidR="00DA1940" w:rsidRPr="00493EDA" w:rsidRDefault="00DA1940" w:rsidP="00DA1940">
      <w:pPr>
        <w:spacing w:line="240" w:lineRule="auto"/>
        <w:ind w:right="1"/>
        <w:jc w:val="both"/>
        <w:rPr>
          <w:rFonts w:eastAsia="Times New Roman"/>
          <w:sz w:val="22"/>
          <w:szCs w:val="22"/>
        </w:rPr>
      </w:pPr>
      <w:r w:rsidRPr="00493EDA">
        <w:rPr>
          <w:rFonts w:eastAsia="Times New Roman"/>
          <w:sz w:val="22"/>
          <w:szCs w:val="22"/>
        </w:rPr>
        <w:lastRenderedPageBreak/>
        <w:t xml:space="preserve">- </w:t>
      </w:r>
      <w:proofErr w:type="gramStart"/>
      <w:r w:rsidRPr="00493EDA">
        <w:rPr>
          <w:rFonts w:eastAsia="Times New Roman"/>
          <w:sz w:val="22"/>
          <w:szCs w:val="22"/>
        </w:rPr>
        <w:t>да</w:t>
      </w:r>
      <w:proofErr w:type="gramEnd"/>
      <w:r w:rsidR="00BB485D">
        <w:rPr>
          <w:rFonts w:eastAsia="Times New Roman"/>
          <w:sz w:val="22"/>
          <w:szCs w:val="22"/>
        </w:rPr>
        <w:t xml:space="preserve"> </w:t>
      </w:r>
      <w:r w:rsidRPr="00493EDA">
        <w:rPr>
          <w:rFonts w:eastAsia="Times New Roman"/>
          <w:sz w:val="22"/>
          <w:szCs w:val="22"/>
          <w:lang w:val="sl-SI"/>
        </w:rPr>
        <w:t>ПРОДАВ</w:t>
      </w:r>
      <w:r w:rsidRPr="00493EDA">
        <w:rPr>
          <w:rFonts w:eastAsia="Times New Roman"/>
          <w:sz w:val="22"/>
          <w:szCs w:val="22"/>
        </w:rPr>
        <w:t>АЦ достави КУПЦУ фактуру о извршеним испорукама, у року од 3(три) дана од дана дужничко-поверилачког односа;</w:t>
      </w:r>
    </w:p>
    <w:p w:rsidR="00DA1940" w:rsidRPr="00493EDA" w:rsidRDefault="00DA1940" w:rsidP="00DA1940">
      <w:pPr>
        <w:spacing w:line="240" w:lineRule="auto"/>
        <w:ind w:right="1"/>
        <w:jc w:val="both"/>
        <w:rPr>
          <w:rFonts w:eastAsia="Times New Roman"/>
          <w:sz w:val="22"/>
          <w:szCs w:val="22"/>
        </w:rPr>
      </w:pPr>
      <w:r w:rsidRPr="00493EDA">
        <w:rPr>
          <w:rFonts w:eastAsia="Times New Roman"/>
          <w:sz w:val="22"/>
          <w:szCs w:val="22"/>
        </w:rPr>
        <w:t>- да се сравњивање међусобних финансијских обавеза врши тромесечно;</w:t>
      </w:r>
    </w:p>
    <w:p w:rsidR="00DA1940" w:rsidRPr="00493EDA" w:rsidRDefault="00DA1940" w:rsidP="00DA1940">
      <w:pPr>
        <w:spacing w:line="240" w:lineRule="auto"/>
        <w:ind w:right="1"/>
        <w:jc w:val="both"/>
        <w:rPr>
          <w:rFonts w:eastAsia="Times New Roman"/>
          <w:sz w:val="22"/>
          <w:szCs w:val="22"/>
        </w:rPr>
      </w:pPr>
      <w:r w:rsidRPr="00493EDA">
        <w:rPr>
          <w:rFonts w:eastAsia="Times New Roman"/>
          <w:sz w:val="22"/>
          <w:szCs w:val="22"/>
        </w:rPr>
        <w:t xml:space="preserve">- </w:t>
      </w:r>
      <w:proofErr w:type="gramStart"/>
      <w:r w:rsidRPr="00493EDA">
        <w:rPr>
          <w:rFonts w:eastAsia="Times New Roman"/>
          <w:sz w:val="22"/>
          <w:szCs w:val="22"/>
        </w:rPr>
        <w:t>да</w:t>
      </w:r>
      <w:proofErr w:type="gramEnd"/>
      <w:r w:rsidRPr="00493EDA">
        <w:rPr>
          <w:rFonts w:eastAsia="Times New Roman"/>
          <w:sz w:val="22"/>
          <w:szCs w:val="22"/>
        </w:rPr>
        <w:t xml:space="preserve"> ће </w:t>
      </w:r>
      <w:r w:rsidRPr="00493EDA">
        <w:rPr>
          <w:rFonts w:eastAsia="Times New Roman"/>
          <w:sz w:val="22"/>
          <w:szCs w:val="22"/>
          <w:lang w:val="sl-SI"/>
        </w:rPr>
        <w:t>ПРОДАВ</w:t>
      </w:r>
      <w:r w:rsidRPr="00493EDA">
        <w:rPr>
          <w:rFonts w:eastAsia="Times New Roman"/>
          <w:sz w:val="22"/>
          <w:szCs w:val="22"/>
        </w:rPr>
        <w:t>АЦ обавестити КУПЦА да је испоручено 70% уговорене вредности добара.</w:t>
      </w:r>
    </w:p>
    <w:p w:rsidR="00DA1940" w:rsidRPr="00493EDA" w:rsidRDefault="00DA1940" w:rsidP="00DA1940">
      <w:pPr>
        <w:spacing w:line="240" w:lineRule="auto"/>
        <w:ind w:right="1"/>
        <w:jc w:val="both"/>
        <w:rPr>
          <w:rFonts w:eastAsia="Times New Roman"/>
          <w:sz w:val="22"/>
          <w:szCs w:val="22"/>
          <w:lang w:val="sl-SI"/>
        </w:rPr>
      </w:pPr>
      <w:proofErr w:type="gramStart"/>
      <w:r w:rsidRPr="00493EDA">
        <w:rPr>
          <w:rFonts w:eastAsia="Times New Roman"/>
          <w:b/>
          <w:sz w:val="22"/>
          <w:szCs w:val="22"/>
        </w:rPr>
        <w:t>3.3.</w:t>
      </w:r>
      <w:r w:rsidR="00812A93" w:rsidRPr="00493EDA">
        <w:rPr>
          <w:rFonts w:eastAsia="Times New Roman"/>
          <w:sz w:val="22"/>
          <w:szCs w:val="22"/>
        </w:rPr>
        <w:t>Плаћање по овом уговору у 201</w:t>
      </w:r>
      <w:r w:rsidR="0042346B" w:rsidRPr="00493EDA">
        <w:rPr>
          <w:rFonts w:eastAsia="Times New Roman"/>
          <w:sz w:val="22"/>
          <w:szCs w:val="22"/>
          <w:lang w:val="sr-Cyrl-RS"/>
        </w:rPr>
        <w:t>9</w:t>
      </w:r>
      <w:r w:rsidRPr="00493EDA">
        <w:rPr>
          <w:rFonts w:eastAsia="Times New Roman"/>
          <w:sz w:val="22"/>
          <w:szCs w:val="22"/>
        </w:rPr>
        <w:t>.години вршиће се до нивоа средстава обезбеђених Финансијским планом за 201</w:t>
      </w:r>
      <w:r w:rsidR="0042346B" w:rsidRPr="00493EDA">
        <w:rPr>
          <w:rFonts w:eastAsia="Times New Roman"/>
          <w:sz w:val="22"/>
          <w:szCs w:val="22"/>
          <w:lang w:val="sr-Cyrl-RS"/>
        </w:rPr>
        <w:t>9</w:t>
      </w:r>
      <w:r w:rsidRPr="00493EDA">
        <w:rPr>
          <w:rFonts w:eastAsia="Times New Roman"/>
          <w:sz w:val="22"/>
          <w:szCs w:val="22"/>
        </w:rPr>
        <w:t>.</w:t>
      </w:r>
      <w:proofErr w:type="gramEnd"/>
      <w:r w:rsidRPr="00493EDA">
        <w:rPr>
          <w:rFonts w:eastAsia="Times New Roman"/>
          <w:sz w:val="22"/>
          <w:szCs w:val="22"/>
        </w:rPr>
        <w:t xml:space="preserve"> </w:t>
      </w:r>
      <w:proofErr w:type="gramStart"/>
      <w:r w:rsidRPr="00493EDA">
        <w:rPr>
          <w:rFonts w:eastAsia="Times New Roman"/>
          <w:sz w:val="22"/>
          <w:szCs w:val="22"/>
        </w:rPr>
        <w:t>годину</w:t>
      </w:r>
      <w:proofErr w:type="gramEnd"/>
      <w:r w:rsidRPr="00493EDA">
        <w:rPr>
          <w:rFonts w:eastAsia="Times New Roman"/>
          <w:sz w:val="22"/>
          <w:szCs w:val="22"/>
        </w:rPr>
        <w:t>, за ове намене.</w:t>
      </w:r>
    </w:p>
    <w:p w:rsidR="00DA1940" w:rsidRPr="00493EDA" w:rsidRDefault="00DA1940" w:rsidP="00DA1940">
      <w:pPr>
        <w:spacing w:line="240" w:lineRule="auto"/>
        <w:ind w:right="1"/>
        <w:jc w:val="both"/>
        <w:rPr>
          <w:bCs/>
          <w:sz w:val="22"/>
          <w:szCs w:val="22"/>
        </w:rPr>
      </w:pPr>
      <w:r w:rsidRPr="00493EDA">
        <w:rPr>
          <w:b/>
          <w:bCs/>
          <w:sz w:val="22"/>
          <w:szCs w:val="22"/>
        </w:rPr>
        <w:t>3.4</w:t>
      </w:r>
      <w:proofErr w:type="gramStart"/>
      <w:r w:rsidRPr="00493EDA">
        <w:rPr>
          <w:b/>
          <w:bCs/>
          <w:sz w:val="22"/>
          <w:szCs w:val="22"/>
        </w:rPr>
        <w:t>.</w:t>
      </w:r>
      <w:r w:rsidRPr="00493EDA">
        <w:rPr>
          <w:bCs/>
          <w:sz w:val="22"/>
          <w:szCs w:val="22"/>
          <w:lang w:val="sl-SI"/>
        </w:rPr>
        <w:t>Oбaвeзe</w:t>
      </w:r>
      <w:proofErr w:type="gramEnd"/>
      <w:r w:rsidRPr="00493EDA">
        <w:rPr>
          <w:bCs/>
          <w:sz w:val="22"/>
          <w:szCs w:val="22"/>
          <w:lang w:val="sl-SI"/>
        </w:rPr>
        <w:t xml:space="preserve"> </w:t>
      </w:r>
      <w:r w:rsidR="00BB485D" w:rsidRPr="00BB485D">
        <w:rPr>
          <w:bCs/>
          <w:sz w:val="22"/>
          <w:szCs w:val="22"/>
        </w:rPr>
        <w:t>КУПЦА</w:t>
      </w:r>
      <w:r w:rsidRPr="00493EDA">
        <w:rPr>
          <w:bCs/>
          <w:sz w:val="22"/>
          <w:szCs w:val="22"/>
        </w:rPr>
        <w:t>,</w:t>
      </w:r>
      <w:r w:rsidRPr="00493EDA">
        <w:rPr>
          <w:bCs/>
          <w:sz w:val="22"/>
          <w:szCs w:val="22"/>
          <w:lang w:val="sl-SI"/>
        </w:rPr>
        <w:t xml:space="preserve"> чиje сe плaћaњe рeaлизуje у нaрeднoj буџeтскoj гoдини</w:t>
      </w:r>
      <w:r w:rsidRPr="00493EDA">
        <w:rPr>
          <w:bCs/>
          <w:sz w:val="22"/>
          <w:szCs w:val="22"/>
        </w:rPr>
        <w:t>,</w:t>
      </w:r>
      <w:r w:rsidRPr="00493EDA">
        <w:rPr>
          <w:bCs/>
          <w:sz w:val="22"/>
          <w:szCs w:val="22"/>
          <w:lang w:val="sl-SI"/>
        </w:rPr>
        <w:t xml:space="preserve"> бићe измирeнe нajвишe дo изнoсa срeдстaвa кoja ћe нaручиoцу зa ту нaмeну бити oдoбрeнa у тoj буџeтскoj гoдини у склaду сa члaнoм 7. Урeдбe o критeриjуми</w:t>
      </w:r>
      <w:r w:rsidRPr="00493EDA">
        <w:rPr>
          <w:bCs/>
          <w:sz w:val="22"/>
          <w:szCs w:val="22"/>
        </w:rPr>
        <w:t>м</w:t>
      </w:r>
      <w:r w:rsidRPr="00493EDA">
        <w:rPr>
          <w:bCs/>
          <w:sz w:val="22"/>
          <w:szCs w:val="22"/>
          <w:lang w:val="sl-SI"/>
        </w:rPr>
        <w:t>a зa утврђивaњe прирoдe рaсхoдa и услoвимa и нaчину прибaвљaњa сaглaснoсти зa зaкључивaњe oдрeђeних угoвoрa кojи, збoг прирoдe рaсхoдa, зaхтeвajу плaћaњe у вишe гoдинa (»Сл. глaсник РС« 21/2014.)</w:t>
      </w:r>
      <w:r w:rsidRPr="00493EDA">
        <w:rPr>
          <w:bCs/>
          <w:sz w:val="22"/>
          <w:szCs w:val="22"/>
        </w:rPr>
        <w:t>.</w:t>
      </w:r>
    </w:p>
    <w:p w:rsidR="00DA1940" w:rsidRPr="00FC2C4A" w:rsidRDefault="00DA1940" w:rsidP="00DA1940">
      <w:pPr>
        <w:spacing w:line="240" w:lineRule="auto"/>
        <w:ind w:right="1"/>
        <w:jc w:val="both"/>
        <w:rPr>
          <w:rFonts w:eastAsia="Times New Roman"/>
          <w:sz w:val="20"/>
          <w:szCs w:val="20"/>
        </w:rPr>
      </w:pPr>
    </w:p>
    <w:p w:rsidR="00DA1940" w:rsidRPr="00493EDA" w:rsidRDefault="00DA1940" w:rsidP="00DA1940">
      <w:pPr>
        <w:numPr>
          <w:ilvl w:val="0"/>
          <w:numId w:val="35"/>
        </w:numPr>
        <w:suppressAutoHyphens w:val="0"/>
        <w:spacing w:line="240" w:lineRule="auto"/>
        <w:ind w:left="0" w:right="-720" w:firstLine="0"/>
        <w:rPr>
          <w:rFonts w:eastAsia="Times New Roman"/>
          <w:b/>
          <w:bCs/>
          <w:sz w:val="22"/>
          <w:szCs w:val="22"/>
          <w:lang w:val="sl-SI"/>
        </w:rPr>
      </w:pPr>
      <w:r w:rsidRPr="00493EDA">
        <w:rPr>
          <w:rFonts w:eastAsia="Times New Roman"/>
          <w:b/>
          <w:bCs/>
          <w:sz w:val="22"/>
          <w:szCs w:val="22"/>
          <w:lang w:val="sl-SI"/>
        </w:rPr>
        <w:t>РОК, МЕСТО</w:t>
      </w:r>
      <w:r w:rsidR="00812A93" w:rsidRPr="00493EDA">
        <w:rPr>
          <w:rFonts w:eastAsia="Times New Roman"/>
          <w:b/>
          <w:bCs/>
          <w:sz w:val="22"/>
          <w:szCs w:val="22"/>
        </w:rPr>
        <w:t xml:space="preserve"> </w:t>
      </w:r>
      <w:r w:rsidRPr="00493EDA">
        <w:rPr>
          <w:rFonts w:eastAsia="Times New Roman"/>
          <w:b/>
          <w:bCs/>
          <w:sz w:val="22"/>
          <w:szCs w:val="22"/>
          <w:lang w:val="sl-SI"/>
        </w:rPr>
        <w:t>И</w:t>
      </w:r>
      <w:r w:rsidR="00812A93" w:rsidRPr="00493EDA">
        <w:rPr>
          <w:rFonts w:eastAsia="Times New Roman"/>
          <w:b/>
          <w:bCs/>
          <w:sz w:val="22"/>
          <w:szCs w:val="22"/>
        </w:rPr>
        <w:t xml:space="preserve"> </w:t>
      </w:r>
      <w:r w:rsidRPr="00493EDA">
        <w:rPr>
          <w:rFonts w:eastAsia="Times New Roman"/>
          <w:b/>
          <w:bCs/>
          <w:sz w:val="22"/>
          <w:szCs w:val="22"/>
          <w:lang w:val="sl-SI"/>
        </w:rPr>
        <w:t>ДИНАМИКА</w:t>
      </w:r>
      <w:r w:rsidR="00812A93" w:rsidRPr="00493EDA">
        <w:rPr>
          <w:rFonts w:eastAsia="Times New Roman"/>
          <w:b/>
          <w:bCs/>
          <w:sz w:val="22"/>
          <w:szCs w:val="22"/>
        </w:rPr>
        <w:t xml:space="preserve"> </w:t>
      </w:r>
      <w:r w:rsidRPr="00493EDA">
        <w:rPr>
          <w:rFonts w:eastAsia="Times New Roman"/>
          <w:b/>
          <w:bCs/>
          <w:sz w:val="22"/>
          <w:szCs w:val="22"/>
          <w:lang w:val="sl-SI"/>
        </w:rPr>
        <w:t>ИСПОРУКЕ</w:t>
      </w:r>
    </w:p>
    <w:p w:rsidR="00DA1940" w:rsidRPr="00493EDA" w:rsidRDefault="00DA1940" w:rsidP="00DA1940">
      <w:pPr>
        <w:spacing w:line="240" w:lineRule="auto"/>
        <w:ind w:right="1"/>
        <w:jc w:val="both"/>
        <w:rPr>
          <w:rFonts w:eastAsia="Times New Roman"/>
          <w:b/>
          <w:bCs/>
          <w:sz w:val="22"/>
          <w:szCs w:val="22"/>
          <w:lang w:val="sl-SI"/>
        </w:rPr>
      </w:pPr>
      <w:r w:rsidRPr="00493EDA">
        <w:rPr>
          <w:rFonts w:eastAsia="Times New Roman"/>
          <w:b/>
          <w:bCs/>
          <w:sz w:val="22"/>
          <w:szCs w:val="22"/>
          <w:lang w:val="sl-SI"/>
        </w:rPr>
        <w:t>4.1.</w:t>
      </w:r>
      <w:r w:rsidRPr="00493EDA">
        <w:rPr>
          <w:rFonts w:eastAsia="Times New Roman"/>
          <w:sz w:val="22"/>
          <w:szCs w:val="22"/>
          <w:lang w:val="sl-SI"/>
        </w:rPr>
        <w:t>Роба</w:t>
      </w:r>
      <w:r w:rsidR="00812A93" w:rsidRPr="00493EDA">
        <w:rPr>
          <w:rFonts w:eastAsia="Times New Roman"/>
          <w:sz w:val="22"/>
          <w:szCs w:val="22"/>
        </w:rPr>
        <w:t xml:space="preserve"> </w:t>
      </w:r>
      <w:r w:rsidRPr="00493EDA">
        <w:rPr>
          <w:rFonts w:eastAsia="Times New Roman"/>
          <w:sz w:val="22"/>
          <w:szCs w:val="22"/>
          <w:lang w:val="sl-SI"/>
        </w:rPr>
        <w:t>која</w:t>
      </w:r>
      <w:r w:rsidR="00812A93" w:rsidRPr="00493EDA">
        <w:rPr>
          <w:rFonts w:eastAsia="Times New Roman"/>
          <w:sz w:val="22"/>
          <w:szCs w:val="22"/>
        </w:rPr>
        <w:t xml:space="preserve"> </w:t>
      </w:r>
      <w:r w:rsidRPr="00493EDA">
        <w:rPr>
          <w:rFonts w:eastAsia="Times New Roman"/>
          <w:sz w:val="22"/>
          <w:szCs w:val="22"/>
          <w:lang w:val="sl-SI"/>
        </w:rPr>
        <w:t>је</w:t>
      </w:r>
      <w:r w:rsidR="00812A93" w:rsidRPr="00493EDA">
        <w:rPr>
          <w:rFonts w:eastAsia="Times New Roman"/>
          <w:sz w:val="22"/>
          <w:szCs w:val="22"/>
        </w:rPr>
        <w:t xml:space="preserve"> </w:t>
      </w:r>
      <w:r w:rsidRPr="00493EDA">
        <w:rPr>
          <w:rFonts w:eastAsia="Times New Roman"/>
          <w:sz w:val="22"/>
          <w:szCs w:val="22"/>
          <w:lang w:val="sl-SI"/>
        </w:rPr>
        <w:t>предмет</w:t>
      </w:r>
      <w:r w:rsidR="00812A93" w:rsidRPr="00493EDA">
        <w:rPr>
          <w:rFonts w:eastAsia="Times New Roman"/>
          <w:sz w:val="22"/>
          <w:szCs w:val="22"/>
        </w:rPr>
        <w:t xml:space="preserve"> </w:t>
      </w:r>
      <w:r w:rsidRPr="00493EDA">
        <w:rPr>
          <w:rFonts w:eastAsia="Times New Roman"/>
          <w:sz w:val="22"/>
          <w:szCs w:val="22"/>
          <w:lang w:val="sl-SI"/>
        </w:rPr>
        <w:t>овог</w:t>
      </w:r>
      <w:r w:rsidR="00812A93" w:rsidRPr="00493EDA">
        <w:rPr>
          <w:rFonts w:eastAsia="Times New Roman"/>
          <w:sz w:val="22"/>
          <w:szCs w:val="22"/>
        </w:rPr>
        <w:t xml:space="preserve"> </w:t>
      </w:r>
      <w:r w:rsidRPr="00493EDA">
        <w:rPr>
          <w:rFonts w:eastAsia="Times New Roman"/>
          <w:sz w:val="22"/>
          <w:szCs w:val="22"/>
          <w:lang w:val="sl-SI"/>
        </w:rPr>
        <w:t>Уговора</w:t>
      </w:r>
      <w:r w:rsidR="00812A93" w:rsidRPr="00493EDA">
        <w:rPr>
          <w:rFonts w:eastAsia="Times New Roman"/>
          <w:sz w:val="22"/>
          <w:szCs w:val="22"/>
        </w:rPr>
        <w:t xml:space="preserve"> </w:t>
      </w:r>
      <w:r w:rsidRPr="00493EDA">
        <w:rPr>
          <w:rFonts w:eastAsia="Times New Roman"/>
          <w:sz w:val="22"/>
          <w:szCs w:val="22"/>
          <w:lang w:val="sl-SI"/>
        </w:rPr>
        <w:t>испоручује</w:t>
      </w:r>
      <w:r w:rsidR="00812A93" w:rsidRPr="00493EDA">
        <w:rPr>
          <w:rFonts w:eastAsia="Times New Roman"/>
          <w:sz w:val="22"/>
          <w:szCs w:val="22"/>
        </w:rPr>
        <w:t xml:space="preserve"> </w:t>
      </w:r>
      <w:r w:rsidRPr="00493EDA">
        <w:rPr>
          <w:rFonts w:eastAsia="Times New Roman"/>
          <w:sz w:val="22"/>
          <w:szCs w:val="22"/>
          <w:lang w:val="sl-SI"/>
        </w:rPr>
        <w:t>се</w:t>
      </w:r>
      <w:r w:rsidR="00812A93" w:rsidRPr="00493EDA">
        <w:rPr>
          <w:rFonts w:eastAsia="Times New Roman"/>
          <w:sz w:val="22"/>
          <w:szCs w:val="22"/>
        </w:rPr>
        <w:t xml:space="preserve"> </w:t>
      </w:r>
      <w:r w:rsidRPr="00493EDA">
        <w:rPr>
          <w:rFonts w:eastAsia="Times New Roman"/>
          <w:sz w:val="22"/>
          <w:szCs w:val="22"/>
          <w:lang w:val="sl-SI"/>
        </w:rPr>
        <w:t>на</w:t>
      </w:r>
      <w:r w:rsidR="00812A93" w:rsidRPr="00493EDA">
        <w:rPr>
          <w:rFonts w:eastAsia="Times New Roman"/>
          <w:sz w:val="22"/>
          <w:szCs w:val="22"/>
        </w:rPr>
        <w:t xml:space="preserve"> </w:t>
      </w:r>
      <w:r w:rsidRPr="00493EDA">
        <w:rPr>
          <w:rFonts w:eastAsia="Times New Roman"/>
          <w:sz w:val="22"/>
          <w:szCs w:val="22"/>
          <w:lang w:val="sl-SI"/>
        </w:rPr>
        <w:t>паритету</w:t>
      </w:r>
      <w:r w:rsidR="00812A93" w:rsidRPr="00493EDA">
        <w:rPr>
          <w:rFonts w:eastAsia="Times New Roman"/>
          <w:sz w:val="22"/>
          <w:szCs w:val="22"/>
        </w:rPr>
        <w:t xml:space="preserve"> </w:t>
      </w:r>
      <w:r w:rsidRPr="00493EDA">
        <w:rPr>
          <w:rFonts w:eastAsia="Times New Roman"/>
          <w:sz w:val="22"/>
          <w:szCs w:val="22"/>
          <w:lang w:val="sl-SI"/>
        </w:rPr>
        <w:t>Ф-цо</w:t>
      </w:r>
      <w:r w:rsidRPr="00493EDA">
        <w:rPr>
          <w:rFonts w:eastAsia="Times New Roman"/>
          <w:sz w:val="22"/>
          <w:szCs w:val="22"/>
        </w:rPr>
        <w:t xml:space="preserve"> болничка апотека </w:t>
      </w:r>
      <w:r w:rsidR="00BB485D" w:rsidRPr="00BB485D">
        <w:rPr>
          <w:rFonts w:eastAsia="Times New Roman"/>
          <w:sz w:val="22"/>
          <w:szCs w:val="22"/>
          <w:lang w:val="sl-SI"/>
        </w:rPr>
        <w:t>КУПЦА</w:t>
      </w:r>
      <w:r w:rsidRPr="00493EDA">
        <w:rPr>
          <w:rFonts w:eastAsia="Times New Roman"/>
          <w:b/>
          <w:bCs/>
          <w:sz w:val="22"/>
          <w:szCs w:val="22"/>
          <w:lang w:val="sl-SI"/>
        </w:rPr>
        <w:t>.</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4.2.</w:t>
      </w:r>
      <w:r w:rsidRPr="00493EDA">
        <w:rPr>
          <w:rFonts w:eastAsia="Times New Roman"/>
          <w:sz w:val="22"/>
          <w:szCs w:val="22"/>
          <w:lang w:val="sl-SI"/>
        </w:rPr>
        <w:t>ПРОДАВАЦ</w:t>
      </w:r>
      <w:r w:rsidR="00812A93" w:rsidRPr="00493EDA">
        <w:rPr>
          <w:rFonts w:eastAsia="Times New Roman"/>
          <w:sz w:val="22"/>
          <w:szCs w:val="22"/>
        </w:rPr>
        <w:t xml:space="preserve"> </w:t>
      </w:r>
      <w:r w:rsidRPr="00493EDA">
        <w:rPr>
          <w:rFonts w:eastAsia="Times New Roman"/>
          <w:sz w:val="22"/>
          <w:szCs w:val="22"/>
          <w:lang w:val="sl-SI"/>
        </w:rPr>
        <w:t>се</w:t>
      </w:r>
      <w:r w:rsidR="00812A93" w:rsidRPr="00493EDA">
        <w:rPr>
          <w:rFonts w:eastAsia="Times New Roman"/>
          <w:sz w:val="22"/>
          <w:szCs w:val="22"/>
        </w:rPr>
        <w:t xml:space="preserve"> </w:t>
      </w:r>
      <w:r w:rsidRPr="00493EDA">
        <w:rPr>
          <w:rFonts w:eastAsia="Times New Roman"/>
          <w:sz w:val="22"/>
          <w:szCs w:val="22"/>
          <w:lang w:val="sl-SI"/>
        </w:rPr>
        <w:t>обавезује</w:t>
      </w:r>
      <w:r w:rsidR="00812A93" w:rsidRPr="00493EDA">
        <w:rPr>
          <w:rFonts w:eastAsia="Times New Roman"/>
          <w:sz w:val="22"/>
          <w:szCs w:val="22"/>
        </w:rPr>
        <w:t xml:space="preserve"> </w:t>
      </w:r>
      <w:r w:rsidRPr="00493EDA">
        <w:rPr>
          <w:rFonts w:eastAsia="Times New Roman"/>
          <w:sz w:val="22"/>
          <w:szCs w:val="22"/>
          <w:lang w:val="sl-SI"/>
        </w:rPr>
        <w:t>да</w:t>
      </w:r>
      <w:r w:rsidR="00812A93" w:rsidRPr="00493EDA">
        <w:rPr>
          <w:rFonts w:eastAsia="Times New Roman"/>
          <w:sz w:val="22"/>
          <w:szCs w:val="22"/>
        </w:rPr>
        <w:t xml:space="preserve"> </w:t>
      </w:r>
      <w:r w:rsidRPr="00493EDA">
        <w:rPr>
          <w:rFonts w:eastAsia="Times New Roman"/>
          <w:sz w:val="22"/>
          <w:szCs w:val="22"/>
          <w:lang w:val="sl-SI"/>
        </w:rPr>
        <w:t>у</w:t>
      </w:r>
      <w:r w:rsidR="00812A93" w:rsidRPr="00493EDA">
        <w:rPr>
          <w:rFonts w:eastAsia="Times New Roman"/>
          <w:sz w:val="22"/>
          <w:szCs w:val="22"/>
        </w:rPr>
        <w:t xml:space="preserve"> </w:t>
      </w:r>
      <w:r w:rsidRPr="00493EDA">
        <w:rPr>
          <w:rFonts w:eastAsia="Times New Roman"/>
          <w:sz w:val="22"/>
          <w:szCs w:val="22"/>
          <w:lang w:val="sl-SI"/>
        </w:rPr>
        <w:t>периоду</w:t>
      </w:r>
      <w:r w:rsidR="00812A93" w:rsidRPr="00493EDA">
        <w:rPr>
          <w:rFonts w:eastAsia="Times New Roman"/>
          <w:sz w:val="22"/>
          <w:szCs w:val="22"/>
        </w:rPr>
        <w:t xml:space="preserve"> </w:t>
      </w:r>
      <w:r w:rsidRPr="00493EDA">
        <w:rPr>
          <w:rFonts w:eastAsia="Times New Roman"/>
          <w:sz w:val="22"/>
          <w:szCs w:val="22"/>
          <w:lang w:val="sl-SI"/>
        </w:rPr>
        <w:t>од</w:t>
      </w:r>
      <w:r w:rsidR="00812A93" w:rsidRPr="00493EDA">
        <w:rPr>
          <w:rFonts w:eastAsia="Times New Roman"/>
          <w:sz w:val="22"/>
          <w:szCs w:val="22"/>
        </w:rPr>
        <w:t xml:space="preserve"> </w:t>
      </w:r>
      <w:r w:rsidRPr="00493EDA">
        <w:rPr>
          <w:rFonts w:eastAsia="Times New Roman"/>
          <w:sz w:val="22"/>
          <w:szCs w:val="22"/>
          <w:lang w:val="sl-SI"/>
        </w:rPr>
        <w:t>једне</w:t>
      </w:r>
      <w:r w:rsidR="00812A93" w:rsidRPr="00493EDA">
        <w:rPr>
          <w:rFonts w:eastAsia="Times New Roman"/>
          <w:sz w:val="22"/>
          <w:szCs w:val="22"/>
        </w:rPr>
        <w:t xml:space="preserve"> </w:t>
      </w:r>
      <w:r w:rsidRPr="00493EDA">
        <w:rPr>
          <w:rFonts w:eastAsia="Times New Roman"/>
          <w:sz w:val="22"/>
          <w:szCs w:val="22"/>
          <w:lang w:val="sl-SI"/>
        </w:rPr>
        <w:t>године</w:t>
      </w:r>
      <w:r w:rsidR="00812A93" w:rsidRPr="00493EDA">
        <w:rPr>
          <w:rFonts w:eastAsia="Times New Roman"/>
          <w:sz w:val="22"/>
          <w:szCs w:val="22"/>
        </w:rPr>
        <w:t xml:space="preserve"> </w:t>
      </w:r>
      <w:r w:rsidRPr="00493EDA">
        <w:rPr>
          <w:rFonts w:eastAsia="Times New Roman"/>
          <w:sz w:val="22"/>
          <w:szCs w:val="22"/>
          <w:lang w:val="sl-SI"/>
        </w:rPr>
        <w:t>од</w:t>
      </w:r>
      <w:r w:rsidR="00812A93" w:rsidRPr="00493EDA">
        <w:rPr>
          <w:rFonts w:eastAsia="Times New Roman"/>
          <w:sz w:val="22"/>
          <w:szCs w:val="22"/>
        </w:rPr>
        <w:t xml:space="preserve"> </w:t>
      </w:r>
      <w:r w:rsidRPr="00493EDA">
        <w:rPr>
          <w:rFonts w:eastAsia="Times New Roman"/>
          <w:sz w:val="22"/>
          <w:szCs w:val="22"/>
          <w:lang w:val="sl-SI"/>
        </w:rPr>
        <w:t>потписивања</w:t>
      </w:r>
      <w:r w:rsidR="00812A93" w:rsidRPr="00493EDA">
        <w:rPr>
          <w:rFonts w:eastAsia="Times New Roman"/>
          <w:sz w:val="22"/>
          <w:szCs w:val="22"/>
        </w:rPr>
        <w:t xml:space="preserve"> </w:t>
      </w:r>
      <w:r w:rsidRPr="00493EDA">
        <w:rPr>
          <w:rFonts w:eastAsia="Times New Roman"/>
          <w:sz w:val="22"/>
          <w:szCs w:val="22"/>
          <w:lang w:val="sl-SI"/>
        </w:rPr>
        <w:t>овог</w:t>
      </w:r>
      <w:r w:rsidR="00812A93" w:rsidRPr="00493EDA">
        <w:rPr>
          <w:rFonts w:eastAsia="Times New Roman"/>
          <w:sz w:val="22"/>
          <w:szCs w:val="22"/>
        </w:rPr>
        <w:t xml:space="preserve"> </w:t>
      </w:r>
      <w:r w:rsidRPr="00493EDA">
        <w:rPr>
          <w:rFonts w:eastAsia="Times New Roman"/>
          <w:sz w:val="22"/>
          <w:szCs w:val="22"/>
          <w:lang w:val="sl-SI"/>
        </w:rPr>
        <w:t>Уговора</w:t>
      </w:r>
      <w:r w:rsidR="00812A93" w:rsidRPr="00493EDA">
        <w:rPr>
          <w:rFonts w:eastAsia="Times New Roman"/>
          <w:sz w:val="22"/>
          <w:szCs w:val="22"/>
        </w:rPr>
        <w:t xml:space="preserve"> </w:t>
      </w:r>
      <w:r w:rsidRPr="00493EDA">
        <w:rPr>
          <w:rFonts w:eastAsia="Times New Roman"/>
          <w:sz w:val="22"/>
          <w:szCs w:val="22"/>
          <w:lang w:val="sl-SI"/>
        </w:rPr>
        <w:t>испоручи</w:t>
      </w:r>
      <w:r w:rsidR="00812A93" w:rsidRPr="00493EDA">
        <w:rPr>
          <w:rFonts w:eastAsia="Times New Roman"/>
          <w:sz w:val="22"/>
          <w:szCs w:val="22"/>
        </w:rPr>
        <w:t xml:space="preserve"> </w:t>
      </w:r>
      <w:r w:rsidRPr="00493EDA">
        <w:rPr>
          <w:rFonts w:eastAsia="Times New Roman"/>
          <w:sz w:val="22"/>
          <w:szCs w:val="22"/>
          <w:lang w:val="sl-SI"/>
        </w:rPr>
        <w:t>КУПЦУ</w:t>
      </w:r>
      <w:r w:rsidR="00812A93" w:rsidRPr="00493EDA">
        <w:rPr>
          <w:rFonts w:eastAsia="Times New Roman"/>
          <w:sz w:val="22"/>
          <w:szCs w:val="22"/>
        </w:rPr>
        <w:t xml:space="preserve"> </w:t>
      </w:r>
      <w:r w:rsidRPr="00493EDA">
        <w:rPr>
          <w:rFonts w:eastAsia="Times New Roman"/>
          <w:sz w:val="22"/>
          <w:szCs w:val="22"/>
          <w:lang w:val="sl-SI"/>
        </w:rPr>
        <w:t>целокупну</w:t>
      </w:r>
      <w:r w:rsidR="00812A93" w:rsidRPr="00493EDA">
        <w:rPr>
          <w:rFonts w:eastAsia="Times New Roman"/>
          <w:sz w:val="22"/>
          <w:szCs w:val="22"/>
        </w:rPr>
        <w:t xml:space="preserve"> </w:t>
      </w:r>
      <w:r w:rsidRPr="00493EDA">
        <w:rPr>
          <w:rFonts w:eastAsia="Times New Roman"/>
          <w:sz w:val="22"/>
          <w:szCs w:val="22"/>
          <w:lang w:val="sl-SI"/>
        </w:rPr>
        <w:t>уговорену</w:t>
      </w:r>
      <w:r w:rsidR="00812A93" w:rsidRPr="00493EDA">
        <w:rPr>
          <w:rFonts w:eastAsia="Times New Roman"/>
          <w:sz w:val="22"/>
          <w:szCs w:val="22"/>
        </w:rPr>
        <w:t xml:space="preserve"> </w:t>
      </w:r>
      <w:r w:rsidRPr="00493EDA">
        <w:rPr>
          <w:rFonts w:eastAsia="Times New Roman"/>
          <w:sz w:val="22"/>
          <w:szCs w:val="22"/>
          <w:lang w:val="sl-SI"/>
        </w:rPr>
        <w:t>количину</w:t>
      </w:r>
      <w:r w:rsidR="00812A93" w:rsidRPr="00493EDA">
        <w:rPr>
          <w:rFonts w:eastAsia="Times New Roman"/>
          <w:sz w:val="22"/>
          <w:szCs w:val="22"/>
        </w:rPr>
        <w:t xml:space="preserve"> </w:t>
      </w:r>
      <w:r w:rsidRPr="00493EDA">
        <w:rPr>
          <w:rFonts w:eastAsia="Times New Roman"/>
          <w:sz w:val="22"/>
          <w:szCs w:val="22"/>
          <w:lang w:val="sl-SI"/>
        </w:rPr>
        <w:t>робе</w:t>
      </w:r>
      <w:r w:rsidR="00812A93" w:rsidRPr="00493EDA">
        <w:rPr>
          <w:rFonts w:eastAsia="Times New Roman"/>
          <w:sz w:val="22"/>
          <w:szCs w:val="22"/>
        </w:rPr>
        <w:t xml:space="preserve"> </w:t>
      </w:r>
      <w:r w:rsidRPr="00493EDA">
        <w:rPr>
          <w:rFonts w:eastAsia="Times New Roman"/>
          <w:sz w:val="22"/>
          <w:szCs w:val="22"/>
          <w:lang w:val="sl-SI"/>
        </w:rPr>
        <w:t>са</w:t>
      </w:r>
      <w:r w:rsidR="00812A93" w:rsidRPr="00493EDA">
        <w:rPr>
          <w:rFonts w:eastAsia="Times New Roman"/>
          <w:sz w:val="22"/>
          <w:szCs w:val="22"/>
        </w:rPr>
        <w:t xml:space="preserve"> </w:t>
      </w:r>
      <w:r w:rsidRPr="00493EDA">
        <w:rPr>
          <w:rFonts w:eastAsia="Times New Roman"/>
          <w:sz w:val="22"/>
          <w:szCs w:val="22"/>
          <w:lang w:val="sl-SI"/>
        </w:rPr>
        <w:t>могућношћу</w:t>
      </w:r>
      <w:r w:rsidR="00812A93" w:rsidRPr="00493EDA">
        <w:rPr>
          <w:rFonts w:eastAsia="Times New Roman"/>
          <w:sz w:val="22"/>
          <w:szCs w:val="22"/>
        </w:rPr>
        <w:t xml:space="preserve"> </w:t>
      </w:r>
      <w:r w:rsidRPr="00493EDA">
        <w:rPr>
          <w:rFonts w:eastAsia="Times New Roman"/>
          <w:sz w:val="22"/>
          <w:szCs w:val="22"/>
          <w:lang w:val="sl-SI"/>
        </w:rPr>
        <w:t>корекције +/- 5%</w:t>
      </w:r>
      <w:r w:rsidR="00812A93" w:rsidRPr="00493EDA">
        <w:rPr>
          <w:rFonts w:eastAsia="Times New Roman"/>
          <w:sz w:val="22"/>
          <w:szCs w:val="22"/>
        </w:rPr>
        <w:t xml:space="preserve"> </w:t>
      </w:r>
      <w:r w:rsidRPr="00493EDA">
        <w:rPr>
          <w:rFonts w:eastAsia="Times New Roman"/>
          <w:sz w:val="22"/>
          <w:szCs w:val="22"/>
          <w:lang w:val="sl-SI"/>
        </w:rPr>
        <w:t>у</w:t>
      </w:r>
      <w:r w:rsidR="00812A93" w:rsidRPr="00493EDA">
        <w:rPr>
          <w:rFonts w:eastAsia="Times New Roman"/>
          <w:sz w:val="22"/>
          <w:szCs w:val="22"/>
        </w:rPr>
        <w:t xml:space="preserve"> </w:t>
      </w:r>
      <w:r w:rsidRPr="00493EDA">
        <w:rPr>
          <w:rFonts w:eastAsia="Times New Roman"/>
          <w:sz w:val="22"/>
          <w:szCs w:val="22"/>
          <w:lang w:val="sl-SI"/>
        </w:rPr>
        <w:t>зависности</w:t>
      </w:r>
      <w:r w:rsidR="00812A93" w:rsidRPr="00493EDA">
        <w:rPr>
          <w:rFonts w:eastAsia="Times New Roman"/>
          <w:sz w:val="22"/>
          <w:szCs w:val="22"/>
        </w:rPr>
        <w:t xml:space="preserve"> </w:t>
      </w:r>
      <w:r w:rsidRPr="00493EDA">
        <w:rPr>
          <w:rFonts w:eastAsia="Times New Roman"/>
          <w:sz w:val="22"/>
          <w:szCs w:val="22"/>
          <w:lang w:val="sl-SI"/>
        </w:rPr>
        <w:t>од</w:t>
      </w:r>
      <w:r w:rsidR="00812A93" w:rsidRPr="00493EDA">
        <w:rPr>
          <w:rFonts w:eastAsia="Times New Roman"/>
          <w:sz w:val="22"/>
          <w:szCs w:val="22"/>
        </w:rPr>
        <w:t xml:space="preserve"> </w:t>
      </w:r>
      <w:r w:rsidRPr="00493EDA">
        <w:rPr>
          <w:rFonts w:eastAsia="Times New Roman"/>
          <w:sz w:val="22"/>
          <w:szCs w:val="22"/>
          <w:lang w:val="sl-SI"/>
        </w:rPr>
        <w:t>потреба</w:t>
      </w:r>
      <w:r w:rsidR="00812A93" w:rsidRPr="00493EDA">
        <w:rPr>
          <w:rFonts w:eastAsia="Times New Roman"/>
          <w:sz w:val="22"/>
          <w:szCs w:val="22"/>
        </w:rPr>
        <w:t xml:space="preserve"> </w:t>
      </w:r>
      <w:r w:rsidRPr="00493EDA">
        <w:rPr>
          <w:rFonts w:eastAsia="Times New Roman"/>
          <w:sz w:val="22"/>
          <w:szCs w:val="22"/>
          <w:lang w:val="sl-SI"/>
        </w:rPr>
        <w:t>купца.</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4.3.</w:t>
      </w:r>
      <w:r w:rsidRPr="00493EDA">
        <w:rPr>
          <w:rFonts w:eastAsia="Times New Roman"/>
          <w:sz w:val="22"/>
          <w:szCs w:val="22"/>
          <w:lang w:val="sl-SI"/>
        </w:rPr>
        <w:t>Роба</w:t>
      </w:r>
      <w:r w:rsidR="00812A93" w:rsidRPr="00493EDA">
        <w:rPr>
          <w:rFonts w:eastAsia="Times New Roman"/>
          <w:sz w:val="22"/>
          <w:szCs w:val="22"/>
        </w:rPr>
        <w:t xml:space="preserve"> </w:t>
      </w:r>
      <w:r w:rsidRPr="00493EDA">
        <w:rPr>
          <w:rFonts w:eastAsia="Times New Roman"/>
          <w:sz w:val="22"/>
          <w:szCs w:val="22"/>
          <w:lang w:val="sl-SI"/>
        </w:rPr>
        <w:t>се</w:t>
      </w:r>
      <w:r w:rsidR="00812A93" w:rsidRPr="00493EDA">
        <w:rPr>
          <w:rFonts w:eastAsia="Times New Roman"/>
          <w:sz w:val="22"/>
          <w:szCs w:val="22"/>
        </w:rPr>
        <w:t xml:space="preserve"> </w:t>
      </w:r>
      <w:r w:rsidRPr="00493EDA">
        <w:rPr>
          <w:rFonts w:eastAsia="Times New Roman"/>
          <w:sz w:val="22"/>
          <w:szCs w:val="22"/>
          <w:lang w:val="sl-SI"/>
        </w:rPr>
        <w:t>испоручује</w:t>
      </w:r>
      <w:r w:rsidR="00812A93" w:rsidRPr="00493EDA">
        <w:rPr>
          <w:rFonts w:eastAsia="Times New Roman"/>
          <w:sz w:val="22"/>
          <w:szCs w:val="22"/>
        </w:rPr>
        <w:t xml:space="preserve"> </w:t>
      </w:r>
      <w:r w:rsidRPr="00493EDA">
        <w:rPr>
          <w:rFonts w:eastAsia="Times New Roman"/>
          <w:sz w:val="22"/>
          <w:szCs w:val="22"/>
          <w:lang w:val="sl-SI"/>
        </w:rPr>
        <w:t>сукцесивно</w:t>
      </w:r>
      <w:r w:rsidR="00812A93" w:rsidRPr="00493EDA">
        <w:rPr>
          <w:rFonts w:eastAsia="Times New Roman"/>
          <w:sz w:val="22"/>
          <w:szCs w:val="22"/>
        </w:rPr>
        <w:t xml:space="preserve"> </w:t>
      </w:r>
      <w:r w:rsidRPr="00493EDA">
        <w:rPr>
          <w:rFonts w:eastAsia="Times New Roman"/>
          <w:sz w:val="22"/>
          <w:szCs w:val="22"/>
          <w:lang w:val="sl-SI"/>
        </w:rPr>
        <w:t>у</w:t>
      </w:r>
      <w:r w:rsidR="00812A93" w:rsidRPr="00493EDA">
        <w:rPr>
          <w:rFonts w:eastAsia="Times New Roman"/>
          <w:sz w:val="22"/>
          <w:szCs w:val="22"/>
        </w:rPr>
        <w:t xml:space="preserve"> </w:t>
      </w:r>
      <w:r w:rsidRPr="00493EDA">
        <w:rPr>
          <w:rFonts w:eastAsia="Times New Roman"/>
          <w:sz w:val="22"/>
          <w:szCs w:val="22"/>
          <w:lang w:val="sl-SI"/>
        </w:rPr>
        <w:t>договореним</w:t>
      </w:r>
      <w:r w:rsidR="00812A93" w:rsidRPr="00493EDA">
        <w:rPr>
          <w:rFonts w:eastAsia="Times New Roman"/>
          <w:sz w:val="22"/>
          <w:szCs w:val="22"/>
        </w:rPr>
        <w:t xml:space="preserve"> </w:t>
      </w:r>
      <w:r w:rsidRPr="00493EDA">
        <w:rPr>
          <w:rFonts w:eastAsia="Times New Roman"/>
          <w:sz w:val="22"/>
          <w:szCs w:val="22"/>
          <w:lang w:val="sl-SI"/>
        </w:rPr>
        <w:t>количинама, у</w:t>
      </w:r>
      <w:r w:rsidR="00812A93" w:rsidRPr="00493EDA">
        <w:rPr>
          <w:rFonts w:eastAsia="Times New Roman"/>
          <w:sz w:val="22"/>
          <w:szCs w:val="22"/>
        </w:rPr>
        <w:t xml:space="preserve"> </w:t>
      </w:r>
      <w:r w:rsidRPr="00493EDA">
        <w:rPr>
          <w:rFonts w:eastAsia="Times New Roman"/>
          <w:sz w:val="22"/>
          <w:szCs w:val="22"/>
          <w:lang w:val="sl-SI"/>
        </w:rPr>
        <w:t>року</w:t>
      </w:r>
      <w:r w:rsidR="00812A93" w:rsidRPr="00493EDA">
        <w:rPr>
          <w:rFonts w:eastAsia="Times New Roman"/>
          <w:sz w:val="22"/>
          <w:szCs w:val="22"/>
        </w:rPr>
        <w:t xml:space="preserve"> </w:t>
      </w:r>
      <w:r w:rsidRPr="00493EDA">
        <w:rPr>
          <w:rFonts w:eastAsia="Times New Roman"/>
          <w:sz w:val="22"/>
          <w:szCs w:val="22"/>
          <w:lang w:val="sl-SI"/>
        </w:rPr>
        <w:t xml:space="preserve">од _______ </w:t>
      </w:r>
      <w:r w:rsidRPr="00493EDA">
        <w:rPr>
          <w:rFonts w:eastAsia="Times New Roman"/>
          <w:sz w:val="22"/>
          <w:szCs w:val="22"/>
        </w:rPr>
        <w:t xml:space="preserve">(максимални рок 48 сати) </w:t>
      </w:r>
      <w:r w:rsidRPr="00493EDA">
        <w:rPr>
          <w:rFonts w:eastAsia="Times New Roman"/>
          <w:sz w:val="22"/>
          <w:szCs w:val="22"/>
          <w:lang w:val="sl-SI"/>
        </w:rPr>
        <w:t>од</w:t>
      </w:r>
      <w:r w:rsidR="00812A93" w:rsidRPr="00493EDA">
        <w:rPr>
          <w:rFonts w:eastAsia="Times New Roman"/>
          <w:sz w:val="22"/>
          <w:szCs w:val="22"/>
        </w:rPr>
        <w:t xml:space="preserve"> </w:t>
      </w:r>
      <w:r w:rsidRPr="00493EDA">
        <w:rPr>
          <w:rFonts w:eastAsia="Times New Roman"/>
          <w:sz w:val="22"/>
          <w:szCs w:val="22"/>
          <w:lang w:val="sl-SI"/>
        </w:rPr>
        <w:t>дана</w:t>
      </w:r>
      <w:r w:rsidR="00812A93" w:rsidRPr="00493EDA">
        <w:rPr>
          <w:rFonts w:eastAsia="Times New Roman"/>
          <w:sz w:val="22"/>
          <w:szCs w:val="22"/>
        </w:rPr>
        <w:t xml:space="preserve"> </w:t>
      </w:r>
      <w:r w:rsidRPr="00493EDA">
        <w:rPr>
          <w:rFonts w:eastAsia="Times New Roman"/>
          <w:sz w:val="22"/>
          <w:szCs w:val="22"/>
          <w:lang w:val="sl-SI"/>
        </w:rPr>
        <w:t>пријема</w:t>
      </w:r>
      <w:r w:rsidR="00812A93" w:rsidRPr="00493EDA">
        <w:rPr>
          <w:rFonts w:eastAsia="Times New Roman"/>
          <w:sz w:val="22"/>
          <w:szCs w:val="22"/>
        </w:rPr>
        <w:t xml:space="preserve"> </w:t>
      </w:r>
      <w:r w:rsidRPr="00493EDA">
        <w:rPr>
          <w:rFonts w:eastAsia="Times New Roman"/>
          <w:sz w:val="22"/>
          <w:szCs w:val="22"/>
          <w:lang w:val="sl-SI"/>
        </w:rPr>
        <w:t>требовања ( спецификације ) купца.</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 xml:space="preserve">4.4. </w:t>
      </w:r>
      <w:r w:rsidRPr="00493EDA">
        <w:rPr>
          <w:rFonts w:eastAsia="Times New Roman"/>
          <w:sz w:val="22"/>
          <w:szCs w:val="22"/>
          <w:lang w:val="sl-SI"/>
        </w:rPr>
        <w:t>Продужење</w:t>
      </w:r>
      <w:r w:rsidR="00812A93" w:rsidRPr="00493EDA">
        <w:rPr>
          <w:rFonts w:eastAsia="Times New Roman"/>
          <w:sz w:val="22"/>
          <w:szCs w:val="22"/>
        </w:rPr>
        <w:t xml:space="preserve"> </w:t>
      </w:r>
      <w:r w:rsidRPr="00493EDA">
        <w:rPr>
          <w:rFonts w:eastAsia="Times New Roman"/>
          <w:sz w:val="22"/>
          <w:szCs w:val="22"/>
          <w:lang w:val="sl-SI"/>
        </w:rPr>
        <w:t>рока</w:t>
      </w:r>
      <w:r w:rsidR="00812A93" w:rsidRPr="00493EDA">
        <w:rPr>
          <w:rFonts w:eastAsia="Times New Roman"/>
          <w:sz w:val="22"/>
          <w:szCs w:val="22"/>
        </w:rPr>
        <w:t xml:space="preserve"> </w:t>
      </w:r>
      <w:r w:rsidRPr="00493EDA">
        <w:rPr>
          <w:rFonts w:eastAsia="Times New Roman"/>
          <w:sz w:val="22"/>
          <w:szCs w:val="22"/>
          <w:lang w:val="sl-SI"/>
        </w:rPr>
        <w:t>и</w:t>
      </w:r>
      <w:r w:rsidR="00812A93" w:rsidRPr="00493EDA">
        <w:rPr>
          <w:rFonts w:eastAsia="Times New Roman"/>
          <w:sz w:val="22"/>
          <w:szCs w:val="22"/>
        </w:rPr>
        <w:t xml:space="preserve"> </w:t>
      </w:r>
      <w:r w:rsidRPr="00493EDA">
        <w:rPr>
          <w:rFonts w:eastAsia="Times New Roman"/>
          <w:sz w:val="22"/>
          <w:szCs w:val="22"/>
          <w:lang w:val="sl-SI"/>
        </w:rPr>
        <w:t>споруке</w:t>
      </w:r>
      <w:r w:rsidR="00812A93" w:rsidRPr="00493EDA">
        <w:rPr>
          <w:rFonts w:eastAsia="Times New Roman"/>
          <w:sz w:val="22"/>
          <w:szCs w:val="22"/>
        </w:rPr>
        <w:t xml:space="preserve"> </w:t>
      </w:r>
      <w:r w:rsidRPr="00493EDA">
        <w:rPr>
          <w:rFonts w:eastAsia="Times New Roman"/>
          <w:sz w:val="22"/>
          <w:szCs w:val="22"/>
          <w:lang w:val="sl-SI"/>
        </w:rPr>
        <w:t>толерише</w:t>
      </w:r>
      <w:r w:rsidR="00812A93" w:rsidRPr="00493EDA">
        <w:rPr>
          <w:rFonts w:eastAsia="Times New Roman"/>
          <w:sz w:val="22"/>
          <w:szCs w:val="22"/>
        </w:rPr>
        <w:t xml:space="preserve"> </w:t>
      </w:r>
      <w:r w:rsidRPr="00493EDA">
        <w:rPr>
          <w:rFonts w:eastAsia="Times New Roman"/>
          <w:sz w:val="22"/>
          <w:szCs w:val="22"/>
          <w:lang w:val="sl-SI"/>
        </w:rPr>
        <w:t>се</w:t>
      </w:r>
      <w:r w:rsidR="00812A93" w:rsidRPr="00493EDA">
        <w:rPr>
          <w:rFonts w:eastAsia="Times New Roman"/>
          <w:sz w:val="22"/>
          <w:szCs w:val="22"/>
        </w:rPr>
        <w:t xml:space="preserve"> </w:t>
      </w:r>
      <w:r w:rsidRPr="00493EDA">
        <w:rPr>
          <w:rFonts w:eastAsia="Times New Roman"/>
          <w:sz w:val="22"/>
          <w:szCs w:val="22"/>
          <w:lang w:val="sl-SI"/>
        </w:rPr>
        <w:t>само у</w:t>
      </w:r>
      <w:r w:rsidR="00812A93" w:rsidRPr="00493EDA">
        <w:rPr>
          <w:rFonts w:eastAsia="Times New Roman"/>
          <w:sz w:val="22"/>
          <w:szCs w:val="22"/>
        </w:rPr>
        <w:t xml:space="preserve"> </w:t>
      </w:r>
      <w:r w:rsidRPr="00493EDA">
        <w:rPr>
          <w:rFonts w:eastAsia="Times New Roman"/>
          <w:sz w:val="22"/>
          <w:szCs w:val="22"/>
          <w:lang w:val="sl-SI"/>
        </w:rPr>
        <w:t>случају</w:t>
      </w:r>
      <w:r w:rsidR="00812A93" w:rsidRPr="00493EDA">
        <w:rPr>
          <w:rFonts w:eastAsia="Times New Roman"/>
          <w:sz w:val="22"/>
          <w:szCs w:val="22"/>
        </w:rPr>
        <w:t xml:space="preserve"> </w:t>
      </w:r>
      <w:r w:rsidRPr="00493EDA">
        <w:rPr>
          <w:rFonts w:eastAsia="Times New Roman"/>
          <w:sz w:val="22"/>
          <w:szCs w:val="22"/>
          <w:lang w:val="sl-SI"/>
        </w:rPr>
        <w:t>више</w:t>
      </w:r>
      <w:r w:rsidR="00812A93" w:rsidRPr="00493EDA">
        <w:rPr>
          <w:rFonts w:eastAsia="Times New Roman"/>
          <w:sz w:val="22"/>
          <w:szCs w:val="22"/>
        </w:rPr>
        <w:t xml:space="preserve"> </w:t>
      </w:r>
      <w:r w:rsidRPr="00493EDA">
        <w:rPr>
          <w:rFonts w:eastAsia="Times New Roman"/>
          <w:sz w:val="22"/>
          <w:szCs w:val="22"/>
          <w:lang w:val="sl-SI"/>
        </w:rPr>
        <w:t>силе.</w:t>
      </w:r>
    </w:p>
    <w:p w:rsidR="00DA1940" w:rsidRPr="00FC2C4A" w:rsidRDefault="00DA1940" w:rsidP="00DA1940">
      <w:pPr>
        <w:spacing w:line="240" w:lineRule="auto"/>
        <w:ind w:right="-720"/>
        <w:rPr>
          <w:rFonts w:eastAsia="Times New Roman"/>
          <w:sz w:val="20"/>
          <w:szCs w:val="20"/>
          <w:lang w:val="sl-SI"/>
        </w:rPr>
      </w:pPr>
    </w:p>
    <w:p w:rsidR="00DA1940" w:rsidRPr="00493EDA" w:rsidRDefault="00DA1940" w:rsidP="00DA1940">
      <w:pPr>
        <w:numPr>
          <w:ilvl w:val="0"/>
          <w:numId w:val="35"/>
        </w:numPr>
        <w:suppressAutoHyphens w:val="0"/>
        <w:spacing w:line="240" w:lineRule="auto"/>
        <w:ind w:left="0" w:right="-720" w:firstLine="0"/>
        <w:rPr>
          <w:rFonts w:eastAsia="Times New Roman"/>
          <w:b/>
          <w:bCs/>
          <w:sz w:val="22"/>
          <w:szCs w:val="22"/>
          <w:lang w:val="sl-SI"/>
        </w:rPr>
      </w:pPr>
      <w:r w:rsidRPr="00493EDA">
        <w:rPr>
          <w:rFonts w:eastAsia="Times New Roman"/>
          <w:b/>
          <w:bCs/>
          <w:sz w:val="22"/>
          <w:szCs w:val="22"/>
          <w:lang w:val="sl-SI"/>
        </w:rPr>
        <w:t>ФИНАНСИЈСКА</w:t>
      </w:r>
      <w:r w:rsidR="00812A93" w:rsidRPr="00493EDA">
        <w:rPr>
          <w:rFonts w:eastAsia="Times New Roman"/>
          <w:b/>
          <w:bCs/>
          <w:sz w:val="22"/>
          <w:szCs w:val="22"/>
        </w:rPr>
        <w:t xml:space="preserve"> </w:t>
      </w:r>
      <w:r w:rsidRPr="00493EDA">
        <w:rPr>
          <w:rFonts w:eastAsia="Times New Roman"/>
          <w:b/>
          <w:bCs/>
          <w:sz w:val="22"/>
          <w:szCs w:val="22"/>
          <w:lang w:val="sl-SI"/>
        </w:rPr>
        <w:t>ГАРАНЦИЈА</w:t>
      </w:r>
    </w:p>
    <w:p w:rsidR="00DA1940" w:rsidRPr="009E7FA1" w:rsidRDefault="00DA1940" w:rsidP="00DA1940">
      <w:pPr>
        <w:spacing w:line="240" w:lineRule="auto"/>
        <w:ind w:right="1"/>
        <w:jc w:val="both"/>
        <w:rPr>
          <w:rFonts w:eastAsia="Times New Roman"/>
          <w:sz w:val="22"/>
          <w:szCs w:val="22"/>
          <w:lang w:val="sr-Cyrl-RS"/>
        </w:rPr>
      </w:pPr>
      <w:r w:rsidRPr="00493EDA">
        <w:rPr>
          <w:rFonts w:eastAsia="Times New Roman"/>
          <w:b/>
          <w:bCs/>
          <w:sz w:val="22"/>
          <w:szCs w:val="22"/>
          <w:lang w:val="sl-SI"/>
        </w:rPr>
        <w:t>5.1.</w:t>
      </w:r>
      <w:r w:rsidRPr="00493EDA">
        <w:rPr>
          <w:rFonts w:eastAsia="Times New Roman"/>
          <w:sz w:val="22"/>
          <w:szCs w:val="22"/>
          <w:lang w:val="sl-SI"/>
        </w:rPr>
        <w:t>ПРОДАВАЦ</w:t>
      </w:r>
      <w:r w:rsidR="00812A93" w:rsidRPr="00493EDA">
        <w:rPr>
          <w:rFonts w:eastAsia="Times New Roman"/>
          <w:sz w:val="22"/>
          <w:szCs w:val="22"/>
        </w:rPr>
        <w:t xml:space="preserve"> </w:t>
      </w:r>
      <w:r w:rsidRPr="00493EDA">
        <w:rPr>
          <w:rFonts w:eastAsia="Times New Roman"/>
          <w:sz w:val="22"/>
          <w:szCs w:val="22"/>
          <w:lang w:val="sl-SI"/>
        </w:rPr>
        <w:t>се</w:t>
      </w:r>
      <w:r w:rsidR="00812A93" w:rsidRPr="00493EDA">
        <w:rPr>
          <w:rFonts w:eastAsia="Times New Roman"/>
          <w:sz w:val="22"/>
          <w:szCs w:val="22"/>
        </w:rPr>
        <w:t xml:space="preserve"> </w:t>
      </w:r>
      <w:r w:rsidRPr="00493EDA">
        <w:rPr>
          <w:rFonts w:eastAsia="Times New Roman"/>
          <w:sz w:val="22"/>
          <w:szCs w:val="22"/>
          <w:lang w:val="sl-SI"/>
        </w:rPr>
        <w:t>обавезује</w:t>
      </w:r>
      <w:r w:rsidR="00812A93" w:rsidRPr="00493EDA">
        <w:rPr>
          <w:rFonts w:eastAsia="Times New Roman"/>
          <w:sz w:val="22"/>
          <w:szCs w:val="22"/>
        </w:rPr>
        <w:t xml:space="preserve"> </w:t>
      </w:r>
      <w:r w:rsidRPr="00493EDA">
        <w:rPr>
          <w:rFonts w:eastAsia="Times New Roman"/>
          <w:sz w:val="22"/>
          <w:szCs w:val="22"/>
          <w:lang w:val="sl-SI"/>
        </w:rPr>
        <w:t>да</w:t>
      </w:r>
      <w:r w:rsidR="00812A93" w:rsidRPr="00493EDA">
        <w:rPr>
          <w:rFonts w:eastAsia="Times New Roman"/>
          <w:sz w:val="22"/>
          <w:szCs w:val="22"/>
        </w:rPr>
        <w:t xml:space="preserve"> </w:t>
      </w:r>
      <w:r w:rsidRPr="00493EDA">
        <w:rPr>
          <w:rFonts w:eastAsia="Times New Roman"/>
          <w:sz w:val="22"/>
          <w:szCs w:val="22"/>
          <w:lang w:val="sl-SI"/>
        </w:rPr>
        <w:t>достави</w:t>
      </w:r>
      <w:r w:rsidR="00812A93" w:rsidRPr="00493EDA">
        <w:rPr>
          <w:rFonts w:eastAsia="Times New Roman"/>
          <w:sz w:val="22"/>
          <w:szCs w:val="22"/>
        </w:rPr>
        <w:t xml:space="preserve"> </w:t>
      </w:r>
      <w:r w:rsidRPr="00493EDA">
        <w:rPr>
          <w:rFonts w:eastAsia="Times New Roman"/>
          <w:sz w:val="22"/>
          <w:szCs w:val="22"/>
          <w:lang w:val="sl-SI"/>
        </w:rPr>
        <w:t>КУПЦУ</w:t>
      </w:r>
      <w:r w:rsidR="00812A93" w:rsidRPr="00493EDA">
        <w:rPr>
          <w:rFonts w:eastAsia="Times New Roman"/>
          <w:sz w:val="22"/>
          <w:szCs w:val="22"/>
        </w:rPr>
        <w:t xml:space="preserve"> </w:t>
      </w:r>
      <w:r w:rsidRPr="00493EDA">
        <w:rPr>
          <w:rFonts w:eastAsia="Times New Roman"/>
          <w:sz w:val="22"/>
          <w:szCs w:val="22"/>
          <w:lang w:val="sl-SI"/>
        </w:rPr>
        <w:t>меницу</w:t>
      </w:r>
      <w:r w:rsidR="00812A93" w:rsidRPr="00493EDA">
        <w:rPr>
          <w:rFonts w:eastAsia="Times New Roman"/>
          <w:sz w:val="22"/>
          <w:szCs w:val="22"/>
        </w:rPr>
        <w:t xml:space="preserve"> </w:t>
      </w:r>
      <w:r w:rsidRPr="00493EDA">
        <w:rPr>
          <w:rFonts w:eastAsia="Times New Roman"/>
          <w:sz w:val="22"/>
          <w:szCs w:val="22"/>
          <w:lang w:val="sl-SI"/>
        </w:rPr>
        <w:t>на</w:t>
      </w:r>
      <w:r w:rsidR="00812A93" w:rsidRPr="00493EDA">
        <w:rPr>
          <w:rFonts w:eastAsia="Times New Roman"/>
          <w:sz w:val="22"/>
          <w:szCs w:val="22"/>
        </w:rPr>
        <w:t xml:space="preserve"> </w:t>
      </w:r>
      <w:r w:rsidRPr="009E7FA1">
        <w:rPr>
          <w:rFonts w:eastAsia="Times New Roman"/>
          <w:sz w:val="22"/>
          <w:szCs w:val="22"/>
          <w:lang w:val="sl-SI"/>
        </w:rPr>
        <w:t>износ</w:t>
      </w:r>
      <w:r w:rsidR="00812A93" w:rsidRPr="009E7FA1">
        <w:rPr>
          <w:rFonts w:eastAsia="Times New Roman"/>
          <w:sz w:val="22"/>
          <w:szCs w:val="22"/>
        </w:rPr>
        <w:t xml:space="preserve"> </w:t>
      </w:r>
      <w:r w:rsidRPr="009E7FA1">
        <w:rPr>
          <w:rFonts w:eastAsia="Times New Roman"/>
          <w:sz w:val="22"/>
          <w:szCs w:val="22"/>
          <w:lang w:val="sl-SI"/>
        </w:rPr>
        <w:t xml:space="preserve">од </w:t>
      </w:r>
      <w:r w:rsidR="009E7FA1" w:rsidRPr="009E7FA1">
        <w:rPr>
          <w:rFonts w:eastAsia="Times New Roman"/>
          <w:sz w:val="22"/>
          <w:szCs w:val="22"/>
          <w:lang w:val="sr-Cyrl-RS"/>
        </w:rPr>
        <w:t>10</w:t>
      </w:r>
      <w:r w:rsidRPr="009E7FA1">
        <w:rPr>
          <w:rFonts w:eastAsia="Times New Roman"/>
          <w:sz w:val="22"/>
          <w:szCs w:val="22"/>
          <w:lang w:val="sl-SI"/>
        </w:rPr>
        <w:t>% уговорене</w:t>
      </w:r>
      <w:r w:rsidR="00812A93" w:rsidRPr="00493EDA">
        <w:rPr>
          <w:rFonts w:eastAsia="Times New Roman"/>
          <w:sz w:val="22"/>
          <w:szCs w:val="22"/>
        </w:rPr>
        <w:t xml:space="preserve"> </w:t>
      </w:r>
      <w:r w:rsidRPr="00493EDA">
        <w:rPr>
          <w:rFonts w:eastAsia="Times New Roman"/>
          <w:sz w:val="22"/>
          <w:szCs w:val="22"/>
          <w:lang w:val="sl-SI"/>
        </w:rPr>
        <w:t>вредности</w:t>
      </w:r>
      <w:r w:rsidR="00812A93" w:rsidRPr="00493EDA">
        <w:rPr>
          <w:rFonts w:eastAsia="Times New Roman"/>
          <w:sz w:val="22"/>
          <w:szCs w:val="22"/>
        </w:rPr>
        <w:t xml:space="preserve"> </w:t>
      </w:r>
      <w:r w:rsidRPr="00493EDA">
        <w:rPr>
          <w:rFonts w:eastAsia="Times New Roman"/>
          <w:sz w:val="22"/>
          <w:szCs w:val="22"/>
          <w:lang w:val="sl-SI"/>
        </w:rPr>
        <w:t>са</w:t>
      </w:r>
      <w:r w:rsidR="00812A93" w:rsidRPr="00493EDA">
        <w:rPr>
          <w:rFonts w:eastAsia="Times New Roman"/>
          <w:sz w:val="22"/>
          <w:szCs w:val="22"/>
        </w:rPr>
        <w:t xml:space="preserve"> </w:t>
      </w:r>
      <w:r w:rsidRPr="00493EDA">
        <w:rPr>
          <w:rFonts w:eastAsia="Times New Roman"/>
          <w:sz w:val="22"/>
          <w:szCs w:val="22"/>
          <w:lang w:val="sl-SI"/>
        </w:rPr>
        <w:t>овлашћењем</w:t>
      </w:r>
      <w:r w:rsidR="00812A93" w:rsidRPr="00493EDA">
        <w:rPr>
          <w:rFonts w:eastAsia="Times New Roman"/>
          <w:sz w:val="22"/>
          <w:szCs w:val="22"/>
        </w:rPr>
        <w:t xml:space="preserve"> </w:t>
      </w:r>
      <w:r w:rsidRPr="00493EDA">
        <w:rPr>
          <w:rFonts w:eastAsia="Times New Roman"/>
          <w:sz w:val="22"/>
          <w:szCs w:val="22"/>
          <w:lang w:val="sl-SI"/>
        </w:rPr>
        <w:t>у</w:t>
      </w:r>
      <w:r w:rsidR="00812A93" w:rsidRPr="00493EDA">
        <w:rPr>
          <w:rFonts w:eastAsia="Times New Roman"/>
          <w:sz w:val="22"/>
          <w:szCs w:val="22"/>
        </w:rPr>
        <w:t xml:space="preserve"> </w:t>
      </w:r>
      <w:r w:rsidRPr="00493EDA">
        <w:rPr>
          <w:rFonts w:eastAsia="Times New Roman"/>
          <w:sz w:val="22"/>
          <w:szCs w:val="22"/>
          <w:lang w:val="sl-SI"/>
        </w:rPr>
        <w:t>корист</w:t>
      </w:r>
      <w:r w:rsidR="00812A93" w:rsidRPr="00493EDA">
        <w:rPr>
          <w:rFonts w:eastAsia="Times New Roman"/>
          <w:sz w:val="22"/>
          <w:szCs w:val="22"/>
        </w:rPr>
        <w:t xml:space="preserve"> </w:t>
      </w:r>
      <w:r w:rsidRPr="00493EDA">
        <w:rPr>
          <w:rFonts w:eastAsia="Times New Roman"/>
          <w:sz w:val="22"/>
          <w:szCs w:val="22"/>
          <w:lang w:val="sl-SI"/>
        </w:rPr>
        <w:t>купца</w:t>
      </w:r>
      <w:r w:rsidR="00812A93" w:rsidRPr="00493EDA">
        <w:rPr>
          <w:rFonts w:eastAsia="Times New Roman"/>
          <w:sz w:val="22"/>
          <w:szCs w:val="22"/>
        </w:rPr>
        <w:t xml:space="preserve"> </w:t>
      </w:r>
      <w:r w:rsidRPr="00493EDA">
        <w:rPr>
          <w:rFonts w:eastAsia="Times New Roman"/>
          <w:sz w:val="22"/>
          <w:szCs w:val="22"/>
          <w:lang w:val="sl-SI"/>
        </w:rPr>
        <w:t>да</w:t>
      </w:r>
      <w:r w:rsidR="00812A93" w:rsidRPr="00493EDA">
        <w:rPr>
          <w:rFonts w:eastAsia="Times New Roman"/>
          <w:sz w:val="22"/>
          <w:szCs w:val="22"/>
        </w:rPr>
        <w:t xml:space="preserve"> </w:t>
      </w:r>
      <w:r w:rsidRPr="00493EDA">
        <w:rPr>
          <w:rFonts w:eastAsia="Times New Roman"/>
          <w:sz w:val="22"/>
          <w:szCs w:val="22"/>
          <w:lang w:val="sl-SI"/>
        </w:rPr>
        <w:t>у</w:t>
      </w:r>
      <w:r w:rsidR="00812A93" w:rsidRPr="00493EDA">
        <w:rPr>
          <w:rFonts w:eastAsia="Times New Roman"/>
          <w:sz w:val="22"/>
          <w:szCs w:val="22"/>
        </w:rPr>
        <w:t xml:space="preserve"> </w:t>
      </w:r>
      <w:r w:rsidRPr="00493EDA">
        <w:rPr>
          <w:rFonts w:eastAsia="Times New Roman"/>
          <w:sz w:val="22"/>
          <w:szCs w:val="22"/>
          <w:lang w:val="sl-SI"/>
        </w:rPr>
        <w:t>случају</w:t>
      </w:r>
      <w:r w:rsidR="00812A93" w:rsidRPr="00493EDA">
        <w:rPr>
          <w:rFonts w:eastAsia="Times New Roman"/>
          <w:sz w:val="22"/>
          <w:szCs w:val="22"/>
        </w:rPr>
        <w:t xml:space="preserve"> </w:t>
      </w:r>
      <w:r w:rsidRPr="00493EDA">
        <w:rPr>
          <w:rFonts w:eastAsia="Times New Roman"/>
          <w:sz w:val="22"/>
          <w:szCs w:val="22"/>
          <w:lang w:val="sl-SI"/>
        </w:rPr>
        <w:t>неиспуњењ</w:t>
      </w:r>
      <w:r w:rsidR="00812A93" w:rsidRPr="00493EDA">
        <w:rPr>
          <w:rFonts w:eastAsia="Times New Roman"/>
          <w:sz w:val="22"/>
          <w:szCs w:val="22"/>
        </w:rPr>
        <w:t xml:space="preserve">а </w:t>
      </w:r>
      <w:r w:rsidRPr="00493EDA">
        <w:rPr>
          <w:rFonts w:eastAsia="Times New Roman"/>
          <w:sz w:val="22"/>
          <w:szCs w:val="22"/>
          <w:lang w:val="sl-SI"/>
        </w:rPr>
        <w:t>или</w:t>
      </w:r>
      <w:r w:rsidR="00812A93" w:rsidRPr="00493EDA">
        <w:rPr>
          <w:rFonts w:eastAsia="Times New Roman"/>
          <w:sz w:val="22"/>
          <w:szCs w:val="22"/>
        </w:rPr>
        <w:t xml:space="preserve"> </w:t>
      </w:r>
      <w:r w:rsidRPr="00493EDA">
        <w:rPr>
          <w:rFonts w:eastAsia="Times New Roman"/>
          <w:sz w:val="22"/>
          <w:szCs w:val="22"/>
          <w:lang w:val="sl-SI"/>
        </w:rPr>
        <w:t>неуредног</w:t>
      </w:r>
      <w:r w:rsidR="00812A93" w:rsidRPr="00493EDA">
        <w:rPr>
          <w:rFonts w:eastAsia="Times New Roman"/>
          <w:sz w:val="22"/>
          <w:szCs w:val="22"/>
        </w:rPr>
        <w:t xml:space="preserve"> </w:t>
      </w:r>
      <w:r w:rsidRPr="00493EDA">
        <w:rPr>
          <w:rFonts w:eastAsia="Times New Roman"/>
          <w:sz w:val="22"/>
          <w:szCs w:val="22"/>
          <w:lang w:val="sl-SI"/>
        </w:rPr>
        <w:t>извршења</w:t>
      </w:r>
      <w:r w:rsidR="00812A93" w:rsidRPr="00493EDA">
        <w:rPr>
          <w:rFonts w:eastAsia="Times New Roman"/>
          <w:sz w:val="22"/>
          <w:szCs w:val="22"/>
        </w:rPr>
        <w:t xml:space="preserve"> </w:t>
      </w:r>
      <w:r w:rsidRPr="00493EDA">
        <w:rPr>
          <w:rFonts w:eastAsia="Times New Roman"/>
          <w:sz w:val="22"/>
          <w:szCs w:val="22"/>
          <w:lang w:val="sl-SI"/>
        </w:rPr>
        <w:t>уговорених</w:t>
      </w:r>
      <w:r w:rsidR="00812A93" w:rsidRPr="00493EDA">
        <w:rPr>
          <w:rFonts w:eastAsia="Times New Roman"/>
          <w:sz w:val="22"/>
          <w:szCs w:val="22"/>
        </w:rPr>
        <w:t xml:space="preserve"> </w:t>
      </w:r>
      <w:r w:rsidRPr="00493EDA">
        <w:rPr>
          <w:rFonts w:eastAsia="Times New Roman"/>
          <w:sz w:val="22"/>
          <w:szCs w:val="22"/>
          <w:lang w:val="sl-SI"/>
        </w:rPr>
        <w:t>обавеза</w:t>
      </w:r>
      <w:r w:rsidR="00812A93" w:rsidRPr="00493EDA">
        <w:rPr>
          <w:rFonts w:eastAsia="Times New Roman"/>
          <w:sz w:val="22"/>
          <w:szCs w:val="22"/>
        </w:rPr>
        <w:t xml:space="preserve"> </w:t>
      </w:r>
      <w:r w:rsidRPr="00493EDA">
        <w:rPr>
          <w:rFonts w:eastAsia="Times New Roman"/>
          <w:sz w:val="22"/>
          <w:szCs w:val="22"/>
          <w:lang w:val="sl-SI"/>
        </w:rPr>
        <w:t>исту</w:t>
      </w:r>
      <w:r w:rsidR="00812A93" w:rsidRPr="00493EDA">
        <w:rPr>
          <w:rFonts w:eastAsia="Times New Roman"/>
          <w:sz w:val="22"/>
          <w:szCs w:val="22"/>
        </w:rPr>
        <w:t xml:space="preserve"> </w:t>
      </w:r>
      <w:r w:rsidRPr="00493EDA">
        <w:rPr>
          <w:rFonts w:eastAsia="Times New Roman"/>
          <w:sz w:val="22"/>
          <w:szCs w:val="22"/>
          <w:lang w:val="sl-SI"/>
        </w:rPr>
        <w:t>може</w:t>
      </w:r>
      <w:r w:rsidR="00812A93" w:rsidRPr="00493EDA">
        <w:rPr>
          <w:rFonts w:eastAsia="Times New Roman"/>
          <w:sz w:val="22"/>
          <w:szCs w:val="22"/>
        </w:rPr>
        <w:t xml:space="preserve"> </w:t>
      </w:r>
      <w:r w:rsidRPr="00493EDA">
        <w:rPr>
          <w:rFonts w:eastAsia="Times New Roman"/>
          <w:sz w:val="22"/>
          <w:szCs w:val="22"/>
          <w:lang w:val="sl-SI"/>
        </w:rPr>
        <w:t>наплатити</w:t>
      </w:r>
      <w:r w:rsidR="00812A93" w:rsidRPr="00493EDA">
        <w:rPr>
          <w:rFonts w:eastAsia="Times New Roman"/>
          <w:sz w:val="22"/>
          <w:szCs w:val="22"/>
        </w:rPr>
        <w:t xml:space="preserve"> </w:t>
      </w:r>
      <w:r w:rsidRPr="00493EDA">
        <w:rPr>
          <w:rFonts w:eastAsia="Times New Roman"/>
          <w:sz w:val="22"/>
          <w:szCs w:val="22"/>
          <w:lang w:val="sl-SI"/>
        </w:rPr>
        <w:t>са</w:t>
      </w:r>
      <w:r w:rsidR="00812A93" w:rsidRPr="00493EDA">
        <w:rPr>
          <w:rFonts w:eastAsia="Times New Roman"/>
          <w:sz w:val="22"/>
          <w:szCs w:val="22"/>
        </w:rPr>
        <w:t xml:space="preserve"> </w:t>
      </w:r>
      <w:r w:rsidRPr="00493EDA">
        <w:rPr>
          <w:rFonts w:eastAsia="Times New Roman"/>
          <w:sz w:val="22"/>
          <w:szCs w:val="22"/>
          <w:lang w:val="sl-SI"/>
        </w:rPr>
        <w:t>текућег</w:t>
      </w:r>
      <w:r w:rsidR="00812A93" w:rsidRPr="00493EDA">
        <w:rPr>
          <w:rFonts w:eastAsia="Times New Roman"/>
          <w:sz w:val="22"/>
          <w:szCs w:val="22"/>
        </w:rPr>
        <w:t xml:space="preserve"> </w:t>
      </w:r>
      <w:r w:rsidRPr="00493EDA">
        <w:rPr>
          <w:rFonts w:eastAsia="Times New Roman"/>
          <w:sz w:val="22"/>
          <w:szCs w:val="22"/>
          <w:lang w:val="sl-SI"/>
        </w:rPr>
        <w:t>рачуна</w:t>
      </w:r>
      <w:r w:rsidR="00812A93" w:rsidRPr="00493EDA">
        <w:rPr>
          <w:rFonts w:eastAsia="Times New Roman"/>
          <w:sz w:val="22"/>
          <w:szCs w:val="22"/>
        </w:rPr>
        <w:t xml:space="preserve"> </w:t>
      </w:r>
      <w:r w:rsidRPr="00493EDA">
        <w:rPr>
          <w:rFonts w:eastAsia="Times New Roman"/>
          <w:sz w:val="22"/>
          <w:szCs w:val="22"/>
          <w:lang w:val="sl-SI"/>
        </w:rPr>
        <w:t>продавца.</w:t>
      </w:r>
    </w:p>
    <w:p w:rsidR="00DA1940" w:rsidRPr="00FC2C4A" w:rsidRDefault="00DA1940" w:rsidP="00DA1940">
      <w:pPr>
        <w:spacing w:line="240" w:lineRule="auto"/>
        <w:ind w:right="-1080"/>
        <w:rPr>
          <w:rFonts w:eastAsia="Times New Roman"/>
          <w:sz w:val="20"/>
          <w:szCs w:val="20"/>
          <w:lang w:val="sl-SI"/>
        </w:rPr>
      </w:pPr>
    </w:p>
    <w:p w:rsidR="00DA1940" w:rsidRPr="00493EDA" w:rsidRDefault="00DA1940" w:rsidP="00DA1940">
      <w:pPr>
        <w:numPr>
          <w:ilvl w:val="0"/>
          <w:numId w:val="35"/>
        </w:numPr>
        <w:suppressAutoHyphens w:val="0"/>
        <w:spacing w:line="240" w:lineRule="auto"/>
        <w:ind w:left="0" w:right="-1080" w:firstLine="0"/>
        <w:rPr>
          <w:rFonts w:eastAsia="Times New Roman"/>
          <w:b/>
          <w:bCs/>
          <w:sz w:val="22"/>
          <w:szCs w:val="22"/>
          <w:lang w:val="sl-SI"/>
        </w:rPr>
      </w:pPr>
      <w:r w:rsidRPr="00493EDA">
        <w:rPr>
          <w:rFonts w:eastAsia="Times New Roman"/>
          <w:b/>
          <w:bCs/>
          <w:sz w:val="22"/>
          <w:szCs w:val="22"/>
          <w:lang w:val="sl-SI"/>
        </w:rPr>
        <w:t>КВАЛИТЕТ</w:t>
      </w:r>
      <w:r w:rsidR="00812A93" w:rsidRPr="00493EDA">
        <w:rPr>
          <w:rFonts w:eastAsia="Times New Roman"/>
          <w:b/>
          <w:bCs/>
          <w:sz w:val="22"/>
          <w:szCs w:val="22"/>
        </w:rPr>
        <w:t xml:space="preserve"> </w:t>
      </w:r>
      <w:r w:rsidRPr="00493EDA">
        <w:rPr>
          <w:rFonts w:eastAsia="Times New Roman"/>
          <w:b/>
          <w:bCs/>
          <w:sz w:val="22"/>
          <w:szCs w:val="22"/>
          <w:lang w:val="sl-SI"/>
        </w:rPr>
        <w:t>И</w:t>
      </w:r>
      <w:r w:rsidR="00812A93" w:rsidRPr="00493EDA">
        <w:rPr>
          <w:rFonts w:eastAsia="Times New Roman"/>
          <w:b/>
          <w:bCs/>
          <w:sz w:val="22"/>
          <w:szCs w:val="22"/>
        </w:rPr>
        <w:t xml:space="preserve"> </w:t>
      </w:r>
      <w:r w:rsidRPr="00493EDA">
        <w:rPr>
          <w:rFonts w:eastAsia="Times New Roman"/>
          <w:b/>
          <w:bCs/>
          <w:sz w:val="22"/>
          <w:szCs w:val="22"/>
          <w:lang w:val="sl-SI"/>
        </w:rPr>
        <w:t>КОЛИЧИНА</w:t>
      </w:r>
    </w:p>
    <w:p w:rsidR="00DA1940" w:rsidRPr="00493EDA" w:rsidRDefault="00DA1940" w:rsidP="00DA1940">
      <w:pPr>
        <w:spacing w:line="240" w:lineRule="auto"/>
        <w:ind w:right="-1080"/>
        <w:rPr>
          <w:rFonts w:eastAsia="Times New Roman"/>
          <w:sz w:val="22"/>
          <w:szCs w:val="22"/>
          <w:lang w:val="sl-SI"/>
        </w:rPr>
      </w:pPr>
      <w:r w:rsidRPr="00493EDA">
        <w:rPr>
          <w:rFonts w:eastAsia="Times New Roman"/>
          <w:b/>
          <w:bCs/>
          <w:sz w:val="22"/>
          <w:szCs w:val="22"/>
          <w:lang w:val="sl-SI"/>
        </w:rPr>
        <w:t xml:space="preserve">6.1. </w:t>
      </w:r>
      <w:r w:rsidRPr="00493EDA">
        <w:rPr>
          <w:rFonts w:eastAsia="Times New Roman"/>
          <w:sz w:val="22"/>
          <w:szCs w:val="22"/>
          <w:lang w:val="sl-SI"/>
        </w:rPr>
        <w:t>Квалитет</w:t>
      </w:r>
      <w:r w:rsidR="00812A93" w:rsidRPr="00493EDA">
        <w:rPr>
          <w:rFonts w:eastAsia="Times New Roman"/>
          <w:sz w:val="22"/>
          <w:szCs w:val="22"/>
        </w:rPr>
        <w:t xml:space="preserve"> </w:t>
      </w:r>
      <w:r w:rsidRPr="00493EDA">
        <w:rPr>
          <w:rFonts w:eastAsia="Times New Roman"/>
          <w:sz w:val="22"/>
          <w:szCs w:val="22"/>
          <w:lang w:val="sl-SI"/>
        </w:rPr>
        <w:t>производа</w:t>
      </w:r>
      <w:r w:rsidR="00812A93" w:rsidRPr="00493EDA">
        <w:rPr>
          <w:rFonts w:eastAsia="Times New Roman"/>
          <w:sz w:val="22"/>
          <w:szCs w:val="22"/>
        </w:rPr>
        <w:t xml:space="preserve"> </w:t>
      </w:r>
      <w:r w:rsidRPr="00493EDA">
        <w:rPr>
          <w:rFonts w:eastAsia="Times New Roman"/>
          <w:sz w:val="22"/>
          <w:szCs w:val="22"/>
          <w:lang w:val="sl-SI"/>
        </w:rPr>
        <w:t>који</w:t>
      </w:r>
      <w:r w:rsidR="00812A93" w:rsidRPr="00493EDA">
        <w:rPr>
          <w:rFonts w:eastAsia="Times New Roman"/>
          <w:sz w:val="22"/>
          <w:szCs w:val="22"/>
        </w:rPr>
        <w:t xml:space="preserve"> </w:t>
      </w:r>
      <w:r w:rsidRPr="00493EDA">
        <w:rPr>
          <w:rFonts w:eastAsia="Times New Roman"/>
          <w:sz w:val="22"/>
          <w:szCs w:val="22"/>
          <w:lang w:val="sl-SI"/>
        </w:rPr>
        <w:t>су</w:t>
      </w:r>
      <w:r w:rsidR="00812A93" w:rsidRPr="00493EDA">
        <w:rPr>
          <w:rFonts w:eastAsia="Times New Roman"/>
          <w:sz w:val="22"/>
          <w:szCs w:val="22"/>
        </w:rPr>
        <w:t xml:space="preserve"> </w:t>
      </w:r>
      <w:r w:rsidRPr="00493EDA">
        <w:rPr>
          <w:rFonts w:eastAsia="Times New Roman"/>
          <w:sz w:val="22"/>
          <w:szCs w:val="22"/>
          <w:lang w:val="sl-SI"/>
        </w:rPr>
        <w:t>предмет</w:t>
      </w:r>
      <w:r w:rsidR="00812A93" w:rsidRPr="00493EDA">
        <w:rPr>
          <w:rFonts w:eastAsia="Times New Roman"/>
          <w:sz w:val="22"/>
          <w:szCs w:val="22"/>
        </w:rPr>
        <w:t xml:space="preserve"> </w:t>
      </w:r>
      <w:r w:rsidRPr="00493EDA">
        <w:rPr>
          <w:rFonts w:eastAsia="Times New Roman"/>
          <w:sz w:val="22"/>
          <w:szCs w:val="22"/>
          <w:lang w:val="sl-SI"/>
        </w:rPr>
        <w:t>овог</w:t>
      </w:r>
      <w:r w:rsidR="00812A93" w:rsidRPr="00493EDA">
        <w:rPr>
          <w:rFonts w:eastAsia="Times New Roman"/>
          <w:sz w:val="22"/>
          <w:szCs w:val="22"/>
        </w:rPr>
        <w:t xml:space="preserve"> у</w:t>
      </w:r>
      <w:r w:rsidRPr="00493EDA">
        <w:rPr>
          <w:rFonts w:eastAsia="Times New Roman"/>
          <w:sz w:val="22"/>
          <w:szCs w:val="22"/>
          <w:lang w:val="sl-SI"/>
        </w:rPr>
        <w:t>говора</w:t>
      </w:r>
      <w:r w:rsidR="00812A93" w:rsidRPr="00493EDA">
        <w:rPr>
          <w:rFonts w:eastAsia="Times New Roman"/>
          <w:sz w:val="22"/>
          <w:szCs w:val="22"/>
        </w:rPr>
        <w:t xml:space="preserve"> </w:t>
      </w:r>
      <w:r w:rsidRPr="00493EDA">
        <w:rPr>
          <w:rFonts w:eastAsia="Times New Roman"/>
          <w:sz w:val="22"/>
          <w:szCs w:val="22"/>
          <w:lang w:val="sl-SI"/>
        </w:rPr>
        <w:t>мора</w:t>
      </w:r>
      <w:r w:rsidR="00812A93" w:rsidRPr="00493EDA">
        <w:rPr>
          <w:rFonts w:eastAsia="Times New Roman"/>
          <w:sz w:val="22"/>
          <w:szCs w:val="22"/>
        </w:rPr>
        <w:t xml:space="preserve"> </w:t>
      </w:r>
      <w:r w:rsidRPr="00493EDA">
        <w:rPr>
          <w:rFonts w:eastAsia="Times New Roman"/>
          <w:sz w:val="22"/>
          <w:szCs w:val="22"/>
          <w:lang w:val="sl-SI"/>
        </w:rPr>
        <w:t>у</w:t>
      </w:r>
      <w:r w:rsidR="00812A93" w:rsidRPr="00493EDA">
        <w:rPr>
          <w:rFonts w:eastAsia="Times New Roman"/>
          <w:sz w:val="22"/>
          <w:szCs w:val="22"/>
        </w:rPr>
        <w:t xml:space="preserve"> </w:t>
      </w:r>
      <w:r w:rsidRPr="00493EDA">
        <w:rPr>
          <w:rFonts w:eastAsia="Times New Roman"/>
          <w:sz w:val="22"/>
          <w:szCs w:val="22"/>
          <w:lang w:val="sl-SI"/>
        </w:rPr>
        <w:t>потпуности</w:t>
      </w:r>
      <w:r w:rsidR="00812A93" w:rsidRPr="00493EDA">
        <w:rPr>
          <w:rFonts w:eastAsia="Times New Roman"/>
          <w:sz w:val="22"/>
          <w:szCs w:val="22"/>
        </w:rPr>
        <w:t xml:space="preserve"> </w:t>
      </w:r>
      <w:r w:rsidRPr="00493EDA">
        <w:rPr>
          <w:rFonts w:eastAsia="Times New Roman"/>
          <w:sz w:val="22"/>
          <w:szCs w:val="22"/>
          <w:lang w:val="sl-SI"/>
        </w:rPr>
        <w:t>одговарати</w:t>
      </w:r>
    </w:p>
    <w:p w:rsidR="00DA1940" w:rsidRPr="00493EDA" w:rsidRDefault="00DA1940" w:rsidP="00DA1940">
      <w:pPr>
        <w:pStyle w:val="Default"/>
        <w:ind w:right="-38"/>
        <w:jc w:val="both"/>
        <w:rPr>
          <w:rFonts w:ascii="Times New Roman" w:hAnsi="Times New Roman" w:cs="Times New Roman"/>
          <w:color w:val="auto"/>
          <w:sz w:val="22"/>
          <w:szCs w:val="22"/>
          <w:lang w:val="sr-Cyrl-CS"/>
        </w:rPr>
      </w:pPr>
      <w:r w:rsidRPr="00493EDA">
        <w:rPr>
          <w:rFonts w:ascii="Times New Roman" w:hAnsi="Times New Roman" w:cs="Times New Roman"/>
          <w:sz w:val="22"/>
          <w:szCs w:val="22"/>
        </w:rPr>
        <w:t>-</w:t>
      </w:r>
      <w:r w:rsidRPr="00493EDA">
        <w:rPr>
          <w:rFonts w:ascii="Times New Roman" w:hAnsi="Times New Roman" w:cs="Times New Roman"/>
          <w:sz w:val="22"/>
          <w:szCs w:val="22"/>
        </w:rPr>
        <w:tab/>
      </w:r>
      <w:r w:rsidRPr="00493EDA">
        <w:rPr>
          <w:rFonts w:ascii="Times New Roman" w:hAnsi="Times New Roman" w:cs="Times New Roman"/>
          <w:sz w:val="22"/>
          <w:szCs w:val="22"/>
          <w:lang w:val="sl-SI"/>
        </w:rPr>
        <w:t>Важећим</w:t>
      </w:r>
      <w:r w:rsidR="00812A93" w:rsidRPr="00493EDA">
        <w:rPr>
          <w:rFonts w:ascii="Times New Roman" w:hAnsi="Times New Roman" w:cs="Times New Roman"/>
          <w:sz w:val="22"/>
          <w:szCs w:val="22"/>
        </w:rPr>
        <w:t xml:space="preserve"> </w:t>
      </w:r>
      <w:r w:rsidRPr="00493EDA">
        <w:rPr>
          <w:rFonts w:ascii="Times New Roman" w:hAnsi="Times New Roman" w:cs="Times New Roman"/>
          <w:sz w:val="22"/>
          <w:szCs w:val="22"/>
          <w:lang w:val="sl-SI"/>
        </w:rPr>
        <w:t>домаћим</w:t>
      </w:r>
      <w:r w:rsidR="00812A93" w:rsidRPr="00493EDA">
        <w:rPr>
          <w:rFonts w:ascii="Times New Roman" w:hAnsi="Times New Roman" w:cs="Times New Roman"/>
          <w:sz w:val="22"/>
          <w:szCs w:val="22"/>
        </w:rPr>
        <w:t xml:space="preserve"> </w:t>
      </w:r>
      <w:r w:rsidRPr="00493EDA">
        <w:rPr>
          <w:rFonts w:ascii="Times New Roman" w:hAnsi="Times New Roman" w:cs="Times New Roman"/>
          <w:sz w:val="22"/>
          <w:szCs w:val="22"/>
          <w:lang w:val="sl-SI"/>
        </w:rPr>
        <w:t>или</w:t>
      </w:r>
      <w:r w:rsidR="00812A93" w:rsidRPr="00493EDA">
        <w:rPr>
          <w:rFonts w:ascii="Times New Roman" w:hAnsi="Times New Roman" w:cs="Times New Roman"/>
          <w:sz w:val="22"/>
          <w:szCs w:val="22"/>
        </w:rPr>
        <w:t xml:space="preserve"> </w:t>
      </w:r>
      <w:r w:rsidRPr="00493EDA">
        <w:rPr>
          <w:rFonts w:ascii="Times New Roman" w:hAnsi="Times New Roman" w:cs="Times New Roman"/>
          <w:sz w:val="22"/>
          <w:szCs w:val="22"/>
          <w:lang w:val="sl-SI"/>
        </w:rPr>
        <w:t>међународним</w:t>
      </w:r>
      <w:r w:rsidR="00812A93" w:rsidRPr="00493EDA">
        <w:rPr>
          <w:rFonts w:ascii="Times New Roman" w:hAnsi="Times New Roman" w:cs="Times New Roman"/>
          <w:sz w:val="22"/>
          <w:szCs w:val="22"/>
        </w:rPr>
        <w:t xml:space="preserve"> </w:t>
      </w:r>
      <w:r w:rsidRPr="00493EDA">
        <w:rPr>
          <w:rFonts w:ascii="Times New Roman" w:hAnsi="Times New Roman" w:cs="Times New Roman"/>
          <w:sz w:val="22"/>
          <w:szCs w:val="22"/>
          <w:lang w:val="sl-SI"/>
        </w:rPr>
        <w:t>стандардима</w:t>
      </w:r>
      <w:r w:rsidR="00812A93" w:rsidRPr="00493EDA">
        <w:rPr>
          <w:rFonts w:ascii="Times New Roman" w:hAnsi="Times New Roman" w:cs="Times New Roman"/>
          <w:sz w:val="22"/>
          <w:szCs w:val="22"/>
        </w:rPr>
        <w:t xml:space="preserve"> </w:t>
      </w:r>
      <w:r w:rsidRPr="00493EDA">
        <w:rPr>
          <w:rFonts w:ascii="Times New Roman" w:hAnsi="Times New Roman" w:cs="Times New Roman"/>
          <w:sz w:val="22"/>
          <w:szCs w:val="22"/>
          <w:lang w:val="sl-SI"/>
        </w:rPr>
        <w:t>за</w:t>
      </w:r>
      <w:r w:rsidR="00812A93" w:rsidRPr="00493EDA">
        <w:rPr>
          <w:rFonts w:ascii="Times New Roman" w:hAnsi="Times New Roman" w:cs="Times New Roman"/>
          <w:sz w:val="22"/>
          <w:szCs w:val="22"/>
        </w:rPr>
        <w:t xml:space="preserve"> </w:t>
      </w:r>
      <w:r w:rsidRPr="00493EDA">
        <w:rPr>
          <w:rFonts w:ascii="Times New Roman" w:hAnsi="Times New Roman" w:cs="Times New Roman"/>
          <w:sz w:val="22"/>
          <w:szCs w:val="22"/>
          <w:lang w:val="sl-SI"/>
        </w:rPr>
        <w:t>ту</w:t>
      </w:r>
      <w:r w:rsidR="00812A93" w:rsidRPr="00493EDA">
        <w:rPr>
          <w:rFonts w:ascii="Times New Roman" w:hAnsi="Times New Roman" w:cs="Times New Roman"/>
          <w:sz w:val="22"/>
          <w:szCs w:val="22"/>
        </w:rPr>
        <w:t xml:space="preserve"> </w:t>
      </w:r>
      <w:r w:rsidRPr="00493EDA">
        <w:rPr>
          <w:rFonts w:ascii="Times New Roman" w:hAnsi="Times New Roman" w:cs="Times New Roman"/>
          <w:sz w:val="22"/>
          <w:szCs w:val="22"/>
          <w:lang w:val="sl-SI"/>
        </w:rPr>
        <w:t>врсту</w:t>
      </w:r>
      <w:r w:rsidR="00812A93" w:rsidRPr="00493EDA">
        <w:rPr>
          <w:rFonts w:ascii="Times New Roman" w:hAnsi="Times New Roman" w:cs="Times New Roman"/>
          <w:sz w:val="22"/>
          <w:szCs w:val="22"/>
        </w:rPr>
        <w:t xml:space="preserve"> </w:t>
      </w:r>
      <w:r w:rsidRPr="00493EDA">
        <w:rPr>
          <w:rFonts w:ascii="Times New Roman" w:hAnsi="Times New Roman" w:cs="Times New Roman"/>
          <w:sz w:val="22"/>
          <w:szCs w:val="22"/>
          <w:lang w:val="sl-SI"/>
        </w:rPr>
        <w:t>робе</w:t>
      </w:r>
      <w:r w:rsidRPr="00493EDA">
        <w:rPr>
          <w:rFonts w:ascii="Times New Roman" w:hAnsi="Times New Roman" w:cs="Times New Roman"/>
          <w:sz w:val="22"/>
          <w:szCs w:val="22"/>
        </w:rPr>
        <w:t xml:space="preserve">, а у складу са Законом о лековима и медицинским средствима, </w:t>
      </w:r>
      <w:r w:rsidRPr="00493EDA">
        <w:rPr>
          <w:rFonts w:ascii="Times New Roman" w:hAnsi="Times New Roman" w:cs="Times New Roman"/>
          <w:color w:val="auto"/>
          <w:sz w:val="22"/>
          <w:szCs w:val="22"/>
          <w:lang w:val="sr-Cyrl-CS"/>
        </w:rPr>
        <w:t>Правилником о стандардима материјала за дијализе које се обезбеђују из средстава обавезног здравственог осигурања („Службени гласник РС</w:t>
      </w:r>
      <w:proofErr w:type="gramStart"/>
      <w:r w:rsidR="00BB485D">
        <w:rPr>
          <w:rFonts w:ascii="Times New Roman" w:hAnsi="Times New Roman" w:cs="Times New Roman"/>
          <w:color w:val="auto"/>
          <w:sz w:val="22"/>
          <w:szCs w:val="22"/>
          <w:lang w:val="sr-Cyrl-CS"/>
        </w:rPr>
        <w:t>“ бр</w:t>
      </w:r>
      <w:proofErr w:type="gramEnd"/>
      <w:r w:rsidR="00BB485D">
        <w:rPr>
          <w:rFonts w:ascii="Times New Roman" w:hAnsi="Times New Roman" w:cs="Times New Roman"/>
          <w:color w:val="auto"/>
          <w:sz w:val="22"/>
          <w:szCs w:val="22"/>
          <w:lang w:val="sr-Cyrl-CS"/>
        </w:rPr>
        <w:t>. 88/12,41/13,36/14 ,37/14</w:t>
      </w:r>
      <w:r w:rsidR="00BB485D">
        <w:rPr>
          <w:rFonts w:ascii="Times New Roman" w:hAnsi="Times New Roman" w:cs="Times New Roman"/>
          <w:color w:val="auto"/>
          <w:sz w:val="22"/>
          <w:szCs w:val="22"/>
          <w:lang w:val="sr-Latn-RS"/>
        </w:rPr>
        <w:t>,</w:t>
      </w:r>
      <w:r w:rsidRPr="00493EDA">
        <w:rPr>
          <w:rFonts w:ascii="Times New Roman" w:hAnsi="Times New Roman" w:cs="Times New Roman"/>
          <w:color w:val="auto"/>
          <w:sz w:val="22"/>
          <w:szCs w:val="22"/>
          <w:lang w:val="sr-Latn-CS"/>
        </w:rPr>
        <w:t xml:space="preserve"> 88/15</w:t>
      </w:r>
      <w:r w:rsidR="00BB485D">
        <w:rPr>
          <w:rFonts w:ascii="Times New Roman" w:hAnsi="Times New Roman" w:cs="Times New Roman"/>
          <w:color w:val="auto"/>
          <w:sz w:val="22"/>
          <w:szCs w:val="22"/>
          <w:lang w:val="sr-Latn-CS"/>
        </w:rPr>
        <w:t>,</w:t>
      </w:r>
      <w:r w:rsidR="00BB485D" w:rsidRPr="00BB485D">
        <w:rPr>
          <w:rFonts w:ascii="Times New Roman" w:hAnsi="Times New Roman" w:cs="Times New Roman"/>
          <w:color w:val="auto"/>
          <w:sz w:val="22"/>
          <w:szCs w:val="22"/>
          <w:lang w:val="sr-Latn-CS"/>
        </w:rPr>
        <w:t>82/17 и 48/18</w:t>
      </w:r>
      <w:r w:rsidRPr="00493EDA">
        <w:rPr>
          <w:rFonts w:ascii="Times New Roman" w:hAnsi="Times New Roman" w:cs="Times New Roman"/>
          <w:color w:val="auto"/>
          <w:sz w:val="22"/>
          <w:szCs w:val="22"/>
          <w:lang w:val="sr-Cyrl-CS"/>
        </w:rPr>
        <w:t>) , као и у складу са другим прописима који регулишу наведену област;</w:t>
      </w:r>
    </w:p>
    <w:p w:rsidR="00DA1940" w:rsidRPr="00493EDA" w:rsidRDefault="00DA1940" w:rsidP="00DA1940">
      <w:pPr>
        <w:numPr>
          <w:ilvl w:val="0"/>
          <w:numId w:val="33"/>
        </w:numPr>
        <w:suppressAutoHyphens w:val="0"/>
        <w:spacing w:line="240" w:lineRule="auto"/>
        <w:ind w:right="-1080" w:firstLine="0"/>
        <w:rPr>
          <w:rFonts w:eastAsia="Times New Roman"/>
          <w:sz w:val="22"/>
          <w:szCs w:val="22"/>
          <w:lang w:val="sl-SI"/>
        </w:rPr>
      </w:pPr>
      <w:r w:rsidRPr="00493EDA">
        <w:rPr>
          <w:rFonts w:eastAsia="Times New Roman"/>
          <w:sz w:val="22"/>
          <w:szCs w:val="22"/>
          <w:lang w:val="sl-SI"/>
        </w:rPr>
        <w:t>Уверење</w:t>
      </w:r>
      <w:r w:rsidR="00812A93" w:rsidRPr="00493EDA">
        <w:rPr>
          <w:rFonts w:eastAsia="Times New Roman"/>
          <w:sz w:val="22"/>
          <w:szCs w:val="22"/>
        </w:rPr>
        <w:t xml:space="preserve"> </w:t>
      </w:r>
      <w:r w:rsidRPr="00493EDA">
        <w:rPr>
          <w:rFonts w:eastAsia="Times New Roman"/>
          <w:sz w:val="22"/>
          <w:szCs w:val="22"/>
          <w:lang w:val="sl-SI"/>
        </w:rPr>
        <w:t>о</w:t>
      </w:r>
      <w:r w:rsidR="00812A93" w:rsidRPr="00493EDA">
        <w:rPr>
          <w:rFonts w:eastAsia="Times New Roman"/>
          <w:sz w:val="22"/>
          <w:szCs w:val="22"/>
        </w:rPr>
        <w:t xml:space="preserve"> </w:t>
      </w:r>
      <w:r w:rsidRPr="00493EDA">
        <w:rPr>
          <w:rFonts w:eastAsia="Times New Roman"/>
          <w:sz w:val="22"/>
          <w:szCs w:val="22"/>
          <w:lang w:val="sl-SI"/>
        </w:rPr>
        <w:t>квалитету</w:t>
      </w:r>
      <w:r w:rsidR="00812A93" w:rsidRPr="00493EDA">
        <w:rPr>
          <w:rFonts w:eastAsia="Times New Roman"/>
          <w:sz w:val="22"/>
          <w:szCs w:val="22"/>
        </w:rPr>
        <w:t xml:space="preserve"> </w:t>
      </w:r>
      <w:r w:rsidRPr="00493EDA">
        <w:rPr>
          <w:rFonts w:eastAsia="Times New Roman"/>
          <w:sz w:val="22"/>
          <w:szCs w:val="22"/>
          <w:lang w:val="sl-SI"/>
        </w:rPr>
        <w:t>и</w:t>
      </w:r>
      <w:r w:rsidR="00812A93" w:rsidRPr="00493EDA">
        <w:rPr>
          <w:rFonts w:eastAsia="Times New Roman"/>
          <w:sz w:val="22"/>
          <w:szCs w:val="22"/>
        </w:rPr>
        <w:t xml:space="preserve"> </w:t>
      </w:r>
      <w:r w:rsidRPr="00493EDA">
        <w:rPr>
          <w:rFonts w:eastAsia="Times New Roman"/>
          <w:sz w:val="22"/>
          <w:szCs w:val="22"/>
          <w:lang w:val="sl-SI"/>
        </w:rPr>
        <w:t>атестима</w:t>
      </w:r>
      <w:r w:rsidR="00812A93" w:rsidRPr="00493EDA">
        <w:rPr>
          <w:rFonts w:eastAsia="Times New Roman"/>
          <w:sz w:val="22"/>
          <w:szCs w:val="22"/>
        </w:rPr>
        <w:t xml:space="preserve"> </w:t>
      </w:r>
      <w:r w:rsidRPr="00493EDA">
        <w:rPr>
          <w:rFonts w:eastAsia="Times New Roman"/>
          <w:sz w:val="22"/>
          <w:szCs w:val="22"/>
          <w:lang w:val="sl-SI"/>
        </w:rPr>
        <w:t>достављеним</w:t>
      </w:r>
      <w:r w:rsidR="00812A93" w:rsidRPr="00493EDA">
        <w:rPr>
          <w:rFonts w:eastAsia="Times New Roman"/>
          <w:sz w:val="22"/>
          <w:szCs w:val="22"/>
        </w:rPr>
        <w:t xml:space="preserve"> </w:t>
      </w:r>
      <w:r w:rsidRPr="00493EDA">
        <w:rPr>
          <w:rFonts w:eastAsia="Times New Roman"/>
          <w:sz w:val="22"/>
          <w:szCs w:val="22"/>
          <w:lang w:val="sl-SI"/>
        </w:rPr>
        <w:t>уз</w:t>
      </w:r>
      <w:r w:rsidR="00812A93" w:rsidRPr="00493EDA">
        <w:rPr>
          <w:rFonts w:eastAsia="Times New Roman"/>
          <w:sz w:val="22"/>
          <w:szCs w:val="22"/>
        </w:rPr>
        <w:t xml:space="preserve"> </w:t>
      </w:r>
      <w:r w:rsidRPr="00493EDA">
        <w:rPr>
          <w:rFonts w:eastAsia="Times New Roman"/>
          <w:sz w:val="22"/>
          <w:szCs w:val="22"/>
          <w:lang w:val="sl-SI"/>
        </w:rPr>
        <w:t>понуду</w:t>
      </w:r>
      <w:r w:rsidR="00812A93" w:rsidRPr="00493EDA">
        <w:rPr>
          <w:rFonts w:eastAsia="Times New Roman"/>
          <w:sz w:val="22"/>
          <w:szCs w:val="22"/>
        </w:rPr>
        <w:t xml:space="preserve"> </w:t>
      </w:r>
      <w:r w:rsidRPr="00493EDA">
        <w:rPr>
          <w:rFonts w:eastAsia="Times New Roman"/>
          <w:sz w:val="22"/>
          <w:szCs w:val="22"/>
          <w:lang w:val="sl-SI"/>
        </w:rPr>
        <w:t>Продавца</w:t>
      </w:r>
      <w:r w:rsidR="00812A93" w:rsidRPr="00493EDA">
        <w:rPr>
          <w:rFonts w:eastAsia="Times New Roman"/>
          <w:sz w:val="22"/>
          <w:szCs w:val="22"/>
        </w:rPr>
        <w:t xml:space="preserve"> </w:t>
      </w:r>
      <w:r w:rsidRPr="00493EDA">
        <w:rPr>
          <w:rFonts w:eastAsia="Times New Roman"/>
          <w:sz w:val="22"/>
          <w:szCs w:val="22"/>
          <w:lang w:val="sl-SI"/>
        </w:rPr>
        <w:t>и</w:t>
      </w:r>
    </w:p>
    <w:p w:rsidR="00DA1940" w:rsidRPr="00493EDA" w:rsidRDefault="00DA1940" w:rsidP="00DA1940">
      <w:pPr>
        <w:numPr>
          <w:ilvl w:val="0"/>
          <w:numId w:val="33"/>
        </w:numPr>
        <w:suppressAutoHyphens w:val="0"/>
        <w:spacing w:line="240" w:lineRule="auto"/>
        <w:ind w:right="1" w:firstLine="0"/>
        <w:jc w:val="both"/>
        <w:rPr>
          <w:rFonts w:eastAsia="Times New Roman"/>
          <w:sz w:val="22"/>
          <w:szCs w:val="22"/>
          <w:lang w:val="sl-SI"/>
        </w:rPr>
      </w:pPr>
      <w:r w:rsidRPr="00493EDA">
        <w:rPr>
          <w:rFonts w:eastAsia="Times New Roman"/>
          <w:sz w:val="22"/>
          <w:szCs w:val="22"/>
          <w:lang w:val="sl-SI"/>
        </w:rPr>
        <w:t>Достављеним</w:t>
      </w:r>
      <w:r w:rsidR="00812A93" w:rsidRPr="00493EDA">
        <w:rPr>
          <w:rFonts w:eastAsia="Times New Roman"/>
          <w:sz w:val="22"/>
          <w:szCs w:val="22"/>
        </w:rPr>
        <w:t xml:space="preserve"> </w:t>
      </w:r>
      <w:r w:rsidRPr="00493EDA">
        <w:rPr>
          <w:rFonts w:eastAsia="Times New Roman"/>
          <w:sz w:val="22"/>
          <w:szCs w:val="22"/>
          <w:lang w:val="sl-SI"/>
        </w:rPr>
        <w:t>узорцима</w:t>
      </w:r>
      <w:r w:rsidR="00812A93" w:rsidRPr="00493EDA">
        <w:rPr>
          <w:rFonts w:eastAsia="Times New Roman"/>
          <w:sz w:val="22"/>
          <w:szCs w:val="22"/>
        </w:rPr>
        <w:t xml:space="preserve"> </w:t>
      </w:r>
      <w:r w:rsidRPr="00493EDA">
        <w:rPr>
          <w:rFonts w:eastAsia="Times New Roman"/>
          <w:sz w:val="22"/>
          <w:szCs w:val="22"/>
          <w:lang w:val="sl-SI"/>
        </w:rPr>
        <w:t>производа (</w:t>
      </w:r>
      <w:r w:rsidRPr="00493EDA">
        <w:rPr>
          <w:rFonts w:eastAsia="Times New Roman"/>
          <w:sz w:val="22"/>
          <w:szCs w:val="22"/>
        </w:rPr>
        <w:t>само у случају да то накнадно тажи наручилац, пре доношења одлуке о додели уговора)</w:t>
      </w:r>
      <w:r w:rsidRPr="00493EDA">
        <w:rPr>
          <w:rFonts w:eastAsia="Times New Roman"/>
          <w:sz w:val="22"/>
          <w:szCs w:val="22"/>
          <w:lang w:val="sl-SI"/>
        </w:rPr>
        <w:t>.</w:t>
      </w:r>
    </w:p>
    <w:p w:rsidR="00DA1940" w:rsidRPr="00493EDA" w:rsidRDefault="00DA1940" w:rsidP="00DA1940">
      <w:pPr>
        <w:spacing w:line="240" w:lineRule="auto"/>
        <w:ind w:right="1"/>
        <w:jc w:val="both"/>
        <w:rPr>
          <w:rFonts w:eastAsia="Times New Roman"/>
          <w:sz w:val="22"/>
          <w:szCs w:val="22"/>
        </w:rPr>
      </w:pPr>
      <w:r w:rsidRPr="00493EDA">
        <w:rPr>
          <w:rFonts w:eastAsia="Times New Roman"/>
          <w:b/>
          <w:bCs/>
          <w:sz w:val="22"/>
          <w:szCs w:val="22"/>
          <w:lang w:val="sl-SI"/>
        </w:rPr>
        <w:t>6.2.</w:t>
      </w:r>
      <w:r w:rsidRPr="00493EDA">
        <w:rPr>
          <w:rFonts w:eastAsia="Times New Roman"/>
          <w:sz w:val="22"/>
          <w:szCs w:val="22"/>
          <w:lang w:val="sl-SI"/>
        </w:rPr>
        <w:t>КУПАЦ</w:t>
      </w:r>
      <w:r w:rsidR="00812A93" w:rsidRPr="00493EDA">
        <w:rPr>
          <w:rFonts w:eastAsia="Times New Roman"/>
          <w:sz w:val="22"/>
          <w:szCs w:val="22"/>
        </w:rPr>
        <w:t xml:space="preserve"> </w:t>
      </w:r>
      <w:r w:rsidRPr="00493EDA">
        <w:rPr>
          <w:rFonts w:eastAsia="Times New Roman"/>
          <w:sz w:val="22"/>
          <w:szCs w:val="22"/>
          <w:lang w:val="sl-SI"/>
        </w:rPr>
        <w:t>је</w:t>
      </w:r>
      <w:r w:rsidR="00812A93" w:rsidRPr="00493EDA">
        <w:rPr>
          <w:rFonts w:eastAsia="Times New Roman"/>
          <w:sz w:val="22"/>
          <w:szCs w:val="22"/>
        </w:rPr>
        <w:t xml:space="preserve"> </w:t>
      </w:r>
      <w:r w:rsidRPr="00493EDA">
        <w:rPr>
          <w:rFonts w:eastAsia="Times New Roman"/>
          <w:sz w:val="22"/>
          <w:szCs w:val="22"/>
          <w:lang w:val="sl-SI"/>
        </w:rPr>
        <w:t>овлашћен</w:t>
      </w:r>
      <w:r w:rsidR="00812A93" w:rsidRPr="00493EDA">
        <w:rPr>
          <w:rFonts w:eastAsia="Times New Roman"/>
          <w:sz w:val="22"/>
          <w:szCs w:val="22"/>
        </w:rPr>
        <w:t xml:space="preserve"> </w:t>
      </w:r>
      <w:r w:rsidRPr="00493EDA">
        <w:rPr>
          <w:rFonts w:eastAsia="Times New Roman"/>
          <w:sz w:val="22"/>
          <w:szCs w:val="22"/>
          <w:lang w:val="sl-SI"/>
        </w:rPr>
        <w:t>да</w:t>
      </w:r>
      <w:r w:rsidR="00812A93" w:rsidRPr="00493EDA">
        <w:rPr>
          <w:rFonts w:eastAsia="Times New Roman"/>
          <w:sz w:val="22"/>
          <w:szCs w:val="22"/>
        </w:rPr>
        <w:t xml:space="preserve"> </w:t>
      </w:r>
      <w:r w:rsidRPr="00493EDA">
        <w:rPr>
          <w:rFonts w:eastAsia="Times New Roman"/>
          <w:sz w:val="22"/>
          <w:szCs w:val="22"/>
          <w:lang w:val="sl-SI"/>
        </w:rPr>
        <w:t>врши</w:t>
      </w:r>
      <w:r w:rsidR="00812A93" w:rsidRPr="00493EDA">
        <w:rPr>
          <w:rFonts w:eastAsia="Times New Roman"/>
          <w:sz w:val="22"/>
          <w:szCs w:val="22"/>
        </w:rPr>
        <w:t xml:space="preserve"> </w:t>
      </w:r>
      <w:r w:rsidRPr="00493EDA">
        <w:rPr>
          <w:rFonts w:eastAsia="Times New Roman"/>
          <w:sz w:val="22"/>
          <w:szCs w:val="22"/>
          <w:lang w:val="sl-SI"/>
        </w:rPr>
        <w:t>контролу</w:t>
      </w:r>
      <w:r w:rsidR="00812A93" w:rsidRPr="00493EDA">
        <w:rPr>
          <w:rFonts w:eastAsia="Times New Roman"/>
          <w:sz w:val="22"/>
          <w:szCs w:val="22"/>
        </w:rPr>
        <w:t xml:space="preserve"> </w:t>
      </w:r>
      <w:r w:rsidRPr="00493EDA">
        <w:rPr>
          <w:rFonts w:eastAsia="Times New Roman"/>
          <w:sz w:val="22"/>
          <w:szCs w:val="22"/>
          <w:lang w:val="sl-SI"/>
        </w:rPr>
        <w:t>квалитета</w:t>
      </w:r>
      <w:r w:rsidR="00812A93" w:rsidRPr="00493EDA">
        <w:rPr>
          <w:rFonts w:eastAsia="Times New Roman"/>
          <w:sz w:val="22"/>
          <w:szCs w:val="22"/>
        </w:rPr>
        <w:t xml:space="preserve"> </w:t>
      </w:r>
      <w:r w:rsidRPr="00493EDA">
        <w:rPr>
          <w:rFonts w:eastAsia="Times New Roman"/>
          <w:sz w:val="22"/>
          <w:szCs w:val="22"/>
          <w:lang w:val="sl-SI"/>
        </w:rPr>
        <w:t>испоручене</w:t>
      </w:r>
      <w:r w:rsidR="008D7867" w:rsidRPr="00493EDA">
        <w:rPr>
          <w:rFonts w:eastAsia="Times New Roman"/>
          <w:sz w:val="22"/>
          <w:szCs w:val="22"/>
        </w:rPr>
        <w:t xml:space="preserve"> </w:t>
      </w:r>
      <w:r w:rsidRPr="00493EDA">
        <w:rPr>
          <w:rFonts w:eastAsia="Times New Roman"/>
          <w:sz w:val="22"/>
          <w:szCs w:val="22"/>
          <w:lang w:val="sl-SI"/>
        </w:rPr>
        <w:t>робе</w:t>
      </w:r>
      <w:r w:rsidR="008D7867" w:rsidRPr="00493EDA">
        <w:rPr>
          <w:rFonts w:eastAsia="Times New Roman"/>
          <w:sz w:val="22"/>
          <w:szCs w:val="22"/>
        </w:rPr>
        <w:t xml:space="preserve"> </w:t>
      </w:r>
      <w:r w:rsidRPr="00493EDA">
        <w:rPr>
          <w:rFonts w:eastAsia="Times New Roman"/>
          <w:sz w:val="22"/>
          <w:szCs w:val="22"/>
          <w:lang w:val="sl-SI"/>
        </w:rPr>
        <w:t>у</w:t>
      </w:r>
      <w:r w:rsidR="008D7867" w:rsidRPr="00493EDA">
        <w:rPr>
          <w:rFonts w:eastAsia="Times New Roman"/>
          <w:sz w:val="22"/>
          <w:szCs w:val="22"/>
        </w:rPr>
        <w:t xml:space="preserve"> </w:t>
      </w:r>
      <w:r w:rsidRPr="00493EDA">
        <w:rPr>
          <w:rFonts w:eastAsia="Times New Roman"/>
          <w:sz w:val="22"/>
          <w:szCs w:val="22"/>
          <w:lang w:val="sl-SI"/>
        </w:rPr>
        <w:t>било</w:t>
      </w:r>
      <w:r w:rsidR="008D7867" w:rsidRPr="00493EDA">
        <w:rPr>
          <w:rFonts w:eastAsia="Times New Roman"/>
          <w:sz w:val="22"/>
          <w:szCs w:val="22"/>
        </w:rPr>
        <w:t xml:space="preserve"> </w:t>
      </w:r>
      <w:r w:rsidRPr="00493EDA">
        <w:rPr>
          <w:rFonts w:eastAsia="Times New Roman"/>
          <w:sz w:val="22"/>
          <w:szCs w:val="22"/>
          <w:lang w:val="sl-SI"/>
        </w:rPr>
        <w:t>које</w:t>
      </w:r>
      <w:r w:rsidR="008D7867" w:rsidRPr="00493EDA">
        <w:rPr>
          <w:rFonts w:eastAsia="Times New Roman"/>
          <w:sz w:val="22"/>
          <w:szCs w:val="22"/>
        </w:rPr>
        <w:t xml:space="preserve"> </w:t>
      </w:r>
      <w:r w:rsidRPr="00493EDA">
        <w:rPr>
          <w:rFonts w:eastAsia="Times New Roman"/>
          <w:sz w:val="22"/>
          <w:szCs w:val="22"/>
          <w:lang w:val="sl-SI"/>
        </w:rPr>
        <w:t>време</w:t>
      </w:r>
      <w:r w:rsidR="008D7867" w:rsidRPr="00493EDA">
        <w:rPr>
          <w:rFonts w:eastAsia="Times New Roman"/>
          <w:sz w:val="22"/>
          <w:szCs w:val="22"/>
        </w:rPr>
        <w:t xml:space="preserve"> </w:t>
      </w:r>
      <w:r w:rsidRPr="00493EDA">
        <w:rPr>
          <w:rFonts w:eastAsia="Times New Roman"/>
          <w:sz w:val="22"/>
          <w:szCs w:val="22"/>
          <w:lang w:val="sl-SI"/>
        </w:rPr>
        <w:t>и</w:t>
      </w:r>
      <w:r w:rsidR="008D7867" w:rsidRPr="00493EDA">
        <w:rPr>
          <w:rFonts w:eastAsia="Times New Roman"/>
          <w:sz w:val="22"/>
          <w:szCs w:val="22"/>
        </w:rPr>
        <w:t xml:space="preserve"> </w:t>
      </w:r>
      <w:r w:rsidRPr="00493EDA">
        <w:rPr>
          <w:rFonts w:eastAsia="Times New Roman"/>
          <w:sz w:val="22"/>
          <w:szCs w:val="22"/>
          <w:lang w:val="sl-SI"/>
        </w:rPr>
        <w:t>без</w:t>
      </w:r>
      <w:r w:rsidR="008D7867" w:rsidRPr="00493EDA">
        <w:rPr>
          <w:rFonts w:eastAsia="Times New Roman"/>
          <w:sz w:val="22"/>
          <w:szCs w:val="22"/>
        </w:rPr>
        <w:t xml:space="preserve"> </w:t>
      </w:r>
      <w:r w:rsidRPr="00493EDA">
        <w:rPr>
          <w:rFonts w:eastAsia="Times New Roman"/>
          <w:sz w:val="22"/>
          <w:szCs w:val="22"/>
          <w:lang w:val="sl-SI"/>
        </w:rPr>
        <w:t>претходне</w:t>
      </w:r>
      <w:r w:rsidR="008D7867" w:rsidRPr="00493EDA">
        <w:rPr>
          <w:rFonts w:eastAsia="Times New Roman"/>
          <w:sz w:val="22"/>
          <w:szCs w:val="22"/>
        </w:rPr>
        <w:t xml:space="preserve"> </w:t>
      </w:r>
      <w:r w:rsidRPr="00493EDA">
        <w:rPr>
          <w:rFonts w:eastAsia="Times New Roman"/>
          <w:sz w:val="22"/>
          <w:szCs w:val="22"/>
          <w:lang w:val="sl-SI"/>
        </w:rPr>
        <w:t>најаве</w:t>
      </w:r>
      <w:r w:rsidRPr="00493EDA">
        <w:rPr>
          <w:rFonts w:eastAsia="Times New Roman"/>
          <w:sz w:val="22"/>
          <w:szCs w:val="22"/>
        </w:rPr>
        <w:t xml:space="preserve"> на </w:t>
      </w:r>
      <w:r w:rsidRPr="00493EDA">
        <w:rPr>
          <w:rFonts w:eastAsia="Times New Roman"/>
          <w:sz w:val="22"/>
          <w:szCs w:val="22"/>
          <w:lang w:val="sl-SI"/>
        </w:rPr>
        <w:t>месту</w:t>
      </w:r>
      <w:r w:rsidR="008D7867" w:rsidRPr="00493EDA">
        <w:rPr>
          <w:rFonts w:eastAsia="Times New Roman"/>
          <w:sz w:val="22"/>
          <w:szCs w:val="22"/>
        </w:rPr>
        <w:t xml:space="preserve"> </w:t>
      </w:r>
      <w:r w:rsidRPr="00493EDA">
        <w:rPr>
          <w:rFonts w:eastAsia="Times New Roman"/>
          <w:sz w:val="22"/>
          <w:szCs w:val="22"/>
          <w:lang w:val="sl-SI"/>
        </w:rPr>
        <w:t>пријема, током</w:t>
      </w:r>
      <w:r w:rsidR="008D7867" w:rsidRPr="00493EDA">
        <w:rPr>
          <w:rFonts w:eastAsia="Times New Roman"/>
          <w:sz w:val="22"/>
          <w:szCs w:val="22"/>
        </w:rPr>
        <w:t xml:space="preserve"> </w:t>
      </w:r>
      <w:r w:rsidRPr="00493EDA">
        <w:rPr>
          <w:rFonts w:eastAsia="Times New Roman"/>
          <w:sz w:val="22"/>
          <w:szCs w:val="22"/>
          <w:lang w:val="sl-SI"/>
        </w:rPr>
        <w:t>и</w:t>
      </w:r>
      <w:r w:rsidR="008D7867" w:rsidRPr="00493EDA">
        <w:rPr>
          <w:rFonts w:eastAsia="Times New Roman"/>
          <w:sz w:val="22"/>
          <w:szCs w:val="22"/>
        </w:rPr>
        <w:t xml:space="preserve"> </w:t>
      </w:r>
      <w:r w:rsidRPr="00493EDA">
        <w:rPr>
          <w:rFonts w:eastAsia="Times New Roman"/>
          <w:sz w:val="22"/>
          <w:szCs w:val="22"/>
          <w:lang w:val="sl-SI"/>
        </w:rPr>
        <w:t>после</w:t>
      </w:r>
      <w:r w:rsidR="008D7867" w:rsidRPr="00493EDA">
        <w:rPr>
          <w:rFonts w:eastAsia="Times New Roman"/>
          <w:sz w:val="22"/>
          <w:szCs w:val="22"/>
        </w:rPr>
        <w:t xml:space="preserve"> </w:t>
      </w:r>
      <w:r w:rsidRPr="00493EDA">
        <w:rPr>
          <w:rFonts w:eastAsia="Times New Roman"/>
          <w:sz w:val="22"/>
          <w:szCs w:val="22"/>
          <w:lang w:val="sl-SI"/>
        </w:rPr>
        <w:t>испоруке, са</w:t>
      </w:r>
      <w:r w:rsidR="008D7867" w:rsidRPr="00493EDA">
        <w:rPr>
          <w:rFonts w:eastAsia="Times New Roman"/>
          <w:sz w:val="22"/>
          <w:szCs w:val="22"/>
        </w:rPr>
        <w:t xml:space="preserve"> </w:t>
      </w:r>
      <w:r w:rsidRPr="00493EDA">
        <w:rPr>
          <w:rFonts w:eastAsia="Times New Roman"/>
          <w:sz w:val="22"/>
          <w:szCs w:val="22"/>
          <w:lang w:val="sl-SI"/>
        </w:rPr>
        <w:t>правом</w:t>
      </w:r>
      <w:r w:rsidR="008D7867" w:rsidRPr="00493EDA">
        <w:rPr>
          <w:rFonts w:eastAsia="Times New Roman"/>
          <w:sz w:val="22"/>
          <w:szCs w:val="22"/>
        </w:rPr>
        <w:t xml:space="preserve"> </w:t>
      </w:r>
      <w:r w:rsidRPr="00493EDA">
        <w:rPr>
          <w:rFonts w:eastAsia="Times New Roman"/>
          <w:sz w:val="22"/>
          <w:szCs w:val="22"/>
          <w:lang w:val="sl-SI"/>
        </w:rPr>
        <w:t>да</w:t>
      </w:r>
      <w:r w:rsidR="008D7867" w:rsidRPr="00493EDA">
        <w:rPr>
          <w:rFonts w:eastAsia="Times New Roman"/>
          <w:sz w:val="22"/>
          <w:szCs w:val="22"/>
        </w:rPr>
        <w:t xml:space="preserve"> </w:t>
      </w:r>
      <w:r w:rsidRPr="00493EDA">
        <w:rPr>
          <w:rFonts w:eastAsia="Times New Roman"/>
          <w:sz w:val="22"/>
          <w:szCs w:val="22"/>
          <w:lang w:val="sl-SI"/>
        </w:rPr>
        <w:t>узорке</w:t>
      </w:r>
      <w:r w:rsidR="008D7867" w:rsidRPr="00493EDA">
        <w:rPr>
          <w:rFonts w:eastAsia="Times New Roman"/>
          <w:sz w:val="22"/>
          <w:szCs w:val="22"/>
        </w:rPr>
        <w:t xml:space="preserve"> </w:t>
      </w:r>
      <w:r w:rsidRPr="00493EDA">
        <w:rPr>
          <w:rFonts w:eastAsia="Times New Roman"/>
          <w:sz w:val="22"/>
          <w:szCs w:val="22"/>
          <w:lang w:val="sl-SI"/>
        </w:rPr>
        <w:t>производа</w:t>
      </w:r>
      <w:r w:rsidR="008D7867" w:rsidRPr="00493EDA">
        <w:rPr>
          <w:rFonts w:eastAsia="Times New Roman"/>
          <w:sz w:val="22"/>
          <w:szCs w:val="22"/>
        </w:rPr>
        <w:t xml:space="preserve"> </w:t>
      </w:r>
      <w:r w:rsidRPr="00493EDA">
        <w:rPr>
          <w:rFonts w:eastAsia="Times New Roman"/>
          <w:sz w:val="22"/>
          <w:szCs w:val="22"/>
          <w:lang w:val="sl-SI"/>
        </w:rPr>
        <w:t>из</w:t>
      </w:r>
      <w:r w:rsidR="008D7867" w:rsidRPr="00493EDA">
        <w:rPr>
          <w:rFonts w:eastAsia="Times New Roman"/>
          <w:sz w:val="22"/>
          <w:szCs w:val="22"/>
        </w:rPr>
        <w:t xml:space="preserve"> </w:t>
      </w:r>
      <w:r w:rsidRPr="00493EDA">
        <w:rPr>
          <w:rFonts w:eastAsia="Times New Roman"/>
          <w:sz w:val="22"/>
          <w:szCs w:val="22"/>
          <w:lang w:val="sl-SI"/>
        </w:rPr>
        <w:t>било</w:t>
      </w:r>
      <w:r w:rsidR="008D7867" w:rsidRPr="00493EDA">
        <w:rPr>
          <w:rFonts w:eastAsia="Times New Roman"/>
          <w:sz w:val="22"/>
          <w:szCs w:val="22"/>
        </w:rPr>
        <w:t xml:space="preserve"> </w:t>
      </w:r>
      <w:r w:rsidRPr="00493EDA">
        <w:rPr>
          <w:rFonts w:eastAsia="Times New Roman"/>
          <w:sz w:val="22"/>
          <w:szCs w:val="22"/>
          <w:lang w:val="sl-SI"/>
        </w:rPr>
        <w:t>које</w:t>
      </w:r>
      <w:r w:rsidR="008D7867" w:rsidRPr="00493EDA">
        <w:rPr>
          <w:rFonts w:eastAsia="Times New Roman"/>
          <w:sz w:val="22"/>
          <w:szCs w:val="22"/>
        </w:rPr>
        <w:t xml:space="preserve"> </w:t>
      </w:r>
      <w:r w:rsidRPr="00493EDA">
        <w:rPr>
          <w:rFonts w:eastAsia="Times New Roman"/>
          <w:sz w:val="22"/>
          <w:szCs w:val="22"/>
          <w:lang w:val="sl-SI"/>
        </w:rPr>
        <w:t>испоруке</w:t>
      </w:r>
      <w:r w:rsidR="008D7867" w:rsidRPr="00493EDA">
        <w:rPr>
          <w:rFonts w:eastAsia="Times New Roman"/>
          <w:sz w:val="22"/>
          <w:szCs w:val="22"/>
        </w:rPr>
        <w:t xml:space="preserve"> </w:t>
      </w:r>
      <w:r w:rsidRPr="00493EDA">
        <w:rPr>
          <w:rFonts w:eastAsia="Times New Roman"/>
          <w:sz w:val="22"/>
          <w:szCs w:val="22"/>
          <w:lang w:val="sl-SI"/>
        </w:rPr>
        <w:t>достави</w:t>
      </w:r>
      <w:r w:rsidR="008D7867" w:rsidRPr="00493EDA">
        <w:rPr>
          <w:rFonts w:eastAsia="Times New Roman"/>
          <w:sz w:val="22"/>
          <w:szCs w:val="22"/>
        </w:rPr>
        <w:t xml:space="preserve"> </w:t>
      </w:r>
      <w:r w:rsidRPr="00493EDA">
        <w:rPr>
          <w:rFonts w:eastAsia="Times New Roman"/>
          <w:sz w:val="22"/>
          <w:szCs w:val="22"/>
          <w:lang w:val="sl-SI"/>
        </w:rPr>
        <w:t>независној</w:t>
      </w:r>
      <w:r w:rsidR="008D7867" w:rsidRPr="00493EDA">
        <w:rPr>
          <w:rFonts w:eastAsia="Times New Roman"/>
          <w:sz w:val="22"/>
          <w:szCs w:val="22"/>
        </w:rPr>
        <w:t xml:space="preserve"> </w:t>
      </w:r>
      <w:r w:rsidRPr="00493EDA">
        <w:rPr>
          <w:rFonts w:eastAsia="Times New Roman"/>
          <w:sz w:val="22"/>
          <w:szCs w:val="22"/>
          <w:lang w:val="sl-SI"/>
        </w:rPr>
        <w:t>специјализованој</w:t>
      </w:r>
      <w:r w:rsidR="008D7867" w:rsidRPr="00493EDA">
        <w:rPr>
          <w:rFonts w:eastAsia="Times New Roman"/>
          <w:sz w:val="22"/>
          <w:szCs w:val="22"/>
        </w:rPr>
        <w:t xml:space="preserve"> </w:t>
      </w:r>
      <w:r w:rsidRPr="00493EDA">
        <w:rPr>
          <w:rFonts w:eastAsia="Times New Roman"/>
          <w:sz w:val="22"/>
          <w:szCs w:val="22"/>
          <w:lang w:val="sl-SI"/>
        </w:rPr>
        <w:t>институцији</w:t>
      </w:r>
      <w:r w:rsidR="008D7867" w:rsidRPr="00493EDA">
        <w:rPr>
          <w:rFonts w:eastAsia="Times New Roman"/>
          <w:sz w:val="22"/>
          <w:szCs w:val="22"/>
        </w:rPr>
        <w:t xml:space="preserve"> </w:t>
      </w:r>
      <w:r w:rsidRPr="00493EDA">
        <w:rPr>
          <w:rFonts w:eastAsia="Times New Roman"/>
          <w:sz w:val="22"/>
          <w:szCs w:val="22"/>
          <w:lang w:val="sl-SI"/>
        </w:rPr>
        <w:t>ради</w:t>
      </w:r>
      <w:r w:rsidR="008D7867" w:rsidRPr="00493EDA">
        <w:rPr>
          <w:rFonts w:eastAsia="Times New Roman"/>
          <w:sz w:val="22"/>
          <w:szCs w:val="22"/>
        </w:rPr>
        <w:t xml:space="preserve"> </w:t>
      </w:r>
      <w:r w:rsidRPr="00493EDA">
        <w:rPr>
          <w:rFonts w:eastAsia="Times New Roman"/>
          <w:sz w:val="22"/>
          <w:szCs w:val="22"/>
          <w:lang w:val="sl-SI"/>
        </w:rPr>
        <w:t>анализе.</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6.3.</w:t>
      </w:r>
      <w:r w:rsidRPr="00493EDA">
        <w:rPr>
          <w:rFonts w:eastAsia="Times New Roman"/>
          <w:sz w:val="22"/>
          <w:szCs w:val="22"/>
          <w:lang w:val="sl-SI"/>
        </w:rPr>
        <w:t>У</w:t>
      </w:r>
      <w:r w:rsidR="008D7867" w:rsidRPr="00493EDA">
        <w:rPr>
          <w:rFonts w:eastAsia="Times New Roman"/>
          <w:sz w:val="22"/>
          <w:szCs w:val="22"/>
        </w:rPr>
        <w:t xml:space="preserve"> </w:t>
      </w:r>
      <w:r w:rsidRPr="00493EDA">
        <w:rPr>
          <w:rFonts w:eastAsia="Times New Roman"/>
          <w:sz w:val="22"/>
          <w:szCs w:val="22"/>
          <w:lang w:val="sl-SI"/>
        </w:rPr>
        <w:t>случају</w:t>
      </w:r>
      <w:r w:rsidR="008D7867" w:rsidRPr="00493EDA">
        <w:rPr>
          <w:rFonts w:eastAsia="Times New Roman"/>
          <w:sz w:val="22"/>
          <w:szCs w:val="22"/>
        </w:rPr>
        <w:t xml:space="preserve"> </w:t>
      </w:r>
      <w:r w:rsidRPr="00493EDA">
        <w:rPr>
          <w:rFonts w:eastAsia="Times New Roman"/>
          <w:sz w:val="22"/>
          <w:szCs w:val="22"/>
          <w:lang w:val="sl-SI"/>
        </w:rPr>
        <w:t>када</w:t>
      </w:r>
      <w:r w:rsidR="008D7867" w:rsidRPr="00493EDA">
        <w:rPr>
          <w:rFonts w:eastAsia="Times New Roman"/>
          <w:sz w:val="22"/>
          <w:szCs w:val="22"/>
        </w:rPr>
        <w:t xml:space="preserve"> </w:t>
      </w:r>
      <w:r w:rsidRPr="00493EDA">
        <w:rPr>
          <w:rFonts w:eastAsia="Times New Roman"/>
          <w:sz w:val="22"/>
          <w:szCs w:val="22"/>
          <w:lang w:val="sl-SI"/>
        </w:rPr>
        <w:t>независна</w:t>
      </w:r>
      <w:r w:rsidR="008D7867" w:rsidRPr="00493EDA">
        <w:rPr>
          <w:rFonts w:eastAsia="Times New Roman"/>
          <w:sz w:val="22"/>
          <w:szCs w:val="22"/>
        </w:rPr>
        <w:t xml:space="preserve"> </w:t>
      </w:r>
      <w:r w:rsidRPr="00493EDA">
        <w:rPr>
          <w:rFonts w:eastAsia="Times New Roman"/>
          <w:sz w:val="22"/>
          <w:szCs w:val="22"/>
          <w:lang w:val="sl-SI"/>
        </w:rPr>
        <w:t>специјализована</w:t>
      </w:r>
      <w:r w:rsidR="008D7867" w:rsidRPr="00493EDA">
        <w:rPr>
          <w:rFonts w:eastAsia="Times New Roman"/>
          <w:sz w:val="22"/>
          <w:szCs w:val="22"/>
        </w:rPr>
        <w:t xml:space="preserve"> </w:t>
      </w:r>
      <w:r w:rsidRPr="00493EDA">
        <w:rPr>
          <w:rFonts w:eastAsia="Times New Roman"/>
          <w:sz w:val="22"/>
          <w:szCs w:val="22"/>
          <w:lang w:val="sl-SI"/>
        </w:rPr>
        <w:t>институција</w:t>
      </w:r>
      <w:r w:rsidR="008D7867" w:rsidRPr="00493EDA">
        <w:rPr>
          <w:rFonts w:eastAsia="Times New Roman"/>
          <w:sz w:val="22"/>
          <w:szCs w:val="22"/>
        </w:rPr>
        <w:t xml:space="preserve"> </w:t>
      </w:r>
      <w:r w:rsidRPr="00493EDA">
        <w:rPr>
          <w:rFonts w:eastAsia="Times New Roman"/>
          <w:sz w:val="22"/>
          <w:szCs w:val="22"/>
          <w:lang w:val="sl-SI"/>
        </w:rPr>
        <w:t>утврди</w:t>
      </w:r>
      <w:r w:rsidR="008D7867" w:rsidRPr="00493EDA">
        <w:rPr>
          <w:rFonts w:eastAsia="Times New Roman"/>
          <w:sz w:val="22"/>
          <w:szCs w:val="22"/>
        </w:rPr>
        <w:t xml:space="preserve"> </w:t>
      </w:r>
      <w:r w:rsidRPr="00493EDA">
        <w:rPr>
          <w:rFonts w:eastAsia="Times New Roman"/>
          <w:sz w:val="22"/>
          <w:szCs w:val="22"/>
          <w:lang w:val="sl-SI"/>
        </w:rPr>
        <w:t>одступање</w:t>
      </w:r>
      <w:r w:rsidR="008D7867" w:rsidRPr="00493EDA">
        <w:rPr>
          <w:rFonts w:eastAsia="Times New Roman"/>
          <w:sz w:val="22"/>
          <w:szCs w:val="22"/>
        </w:rPr>
        <w:t xml:space="preserve"> </w:t>
      </w:r>
      <w:r w:rsidRPr="00493EDA">
        <w:rPr>
          <w:rFonts w:eastAsia="Times New Roman"/>
          <w:sz w:val="22"/>
          <w:szCs w:val="22"/>
          <w:lang w:val="sl-SI"/>
        </w:rPr>
        <w:t>од</w:t>
      </w:r>
      <w:r w:rsidR="008D7867" w:rsidRPr="00493EDA">
        <w:rPr>
          <w:rFonts w:eastAsia="Times New Roman"/>
          <w:sz w:val="22"/>
          <w:szCs w:val="22"/>
        </w:rPr>
        <w:t xml:space="preserve"> </w:t>
      </w:r>
      <w:r w:rsidRPr="00493EDA">
        <w:rPr>
          <w:rFonts w:eastAsia="Times New Roman"/>
          <w:sz w:val="22"/>
          <w:szCs w:val="22"/>
          <w:lang w:val="sl-SI"/>
        </w:rPr>
        <w:t>уговореног</w:t>
      </w:r>
      <w:r w:rsidR="008D7867" w:rsidRPr="00493EDA">
        <w:rPr>
          <w:rFonts w:eastAsia="Times New Roman"/>
          <w:sz w:val="22"/>
          <w:szCs w:val="22"/>
        </w:rPr>
        <w:t xml:space="preserve"> </w:t>
      </w:r>
      <w:r w:rsidRPr="00493EDA">
        <w:rPr>
          <w:rFonts w:eastAsia="Times New Roman"/>
          <w:sz w:val="22"/>
          <w:szCs w:val="22"/>
          <w:lang w:val="sl-SI"/>
        </w:rPr>
        <w:t>квалитета</w:t>
      </w:r>
      <w:r w:rsidR="008D7867" w:rsidRPr="00493EDA">
        <w:rPr>
          <w:rFonts w:eastAsia="Times New Roman"/>
          <w:sz w:val="22"/>
          <w:szCs w:val="22"/>
        </w:rPr>
        <w:t xml:space="preserve"> </w:t>
      </w:r>
      <w:r w:rsidRPr="00493EDA">
        <w:rPr>
          <w:rFonts w:eastAsia="Times New Roman"/>
          <w:sz w:val="22"/>
          <w:szCs w:val="22"/>
          <w:lang w:val="sl-SI"/>
        </w:rPr>
        <w:t>производа, трошкови</w:t>
      </w:r>
      <w:r w:rsidR="008D7867" w:rsidRPr="00493EDA">
        <w:rPr>
          <w:rFonts w:eastAsia="Times New Roman"/>
          <w:sz w:val="22"/>
          <w:szCs w:val="22"/>
        </w:rPr>
        <w:t xml:space="preserve"> </w:t>
      </w:r>
      <w:r w:rsidRPr="00493EDA">
        <w:rPr>
          <w:rFonts w:eastAsia="Times New Roman"/>
          <w:sz w:val="22"/>
          <w:szCs w:val="22"/>
          <w:lang w:val="sl-SI"/>
        </w:rPr>
        <w:t>анализе</w:t>
      </w:r>
      <w:r w:rsidR="008D7867" w:rsidRPr="00493EDA">
        <w:rPr>
          <w:rFonts w:eastAsia="Times New Roman"/>
          <w:sz w:val="22"/>
          <w:szCs w:val="22"/>
        </w:rPr>
        <w:t xml:space="preserve"> </w:t>
      </w:r>
      <w:r w:rsidRPr="00493EDA">
        <w:rPr>
          <w:rFonts w:eastAsia="Times New Roman"/>
          <w:sz w:val="22"/>
          <w:szCs w:val="22"/>
          <w:lang w:val="sl-SI"/>
        </w:rPr>
        <w:t>падају</w:t>
      </w:r>
      <w:r w:rsidR="008D7867" w:rsidRPr="00493EDA">
        <w:rPr>
          <w:rFonts w:eastAsia="Times New Roman"/>
          <w:sz w:val="22"/>
          <w:szCs w:val="22"/>
        </w:rPr>
        <w:t xml:space="preserve"> </w:t>
      </w:r>
      <w:r w:rsidRPr="00493EDA">
        <w:rPr>
          <w:rFonts w:eastAsia="Times New Roman"/>
          <w:sz w:val="22"/>
          <w:szCs w:val="22"/>
          <w:lang w:val="sl-SI"/>
        </w:rPr>
        <w:t>на</w:t>
      </w:r>
      <w:r w:rsidR="008D7867" w:rsidRPr="00493EDA">
        <w:rPr>
          <w:rFonts w:eastAsia="Times New Roman"/>
          <w:sz w:val="22"/>
          <w:szCs w:val="22"/>
        </w:rPr>
        <w:t xml:space="preserve"> </w:t>
      </w:r>
      <w:r w:rsidRPr="00493EDA">
        <w:rPr>
          <w:rFonts w:eastAsia="Times New Roman"/>
          <w:sz w:val="22"/>
          <w:szCs w:val="22"/>
          <w:lang w:val="sl-SI"/>
        </w:rPr>
        <w:t>терет</w:t>
      </w:r>
      <w:r w:rsidR="008D7867" w:rsidRPr="00493EDA">
        <w:rPr>
          <w:rFonts w:eastAsia="Times New Roman"/>
          <w:sz w:val="22"/>
          <w:szCs w:val="22"/>
        </w:rPr>
        <w:t xml:space="preserve"> </w:t>
      </w:r>
      <w:r w:rsidRPr="00493EDA">
        <w:rPr>
          <w:rFonts w:eastAsia="Times New Roman"/>
          <w:sz w:val="22"/>
          <w:szCs w:val="22"/>
          <w:lang w:val="sl-SI"/>
        </w:rPr>
        <w:t>ПРОДАВЦА.</w:t>
      </w:r>
    </w:p>
    <w:p w:rsidR="00DA1940" w:rsidRPr="00493EDA" w:rsidRDefault="00DA1940" w:rsidP="00DA1940">
      <w:pPr>
        <w:spacing w:line="240" w:lineRule="auto"/>
        <w:ind w:right="1"/>
        <w:jc w:val="both"/>
        <w:rPr>
          <w:rFonts w:eastAsia="Times New Roman"/>
          <w:sz w:val="22"/>
          <w:szCs w:val="22"/>
        </w:rPr>
      </w:pPr>
      <w:r w:rsidRPr="00493EDA">
        <w:rPr>
          <w:rFonts w:eastAsia="Times New Roman"/>
          <w:b/>
          <w:bCs/>
          <w:sz w:val="22"/>
          <w:szCs w:val="22"/>
          <w:lang w:val="sl-SI"/>
        </w:rPr>
        <w:t>6.4.</w:t>
      </w:r>
      <w:r w:rsidRPr="00493EDA">
        <w:rPr>
          <w:rFonts w:eastAsia="Times New Roman"/>
          <w:sz w:val="22"/>
          <w:szCs w:val="22"/>
          <w:lang w:val="sl-SI"/>
        </w:rPr>
        <w:t>Квантитативни</w:t>
      </w:r>
      <w:r w:rsidR="00D65375" w:rsidRPr="00493EDA">
        <w:rPr>
          <w:rFonts w:eastAsia="Times New Roman"/>
          <w:sz w:val="22"/>
          <w:szCs w:val="22"/>
        </w:rPr>
        <w:t xml:space="preserve"> </w:t>
      </w:r>
      <w:r w:rsidRPr="00493EDA">
        <w:rPr>
          <w:rFonts w:eastAsia="Times New Roman"/>
          <w:sz w:val="22"/>
          <w:szCs w:val="22"/>
          <w:lang w:val="sl-SI"/>
        </w:rPr>
        <w:t>пријем</w:t>
      </w:r>
      <w:r w:rsidR="00065B10" w:rsidRPr="00493EDA">
        <w:rPr>
          <w:rFonts w:eastAsia="Times New Roman"/>
          <w:sz w:val="22"/>
          <w:szCs w:val="22"/>
          <w:lang w:val="sl-SI"/>
        </w:rPr>
        <w:t xml:space="preserve"> </w:t>
      </w:r>
      <w:r w:rsidRPr="00493EDA">
        <w:rPr>
          <w:rFonts w:eastAsia="Times New Roman"/>
          <w:sz w:val="22"/>
          <w:szCs w:val="22"/>
          <w:lang w:val="sl-SI"/>
        </w:rPr>
        <w:t>робе</w:t>
      </w:r>
      <w:r w:rsidR="00065B10" w:rsidRPr="00493EDA">
        <w:rPr>
          <w:rFonts w:eastAsia="Times New Roman"/>
          <w:sz w:val="22"/>
          <w:szCs w:val="22"/>
          <w:lang w:val="sl-SI"/>
        </w:rPr>
        <w:t xml:space="preserve"> </w:t>
      </w:r>
      <w:r w:rsidRPr="00493EDA">
        <w:rPr>
          <w:rFonts w:eastAsia="Times New Roman"/>
          <w:sz w:val="22"/>
          <w:szCs w:val="22"/>
          <w:lang w:val="sl-SI"/>
        </w:rPr>
        <w:t>врши</w:t>
      </w:r>
      <w:r w:rsidR="00065B10" w:rsidRPr="00493EDA">
        <w:rPr>
          <w:rFonts w:eastAsia="Times New Roman"/>
          <w:sz w:val="22"/>
          <w:szCs w:val="22"/>
          <w:lang w:val="sl-SI"/>
        </w:rPr>
        <w:t xml:space="preserve"> </w:t>
      </w:r>
      <w:r w:rsidRPr="00493EDA">
        <w:rPr>
          <w:rFonts w:eastAsia="Times New Roman"/>
          <w:sz w:val="22"/>
          <w:szCs w:val="22"/>
          <w:lang w:val="sl-SI"/>
        </w:rPr>
        <w:t>се</w:t>
      </w:r>
      <w:r w:rsidR="00065B10" w:rsidRPr="00493EDA">
        <w:rPr>
          <w:rFonts w:eastAsia="Times New Roman"/>
          <w:sz w:val="22"/>
          <w:szCs w:val="22"/>
          <w:lang w:val="sl-SI"/>
        </w:rPr>
        <w:t xml:space="preserve"> </w:t>
      </w:r>
      <w:r w:rsidRPr="00493EDA">
        <w:rPr>
          <w:rFonts w:eastAsia="Times New Roman"/>
          <w:sz w:val="22"/>
          <w:szCs w:val="22"/>
          <w:lang w:val="sl-SI"/>
        </w:rPr>
        <w:t>приликом</w:t>
      </w:r>
      <w:r w:rsidR="00065B10" w:rsidRPr="00493EDA">
        <w:rPr>
          <w:rFonts w:eastAsia="Times New Roman"/>
          <w:sz w:val="22"/>
          <w:szCs w:val="22"/>
          <w:lang w:val="sl-SI"/>
        </w:rPr>
        <w:t xml:space="preserve"> </w:t>
      </w:r>
      <w:r w:rsidRPr="00493EDA">
        <w:rPr>
          <w:rFonts w:eastAsia="Times New Roman"/>
          <w:sz w:val="22"/>
          <w:szCs w:val="22"/>
          <w:lang w:val="sl-SI"/>
        </w:rPr>
        <w:t>пријема</w:t>
      </w:r>
      <w:r w:rsidR="00065B10" w:rsidRPr="00493EDA">
        <w:rPr>
          <w:rFonts w:eastAsia="Times New Roman"/>
          <w:sz w:val="22"/>
          <w:szCs w:val="22"/>
          <w:lang w:val="sl-SI"/>
        </w:rPr>
        <w:t xml:space="preserve"> </w:t>
      </w:r>
      <w:r w:rsidRPr="00493EDA">
        <w:rPr>
          <w:rFonts w:eastAsia="Times New Roman"/>
          <w:sz w:val="22"/>
          <w:szCs w:val="22"/>
          <w:lang w:val="sl-SI"/>
        </w:rPr>
        <w:t>робе</w:t>
      </w:r>
      <w:r w:rsidR="00065B10" w:rsidRPr="00493EDA">
        <w:rPr>
          <w:rFonts w:eastAsia="Times New Roman"/>
          <w:sz w:val="22"/>
          <w:szCs w:val="22"/>
          <w:lang w:val="sl-SI"/>
        </w:rPr>
        <w:t xml:space="preserve"> </w:t>
      </w:r>
      <w:r w:rsidRPr="00493EDA">
        <w:rPr>
          <w:rFonts w:eastAsia="Times New Roman"/>
          <w:sz w:val="22"/>
          <w:szCs w:val="22"/>
          <w:lang w:val="sl-SI"/>
        </w:rPr>
        <w:t>у</w:t>
      </w:r>
      <w:r w:rsidR="00065B10" w:rsidRPr="00493EDA">
        <w:rPr>
          <w:rFonts w:eastAsia="Times New Roman"/>
          <w:sz w:val="22"/>
          <w:szCs w:val="22"/>
          <w:lang w:val="sl-SI"/>
        </w:rPr>
        <w:t xml:space="preserve"> </w:t>
      </w:r>
      <w:r w:rsidRPr="00493EDA">
        <w:rPr>
          <w:rFonts w:eastAsia="Times New Roman"/>
          <w:sz w:val="22"/>
          <w:szCs w:val="22"/>
          <w:lang w:val="sl-SI"/>
        </w:rPr>
        <w:t>присуству</w:t>
      </w:r>
      <w:r w:rsidR="00065B10" w:rsidRPr="00493EDA">
        <w:rPr>
          <w:rFonts w:eastAsia="Times New Roman"/>
          <w:sz w:val="22"/>
          <w:szCs w:val="22"/>
          <w:lang w:val="sl-SI"/>
        </w:rPr>
        <w:t xml:space="preserve"> </w:t>
      </w:r>
      <w:r w:rsidRPr="00493EDA">
        <w:rPr>
          <w:rFonts w:eastAsia="Times New Roman"/>
          <w:sz w:val="22"/>
          <w:szCs w:val="22"/>
          <w:lang w:val="sl-SI"/>
        </w:rPr>
        <w:t>представника</w:t>
      </w:r>
      <w:r w:rsidR="00065B10" w:rsidRPr="00493EDA">
        <w:rPr>
          <w:rFonts w:eastAsia="Times New Roman"/>
          <w:sz w:val="22"/>
          <w:szCs w:val="22"/>
          <w:lang w:val="sl-SI"/>
        </w:rPr>
        <w:t xml:space="preserve"> </w:t>
      </w:r>
      <w:r w:rsidRPr="00493EDA">
        <w:rPr>
          <w:rFonts w:eastAsia="Times New Roman"/>
          <w:sz w:val="22"/>
          <w:szCs w:val="22"/>
          <w:lang w:val="sl-SI"/>
        </w:rPr>
        <w:t>уговорних</w:t>
      </w:r>
      <w:r w:rsidR="00065B10" w:rsidRPr="00493EDA">
        <w:rPr>
          <w:rFonts w:eastAsia="Times New Roman"/>
          <w:sz w:val="22"/>
          <w:szCs w:val="22"/>
          <w:lang w:val="sl-SI"/>
        </w:rPr>
        <w:t xml:space="preserve"> </w:t>
      </w:r>
      <w:r w:rsidRPr="00493EDA">
        <w:rPr>
          <w:rFonts w:eastAsia="Times New Roman"/>
          <w:sz w:val="22"/>
          <w:szCs w:val="22"/>
          <w:lang w:val="sl-SI"/>
        </w:rPr>
        <w:t>страна.</w:t>
      </w:r>
      <w:r w:rsidR="00BB485D">
        <w:rPr>
          <w:rFonts w:eastAsia="Times New Roman"/>
          <w:sz w:val="22"/>
          <w:szCs w:val="22"/>
          <w:lang w:val="sl-SI"/>
        </w:rPr>
        <w:t xml:space="preserve"> </w:t>
      </w:r>
      <w:r w:rsidRPr="00493EDA">
        <w:rPr>
          <w:rFonts w:eastAsia="Times New Roman"/>
          <w:sz w:val="22"/>
          <w:szCs w:val="22"/>
        </w:rPr>
        <w:t xml:space="preserve">Продавац се обавезује да уз сваку </w:t>
      </w:r>
      <w:proofErr w:type="gramStart"/>
      <w:r w:rsidRPr="00493EDA">
        <w:rPr>
          <w:rFonts w:eastAsia="Times New Roman"/>
          <w:sz w:val="22"/>
          <w:szCs w:val="22"/>
        </w:rPr>
        <w:t>испоруку ,</w:t>
      </w:r>
      <w:proofErr w:type="gramEnd"/>
      <w:r w:rsidRPr="00493EDA">
        <w:rPr>
          <w:rFonts w:eastAsia="Times New Roman"/>
          <w:sz w:val="22"/>
          <w:szCs w:val="22"/>
        </w:rPr>
        <w:t xml:space="preserve"> достави Купцу брошуру / упуство за производ који дистрибуира.</w:t>
      </w:r>
      <w:r w:rsidR="00F0798E" w:rsidRPr="00493EDA">
        <w:rPr>
          <w:rFonts w:eastAsia="Times New Roman"/>
          <w:sz w:val="22"/>
          <w:szCs w:val="22"/>
        </w:rPr>
        <w:t xml:space="preserve"> </w:t>
      </w:r>
      <w:r w:rsidRPr="00493EDA">
        <w:rPr>
          <w:rFonts w:eastAsia="Times New Roman"/>
          <w:sz w:val="22"/>
          <w:szCs w:val="22"/>
          <w:lang w:val="sl-SI"/>
        </w:rPr>
        <w:t>Евентуална</w:t>
      </w:r>
      <w:r w:rsidR="00F0798E" w:rsidRPr="00493EDA">
        <w:rPr>
          <w:rFonts w:eastAsia="Times New Roman"/>
          <w:sz w:val="22"/>
          <w:szCs w:val="22"/>
          <w:lang w:val="sl-SI"/>
        </w:rPr>
        <w:t xml:space="preserve"> </w:t>
      </w:r>
      <w:r w:rsidRPr="00493EDA">
        <w:rPr>
          <w:rFonts w:eastAsia="Times New Roman"/>
          <w:sz w:val="22"/>
          <w:szCs w:val="22"/>
          <w:lang w:val="sl-SI"/>
        </w:rPr>
        <w:t>рекламација</w:t>
      </w:r>
      <w:r w:rsidR="00F0798E" w:rsidRPr="00493EDA">
        <w:rPr>
          <w:rFonts w:eastAsia="Times New Roman"/>
          <w:sz w:val="22"/>
          <w:szCs w:val="22"/>
          <w:lang w:val="sl-SI"/>
        </w:rPr>
        <w:t xml:space="preserve"> </w:t>
      </w:r>
      <w:r w:rsidRPr="00493EDA">
        <w:rPr>
          <w:rFonts w:eastAsia="Times New Roman"/>
          <w:sz w:val="22"/>
          <w:szCs w:val="22"/>
          <w:lang w:val="sl-SI"/>
        </w:rPr>
        <w:t>од</w:t>
      </w:r>
      <w:r w:rsidR="00F0798E" w:rsidRPr="00493EDA">
        <w:rPr>
          <w:rFonts w:eastAsia="Times New Roman"/>
          <w:sz w:val="22"/>
          <w:szCs w:val="22"/>
          <w:lang w:val="sl-SI"/>
        </w:rPr>
        <w:t xml:space="preserve"> </w:t>
      </w:r>
      <w:r w:rsidRPr="00493EDA">
        <w:rPr>
          <w:rFonts w:eastAsia="Times New Roman"/>
          <w:sz w:val="22"/>
          <w:szCs w:val="22"/>
          <w:lang w:val="sl-SI"/>
        </w:rPr>
        <w:t>стране</w:t>
      </w:r>
      <w:r w:rsidR="00F0798E" w:rsidRPr="00493EDA">
        <w:rPr>
          <w:rFonts w:eastAsia="Times New Roman"/>
          <w:sz w:val="22"/>
          <w:szCs w:val="22"/>
          <w:lang w:val="sl-SI"/>
        </w:rPr>
        <w:t xml:space="preserve"> </w:t>
      </w:r>
      <w:r w:rsidRPr="00493EDA">
        <w:rPr>
          <w:rFonts w:eastAsia="Times New Roman"/>
          <w:sz w:val="22"/>
          <w:szCs w:val="22"/>
          <w:lang w:val="sl-SI"/>
        </w:rPr>
        <w:t>Купца</w:t>
      </w:r>
      <w:r w:rsidR="00F0798E" w:rsidRPr="00493EDA">
        <w:rPr>
          <w:rFonts w:eastAsia="Times New Roman"/>
          <w:sz w:val="22"/>
          <w:szCs w:val="22"/>
          <w:lang w:val="sl-SI"/>
        </w:rPr>
        <w:t xml:space="preserve"> </w:t>
      </w:r>
      <w:r w:rsidRPr="00493EDA">
        <w:rPr>
          <w:rFonts w:eastAsia="Times New Roman"/>
          <w:sz w:val="22"/>
          <w:szCs w:val="22"/>
          <w:lang w:val="sl-SI"/>
        </w:rPr>
        <w:t>на</w:t>
      </w:r>
      <w:r w:rsidR="00F0798E" w:rsidRPr="00493EDA">
        <w:rPr>
          <w:rFonts w:eastAsia="Times New Roman"/>
          <w:sz w:val="22"/>
          <w:szCs w:val="22"/>
          <w:lang w:val="sl-SI"/>
        </w:rPr>
        <w:t xml:space="preserve"> </w:t>
      </w:r>
      <w:r w:rsidRPr="00493EDA">
        <w:rPr>
          <w:rFonts w:eastAsia="Times New Roman"/>
          <w:sz w:val="22"/>
          <w:szCs w:val="22"/>
          <w:lang w:val="sl-SI"/>
        </w:rPr>
        <w:t>испоручене</w:t>
      </w:r>
      <w:r w:rsidR="00F0798E" w:rsidRPr="00493EDA">
        <w:rPr>
          <w:rFonts w:eastAsia="Times New Roman"/>
          <w:sz w:val="22"/>
          <w:szCs w:val="22"/>
          <w:lang w:val="sl-SI"/>
        </w:rPr>
        <w:t xml:space="preserve"> </w:t>
      </w:r>
      <w:r w:rsidRPr="00493EDA">
        <w:rPr>
          <w:rFonts w:eastAsia="Times New Roman"/>
          <w:sz w:val="22"/>
          <w:szCs w:val="22"/>
          <w:lang w:val="sl-SI"/>
        </w:rPr>
        <w:t>количине</w:t>
      </w:r>
      <w:r w:rsidR="00F0798E" w:rsidRPr="00493EDA">
        <w:rPr>
          <w:rFonts w:eastAsia="Times New Roman"/>
          <w:sz w:val="22"/>
          <w:szCs w:val="22"/>
          <w:lang w:val="sl-SI"/>
        </w:rPr>
        <w:t xml:space="preserve"> </w:t>
      </w:r>
      <w:r w:rsidRPr="00493EDA">
        <w:rPr>
          <w:rFonts w:eastAsia="Times New Roman"/>
          <w:sz w:val="22"/>
          <w:szCs w:val="22"/>
          <w:lang w:val="sl-SI"/>
        </w:rPr>
        <w:t>мора</w:t>
      </w:r>
      <w:r w:rsidR="00F0798E" w:rsidRPr="00493EDA">
        <w:rPr>
          <w:rFonts w:eastAsia="Times New Roman"/>
          <w:sz w:val="22"/>
          <w:szCs w:val="22"/>
          <w:lang w:val="sl-SI"/>
        </w:rPr>
        <w:t xml:space="preserve"> </w:t>
      </w:r>
      <w:r w:rsidRPr="00493EDA">
        <w:rPr>
          <w:rFonts w:eastAsia="Times New Roman"/>
          <w:sz w:val="22"/>
          <w:szCs w:val="22"/>
          <w:lang w:val="sl-SI"/>
        </w:rPr>
        <w:t>бити</w:t>
      </w:r>
      <w:r w:rsidR="00F0798E" w:rsidRPr="00493EDA">
        <w:rPr>
          <w:rFonts w:eastAsia="Times New Roman"/>
          <w:sz w:val="22"/>
          <w:szCs w:val="22"/>
          <w:lang w:val="sl-SI"/>
        </w:rPr>
        <w:t xml:space="preserve"> </w:t>
      </w:r>
      <w:r w:rsidRPr="00493EDA">
        <w:rPr>
          <w:rFonts w:eastAsia="Times New Roman"/>
          <w:sz w:val="22"/>
          <w:szCs w:val="22"/>
          <w:lang w:val="sl-SI"/>
        </w:rPr>
        <w:t>сачињена</w:t>
      </w:r>
      <w:r w:rsidR="00F0798E" w:rsidRPr="00493EDA">
        <w:rPr>
          <w:rFonts w:eastAsia="Times New Roman"/>
          <w:sz w:val="22"/>
          <w:szCs w:val="22"/>
          <w:lang w:val="sl-SI"/>
        </w:rPr>
        <w:t xml:space="preserve"> </w:t>
      </w:r>
      <w:r w:rsidRPr="00493EDA">
        <w:rPr>
          <w:rFonts w:eastAsia="Times New Roman"/>
          <w:sz w:val="22"/>
          <w:szCs w:val="22"/>
          <w:lang w:val="sl-SI"/>
        </w:rPr>
        <w:t>у</w:t>
      </w:r>
      <w:r w:rsidR="00F0798E" w:rsidRPr="00493EDA">
        <w:rPr>
          <w:rFonts w:eastAsia="Times New Roman"/>
          <w:sz w:val="22"/>
          <w:szCs w:val="22"/>
          <w:lang w:val="sl-SI"/>
        </w:rPr>
        <w:t xml:space="preserve"> </w:t>
      </w:r>
      <w:r w:rsidRPr="00493EDA">
        <w:rPr>
          <w:rFonts w:eastAsia="Times New Roman"/>
          <w:sz w:val="22"/>
          <w:szCs w:val="22"/>
          <w:lang w:val="sl-SI"/>
        </w:rPr>
        <w:t>писаној</w:t>
      </w:r>
      <w:r w:rsidR="00F0798E" w:rsidRPr="00493EDA">
        <w:rPr>
          <w:rFonts w:eastAsia="Times New Roman"/>
          <w:sz w:val="22"/>
          <w:szCs w:val="22"/>
          <w:lang w:val="sl-SI"/>
        </w:rPr>
        <w:t xml:space="preserve"> </w:t>
      </w:r>
      <w:r w:rsidRPr="00493EDA">
        <w:rPr>
          <w:rFonts w:eastAsia="Times New Roman"/>
          <w:sz w:val="22"/>
          <w:szCs w:val="22"/>
          <w:lang w:val="sl-SI"/>
        </w:rPr>
        <w:t>форми</w:t>
      </w:r>
      <w:r w:rsidR="00F0798E" w:rsidRPr="00493EDA">
        <w:rPr>
          <w:rFonts w:eastAsia="Times New Roman"/>
          <w:sz w:val="22"/>
          <w:szCs w:val="22"/>
          <w:lang w:val="sl-SI"/>
        </w:rPr>
        <w:t xml:space="preserve"> </w:t>
      </w:r>
      <w:r w:rsidRPr="00493EDA">
        <w:rPr>
          <w:rFonts w:eastAsia="Times New Roman"/>
          <w:sz w:val="22"/>
          <w:szCs w:val="22"/>
          <w:lang w:val="sl-SI"/>
        </w:rPr>
        <w:t>и</w:t>
      </w:r>
      <w:r w:rsidR="00F0798E" w:rsidRPr="00493EDA">
        <w:rPr>
          <w:rFonts w:eastAsia="Times New Roman"/>
          <w:sz w:val="22"/>
          <w:szCs w:val="22"/>
          <w:lang w:val="sl-SI"/>
        </w:rPr>
        <w:t xml:space="preserve"> </w:t>
      </w:r>
      <w:r w:rsidRPr="00493EDA">
        <w:rPr>
          <w:rFonts w:eastAsia="Times New Roman"/>
          <w:sz w:val="22"/>
          <w:szCs w:val="22"/>
          <w:lang w:val="sl-SI"/>
        </w:rPr>
        <w:t>достављена</w:t>
      </w:r>
      <w:r w:rsidR="00F0798E" w:rsidRPr="00493EDA">
        <w:rPr>
          <w:rFonts w:eastAsia="Times New Roman"/>
          <w:sz w:val="22"/>
          <w:szCs w:val="22"/>
          <w:lang w:val="sl-SI"/>
        </w:rPr>
        <w:t xml:space="preserve"> </w:t>
      </w:r>
      <w:r w:rsidRPr="00493EDA">
        <w:rPr>
          <w:rFonts w:eastAsia="Times New Roman"/>
          <w:sz w:val="22"/>
          <w:szCs w:val="22"/>
        </w:rPr>
        <w:t>продавцу</w:t>
      </w:r>
      <w:r w:rsidR="00F0798E" w:rsidRPr="00493EDA">
        <w:rPr>
          <w:rFonts w:eastAsia="Times New Roman"/>
          <w:sz w:val="22"/>
          <w:szCs w:val="22"/>
        </w:rPr>
        <w:t xml:space="preserve"> </w:t>
      </w:r>
      <w:r w:rsidRPr="00493EDA">
        <w:rPr>
          <w:rFonts w:eastAsia="Times New Roman"/>
          <w:sz w:val="22"/>
          <w:szCs w:val="22"/>
          <w:lang w:val="sl-SI"/>
        </w:rPr>
        <w:t>у</w:t>
      </w:r>
      <w:r w:rsidR="00F0798E" w:rsidRPr="00493EDA">
        <w:rPr>
          <w:rFonts w:eastAsia="Times New Roman"/>
          <w:sz w:val="22"/>
          <w:szCs w:val="22"/>
          <w:lang w:val="sl-SI"/>
        </w:rPr>
        <w:t xml:space="preserve"> </w:t>
      </w:r>
      <w:r w:rsidRPr="00493EDA">
        <w:rPr>
          <w:rFonts w:eastAsia="Times New Roman"/>
          <w:sz w:val="22"/>
          <w:szCs w:val="22"/>
          <w:lang w:val="sl-SI"/>
        </w:rPr>
        <w:t>року</w:t>
      </w:r>
      <w:r w:rsidR="00F0798E" w:rsidRPr="00493EDA">
        <w:rPr>
          <w:rFonts w:eastAsia="Times New Roman"/>
          <w:sz w:val="22"/>
          <w:szCs w:val="22"/>
          <w:lang w:val="sl-SI"/>
        </w:rPr>
        <w:t xml:space="preserve"> </w:t>
      </w:r>
      <w:r w:rsidRPr="00493EDA">
        <w:rPr>
          <w:rFonts w:eastAsia="Times New Roman"/>
          <w:sz w:val="22"/>
          <w:szCs w:val="22"/>
          <w:lang w:val="sl-SI"/>
        </w:rPr>
        <w:t xml:space="preserve">од </w:t>
      </w:r>
      <w:r w:rsidR="00F0798E" w:rsidRPr="00493EDA">
        <w:rPr>
          <w:rFonts w:eastAsia="Times New Roman"/>
          <w:sz w:val="22"/>
          <w:szCs w:val="22"/>
          <w:lang w:val="sl-SI"/>
        </w:rPr>
        <w:t xml:space="preserve"> </w:t>
      </w:r>
      <w:r w:rsidRPr="00493EDA">
        <w:rPr>
          <w:rFonts w:eastAsia="Times New Roman"/>
          <w:sz w:val="22"/>
          <w:szCs w:val="22"/>
          <w:lang w:val="sl-SI"/>
        </w:rPr>
        <w:t>24 (двадесетчетири) часа.</w:t>
      </w:r>
    </w:p>
    <w:p w:rsidR="00DA1940" w:rsidRPr="00493EDA" w:rsidRDefault="00DA1940" w:rsidP="00DA1940">
      <w:pPr>
        <w:spacing w:line="240" w:lineRule="auto"/>
        <w:ind w:right="1"/>
        <w:jc w:val="both"/>
        <w:rPr>
          <w:rFonts w:eastAsia="Times New Roman"/>
          <w:sz w:val="22"/>
          <w:szCs w:val="22"/>
        </w:rPr>
      </w:pPr>
      <w:r w:rsidRPr="00493EDA">
        <w:rPr>
          <w:rFonts w:eastAsia="Times New Roman"/>
          <w:b/>
          <w:bCs/>
          <w:sz w:val="22"/>
          <w:szCs w:val="22"/>
          <w:lang w:val="sl-SI"/>
        </w:rPr>
        <w:t>6.5.</w:t>
      </w:r>
      <w:r w:rsidRPr="00493EDA">
        <w:rPr>
          <w:rFonts w:eastAsia="Times New Roman"/>
          <w:sz w:val="22"/>
          <w:szCs w:val="22"/>
          <w:lang w:val="sl-SI"/>
        </w:rPr>
        <w:t>Уколико</w:t>
      </w:r>
      <w:r w:rsidR="00F0798E" w:rsidRPr="00493EDA">
        <w:rPr>
          <w:rFonts w:eastAsia="Times New Roman"/>
          <w:sz w:val="22"/>
          <w:szCs w:val="22"/>
          <w:lang w:val="sl-SI"/>
        </w:rPr>
        <w:t xml:space="preserve"> </w:t>
      </w:r>
      <w:r w:rsidRPr="00493EDA">
        <w:rPr>
          <w:rFonts w:eastAsia="Times New Roman"/>
          <w:sz w:val="22"/>
          <w:szCs w:val="22"/>
          <w:lang w:val="sl-SI"/>
        </w:rPr>
        <w:t>било</w:t>
      </w:r>
      <w:r w:rsidR="00F0798E" w:rsidRPr="00493EDA">
        <w:rPr>
          <w:rFonts w:eastAsia="Times New Roman"/>
          <w:sz w:val="22"/>
          <w:szCs w:val="22"/>
          <w:lang w:val="sl-SI"/>
        </w:rPr>
        <w:t xml:space="preserve"> </w:t>
      </w:r>
      <w:r w:rsidRPr="00493EDA">
        <w:rPr>
          <w:rFonts w:eastAsia="Times New Roman"/>
          <w:sz w:val="22"/>
          <w:szCs w:val="22"/>
          <w:lang w:val="sl-SI"/>
        </w:rPr>
        <w:t>која</w:t>
      </w:r>
      <w:r w:rsidR="00F0798E" w:rsidRPr="00493EDA">
        <w:rPr>
          <w:rFonts w:eastAsia="Times New Roman"/>
          <w:sz w:val="22"/>
          <w:szCs w:val="22"/>
          <w:lang w:val="sl-SI"/>
        </w:rPr>
        <w:t xml:space="preserve"> </w:t>
      </w:r>
      <w:r w:rsidRPr="00493EDA">
        <w:rPr>
          <w:rFonts w:eastAsia="Times New Roman"/>
          <w:sz w:val="22"/>
          <w:szCs w:val="22"/>
          <w:lang w:val="sl-SI"/>
        </w:rPr>
        <w:t>испорука</w:t>
      </w:r>
      <w:r w:rsidR="00F0798E" w:rsidRPr="00493EDA">
        <w:rPr>
          <w:rFonts w:eastAsia="Times New Roman"/>
          <w:sz w:val="22"/>
          <w:szCs w:val="22"/>
          <w:lang w:val="sl-SI"/>
        </w:rPr>
        <w:t xml:space="preserve"> </w:t>
      </w:r>
      <w:r w:rsidRPr="00493EDA">
        <w:rPr>
          <w:rFonts w:eastAsia="Times New Roman"/>
          <w:sz w:val="22"/>
          <w:szCs w:val="22"/>
          <w:lang w:val="sl-SI"/>
        </w:rPr>
        <w:t>н</w:t>
      </w:r>
      <w:r w:rsidRPr="00493EDA">
        <w:rPr>
          <w:rFonts w:eastAsia="Times New Roman"/>
          <w:sz w:val="22"/>
          <w:szCs w:val="22"/>
        </w:rPr>
        <w:t>е</w:t>
      </w:r>
      <w:r w:rsidRPr="00493EDA">
        <w:rPr>
          <w:rFonts w:eastAsia="Times New Roman"/>
          <w:sz w:val="22"/>
          <w:szCs w:val="22"/>
          <w:lang w:val="sl-SI"/>
        </w:rPr>
        <w:t>задовољава</w:t>
      </w:r>
      <w:r w:rsidR="00F0798E" w:rsidRPr="00493EDA">
        <w:rPr>
          <w:rFonts w:eastAsia="Times New Roman"/>
          <w:sz w:val="22"/>
          <w:szCs w:val="22"/>
          <w:lang w:val="sl-SI"/>
        </w:rPr>
        <w:t xml:space="preserve"> </w:t>
      </w:r>
      <w:r w:rsidRPr="00493EDA">
        <w:rPr>
          <w:rFonts w:eastAsia="Times New Roman"/>
          <w:sz w:val="22"/>
          <w:szCs w:val="22"/>
          <w:lang w:val="sl-SI"/>
        </w:rPr>
        <w:t>квалитет</w:t>
      </w:r>
      <w:r w:rsidR="00F0798E" w:rsidRPr="00493EDA">
        <w:rPr>
          <w:rFonts w:eastAsia="Times New Roman"/>
          <w:sz w:val="22"/>
          <w:szCs w:val="22"/>
          <w:lang w:val="sl-SI"/>
        </w:rPr>
        <w:t xml:space="preserve"> </w:t>
      </w:r>
      <w:r w:rsidRPr="00493EDA">
        <w:rPr>
          <w:rFonts w:eastAsia="Times New Roman"/>
          <w:sz w:val="22"/>
          <w:szCs w:val="22"/>
          <w:lang w:val="sl-SI"/>
        </w:rPr>
        <w:t>и</w:t>
      </w:r>
      <w:r w:rsidR="00F0798E" w:rsidRPr="00493EDA">
        <w:rPr>
          <w:rFonts w:eastAsia="Times New Roman"/>
          <w:sz w:val="22"/>
          <w:szCs w:val="22"/>
          <w:lang w:val="sl-SI"/>
        </w:rPr>
        <w:t xml:space="preserve"> </w:t>
      </w:r>
      <w:r w:rsidRPr="00493EDA">
        <w:rPr>
          <w:rFonts w:eastAsia="Times New Roman"/>
          <w:sz w:val="22"/>
          <w:szCs w:val="22"/>
          <w:lang w:val="sl-SI"/>
        </w:rPr>
        <w:t>договорену</w:t>
      </w:r>
      <w:r w:rsidR="00F0798E" w:rsidRPr="00493EDA">
        <w:rPr>
          <w:rFonts w:eastAsia="Times New Roman"/>
          <w:sz w:val="22"/>
          <w:szCs w:val="22"/>
          <w:lang w:val="sl-SI"/>
        </w:rPr>
        <w:t xml:space="preserve"> </w:t>
      </w:r>
      <w:r w:rsidRPr="00493EDA">
        <w:rPr>
          <w:rFonts w:eastAsia="Times New Roman"/>
          <w:sz w:val="22"/>
          <w:szCs w:val="22"/>
          <w:lang w:val="sl-SI"/>
        </w:rPr>
        <w:t>количину, ПРОДАВАЦ</w:t>
      </w:r>
      <w:r w:rsidR="00F0798E" w:rsidRPr="00493EDA">
        <w:rPr>
          <w:rFonts w:eastAsia="Times New Roman"/>
          <w:sz w:val="22"/>
          <w:szCs w:val="22"/>
          <w:lang w:val="sl-SI"/>
        </w:rPr>
        <w:t xml:space="preserve"> </w:t>
      </w:r>
      <w:r w:rsidRPr="00493EDA">
        <w:rPr>
          <w:rFonts w:eastAsia="Times New Roman"/>
          <w:sz w:val="22"/>
          <w:szCs w:val="22"/>
          <w:lang w:val="sl-SI"/>
        </w:rPr>
        <w:t>је</w:t>
      </w:r>
      <w:r w:rsidR="00F0798E" w:rsidRPr="00493EDA">
        <w:rPr>
          <w:rFonts w:eastAsia="Times New Roman"/>
          <w:sz w:val="22"/>
          <w:szCs w:val="22"/>
          <w:lang w:val="sl-SI"/>
        </w:rPr>
        <w:t xml:space="preserve"> </w:t>
      </w:r>
      <w:r w:rsidRPr="00493EDA">
        <w:rPr>
          <w:rFonts w:eastAsia="Times New Roman"/>
          <w:sz w:val="22"/>
          <w:szCs w:val="22"/>
          <w:lang w:val="sl-SI"/>
        </w:rPr>
        <w:t>у</w:t>
      </w:r>
      <w:r w:rsidR="00F0798E" w:rsidRPr="00493EDA">
        <w:rPr>
          <w:rFonts w:eastAsia="Times New Roman"/>
          <w:sz w:val="22"/>
          <w:szCs w:val="22"/>
          <w:lang w:val="sl-SI"/>
        </w:rPr>
        <w:t xml:space="preserve"> </w:t>
      </w:r>
      <w:r w:rsidRPr="00493EDA">
        <w:rPr>
          <w:rFonts w:eastAsia="Times New Roman"/>
          <w:sz w:val="22"/>
          <w:szCs w:val="22"/>
          <w:lang w:val="sl-SI"/>
        </w:rPr>
        <w:t>обавези</w:t>
      </w:r>
      <w:r w:rsidR="00F0798E" w:rsidRPr="00493EDA">
        <w:rPr>
          <w:rFonts w:eastAsia="Times New Roman"/>
          <w:sz w:val="22"/>
          <w:szCs w:val="22"/>
          <w:lang w:val="sl-SI"/>
        </w:rPr>
        <w:t xml:space="preserve"> </w:t>
      </w:r>
      <w:r w:rsidRPr="00493EDA">
        <w:rPr>
          <w:rFonts w:eastAsia="Times New Roman"/>
          <w:sz w:val="22"/>
          <w:szCs w:val="22"/>
          <w:lang w:val="sl-SI"/>
        </w:rPr>
        <w:t>да</w:t>
      </w:r>
      <w:r w:rsidR="00F0798E" w:rsidRPr="00493EDA">
        <w:rPr>
          <w:rFonts w:eastAsia="Times New Roman"/>
          <w:sz w:val="22"/>
          <w:szCs w:val="22"/>
          <w:lang w:val="sl-SI"/>
        </w:rPr>
        <w:t xml:space="preserve"> </w:t>
      </w:r>
      <w:r w:rsidRPr="00493EDA">
        <w:rPr>
          <w:rFonts w:eastAsia="Times New Roman"/>
          <w:sz w:val="22"/>
          <w:szCs w:val="22"/>
          <w:lang w:val="sl-SI"/>
        </w:rPr>
        <w:t>је</w:t>
      </w:r>
      <w:r w:rsidR="00F0798E" w:rsidRPr="00493EDA">
        <w:rPr>
          <w:rFonts w:eastAsia="Times New Roman"/>
          <w:sz w:val="22"/>
          <w:szCs w:val="22"/>
          <w:lang w:val="sl-SI"/>
        </w:rPr>
        <w:t xml:space="preserve"> </w:t>
      </w:r>
      <w:r w:rsidRPr="00493EDA">
        <w:rPr>
          <w:rFonts w:eastAsia="Times New Roman"/>
          <w:sz w:val="22"/>
          <w:szCs w:val="22"/>
          <w:lang w:val="sl-SI"/>
        </w:rPr>
        <w:t>замени</w:t>
      </w:r>
      <w:r w:rsidR="00F0798E" w:rsidRPr="00493EDA">
        <w:rPr>
          <w:rFonts w:eastAsia="Times New Roman"/>
          <w:sz w:val="22"/>
          <w:szCs w:val="22"/>
          <w:lang w:val="sl-SI"/>
        </w:rPr>
        <w:t xml:space="preserve"> </w:t>
      </w:r>
      <w:r w:rsidRPr="00493EDA">
        <w:rPr>
          <w:rFonts w:eastAsia="Times New Roman"/>
          <w:sz w:val="22"/>
          <w:szCs w:val="22"/>
          <w:lang w:val="sl-SI"/>
        </w:rPr>
        <w:t>исправном</w:t>
      </w:r>
      <w:r w:rsidR="00F0798E" w:rsidRPr="00493EDA">
        <w:rPr>
          <w:rFonts w:eastAsia="Times New Roman"/>
          <w:sz w:val="22"/>
          <w:szCs w:val="22"/>
          <w:lang w:val="sl-SI"/>
        </w:rPr>
        <w:t xml:space="preserve"> </w:t>
      </w:r>
      <w:r w:rsidRPr="00493EDA">
        <w:rPr>
          <w:rFonts w:eastAsia="Times New Roman"/>
          <w:sz w:val="22"/>
          <w:szCs w:val="22"/>
          <w:lang w:val="sl-SI"/>
        </w:rPr>
        <w:t>у</w:t>
      </w:r>
      <w:r w:rsidR="00F0798E" w:rsidRPr="00493EDA">
        <w:rPr>
          <w:rFonts w:eastAsia="Times New Roman"/>
          <w:sz w:val="22"/>
          <w:szCs w:val="22"/>
          <w:lang w:val="sl-SI"/>
        </w:rPr>
        <w:t xml:space="preserve"> </w:t>
      </w:r>
      <w:r w:rsidRPr="00493EDA">
        <w:rPr>
          <w:rFonts w:eastAsia="Times New Roman"/>
          <w:sz w:val="22"/>
          <w:szCs w:val="22"/>
          <w:lang w:val="sl-SI"/>
        </w:rPr>
        <w:t>року</w:t>
      </w:r>
      <w:r w:rsidR="00F0798E" w:rsidRPr="00493EDA">
        <w:rPr>
          <w:rFonts w:eastAsia="Times New Roman"/>
          <w:sz w:val="22"/>
          <w:szCs w:val="22"/>
          <w:lang w:val="sl-SI"/>
        </w:rPr>
        <w:t xml:space="preserve"> </w:t>
      </w:r>
      <w:r w:rsidRPr="00493EDA">
        <w:rPr>
          <w:rFonts w:eastAsia="Times New Roman"/>
          <w:sz w:val="22"/>
          <w:szCs w:val="22"/>
          <w:lang w:val="sl-SI"/>
        </w:rPr>
        <w:t>од</w:t>
      </w:r>
      <w:r w:rsidR="00F0798E" w:rsidRPr="00493EDA">
        <w:rPr>
          <w:rFonts w:eastAsia="Times New Roman"/>
          <w:sz w:val="22"/>
          <w:szCs w:val="22"/>
          <w:lang w:val="sl-SI"/>
        </w:rPr>
        <w:t xml:space="preserve"> </w:t>
      </w:r>
      <w:r w:rsidRPr="00493EDA">
        <w:rPr>
          <w:rFonts w:eastAsia="Times New Roman"/>
          <w:sz w:val="22"/>
          <w:szCs w:val="22"/>
        </w:rPr>
        <w:t xml:space="preserve">2 (два) </w:t>
      </w:r>
      <w:r w:rsidRPr="00493EDA">
        <w:rPr>
          <w:rFonts w:eastAsia="Times New Roman"/>
          <w:sz w:val="22"/>
          <w:szCs w:val="22"/>
          <w:lang w:val="sl-SI"/>
        </w:rPr>
        <w:t>дана</w:t>
      </w:r>
      <w:r w:rsidRPr="00493EDA">
        <w:rPr>
          <w:rFonts w:eastAsia="Times New Roman"/>
          <w:sz w:val="22"/>
          <w:szCs w:val="22"/>
        </w:rPr>
        <w:t>, од пријема рекламације.</w:t>
      </w:r>
      <w:r w:rsidRPr="00493EDA">
        <w:rPr>
          <w:rFonts w:eastAsia="Times New Roman"/>
          <w:color w:val="auto"/>
          <w:kern w:val="0"/>
          <w:sz w:val="22"/>
          <w:szCs w:val="22"/>
          <w:lang w:eastAsia="en-US"/>
        </w:rPr>
        <w:t xml:space="preserve"> Ако Продавац не испуни обавезу, ни у накнадном</w:t>
      </w:r>
      <w:r w:rsidR="00F0798E" w:rsidRPr="00493EDA">
        <w:rPr>
          <w:rFonts w:eastAsia="Times New Roman"/>
          <w:color w:val="auto"/>
          <w:kern w:val="0"/>
          <w:sz w:val="22"/>
          <w:szCs w:val="22"/>
          <w:lang w:eastAsia="en-US"/>
        </w:rPr>
        <w:t xml:space="preserve"> </w:t>
      </w:r>
      <w:proofErr w:type="gramStart"/>
      <w:r w:rsidRPr="00493EDA">
        <w:rPr>
          <w:rFonts w:eastAsia="Times New Roman"/>
          <w:color w:val="auto"/>
          <w:kern w:val="0"/>
          <w:sz w:val="22"/>
          <w:szCs w:val="22"/>
          <w:lang w:eastAsia="en-US"/>
        </w:rPr>
        <w:t>остављеном  року</w:t>
      </w:r>
      <w:proofErr w:type="gramEnd"/>
      <w:r w:rsidRPr="00493EDA">
        <w:rPr>
          <w:rFonts w:eastAsia="Times New Roman"/>
          <w:color w:val="auto"/>
          <w:kern w:val="0"/>
          <w:sz w:val="22"/>
          <w:szCs w:val="22"/>
          <w:lang w:eastAsia="en-US"/>
        </w:rPr>
        <w:t xml:space="preserve">, купац </w:t>
      </w:r>
      <w:r w:rsidRPr="00493EDA">
        <w:rPr>
          <w:rFonts w:eastAsia="Times New Roman"/>
          <w:color w:val="auto"/>
          <w:kern w:val="0"/>
          <w:sz w:val="22"/>
          <w:szCs w:val="22"/>
          <w:lang w:val="sr-Cyrl-CS" w:eastAsia="en-US"/>
        </w:rPr>
        <w:t>ће</w:t>
      </w:r>
      <w:r w:rsidRPr="00493EDA">
        <w:rPr>
          <w:rFonts w:eastAsia="Times New Roman"/>
          <w:color w:val="auto"/>
          <w:kern w:val="0"/>
          <w:sz w:val="22"/>
          <w:szCs w:val="22"/>
          <w:lang w:eastAsia="en-US"/>
        </w:rPr>
        <w:t xml:space="preserve"> писменим путем, изјавити да раскида уговор и искористити средство финансијског обезбеђења</w:t>
      </w:r>
      <w:r w:rsidRPr="00493EDA">
        <w:rPr>
          <w:rFonts w:eastAsia="Times New Roman"/>
          <w:color w:val="auto"/>
          <w:kern w:val="0"/>
          <w:sz w:val="22"/>
          <w:szCs w:val="22"/>
          <w:lang w:val="sr-Cyrl-CS" w:eastAsia="en-US"/>
        </w:rPr>
        <w:t xml:space="preserve"> на износ дефинисан у члану 5. овог уговора</w:t>
      </w:r>
    </w:p>
    <w:p w:rsidR="00DA1940" w:rsidRPr="00493EDA" w:rsidRDefault="00DA1940" w:rsidP="00DA1940">
      <w:pPr>
        <w:spacing w:line="240" w:lineRule="auto"/>
        <w:ind w:right="1"/>
        <w:jc w:val="both"/>
        <w:rPr>
          <w:rFonts w:eastAsia="Times New Roman"/>
          <w:sz w:val="22"/>
          <w:szCs w:val="22"/>
          <w:lang w:val="sl-SI"/>
        </w:rPr>
      </w:pPr>
      <w:r w:rsidRPr="00493EDA">
        <w:rPr>
          <w:rFonts w:eastAsia="Times New Roman"/>
          <w:b/>
          <w:bCs/>
          <w:sz w:val="22"/>
          <w:szCs w:val="22"/>
          <w:lang w:val="sl-SI"/>
        </w:rPr>
        <w:t>6.</w:t>
      </w:r>
      <w:r w:rsidRPr="00493EDA">
        <w:rPr>
          <w:b/>
          <w:sz w:val="22"/>
          <w:szCs w:val="22"/>
        </w:rPr>
        <w:t>6.</w:t>
      </w:r>
      <w:r w:rsidRPr="00493EDA">
        <w:rPr>
          <w:sz w:val="22"/>
          <w:szCs w:val="22"/>
        </w:rPr>
        <w:t xml:space="preserve">КУПАЦ </w:t>
      </w:r>
      <w:r w:rsidRPr="00493EDA">
        <w:rPr>
          <w:sz w:val="22"/>
          <w:szCs w:val="22"/>
          <w:lang w:val="sl-SI"/>
        </w:rPr>
        <w:t>задржава право да не прихвати</w:t>
      </w:r>
      <w:r w:rsidR="00F0798E" w:rsidRPr="00493EDA">
        <w:rPr>
          <w:sz w:val="22"/>
          <w:szCs w:val="22"/>
          <w:lang w:val="sl-SI"/>
        </w:rPr>
        <w:t xml:space="preserve"> </w:t>
      </w:r>
      <w:r w:rsidRPr="00493EDA">
        <w:rPr>
          <w:sz w:val="22"/>
          <w:szCs w:val="22"/>
          <w:lang w:val="sl-SI"/>
        </w:rPr>
        <w:t>испоруку , односно врати</w:t>
      </w:r>
      <w:r w:rsidR="00F0798E" w:rsidRPr="00493EDA">
        <w:rPr>
          <w:sz w:val="22"/>
          <w:szCs w:val="22"/>
          <w:lang w:val="sl-SI"/>
        </w:rPr>
        <w:t xml:space="preserve"> </w:t>
      </w:r>
      <w:r w:rsidRPr="00493EDA">
        <w:rPr>
          <w:sz w:val="22"/>
          <w:szCs w:val="22"/>
          <w:lang w:val="sl-SI"/>
        </w:rPr>
        <w:t xml:space="preserve">испоручена добра уколико </w:t>
      </w:r>
      <w:r w:rsidRPr="00493EDA">
        <w:rPr>
          <w:sz w:val="22"/>
          <w:szCs w:val="22"/>
        </w:rPr>
        <w:t xml:space="preserve">ПРОДАВАЦ </w:t>
      </w:r>
      <w:r w:rsidRPr="00493EDA">
        <w:rPr>
          <w:sz w:val="22"/>
          <w:szCs w:val="22"/>
          <w:lang w:val="sl-SI"/>
        </w:rPr>
        <w:t>не поштује одредбе о квалитету</w:t>
      </w:r>
      <w:r w:rsidR="00F0798E" w:rsidRPr="00493EDA">
        <w:rPr>
          <w:sz w:val="22"/>
          <w:szCs w:val="22"/>
          <w:lang w:val="sl-SI"/>
        </w:rPr>
        <w:t xml:space="preserve"> </w:t>
      </w:r>
      <w:r w:rsidRPr="00493EDA">
        <w:rPr>
          <w:sz w:val="22"/>
          <w:szCs w:val="22"/>
          <w:lang w:val="sl-SI"/>
        </w:rPr>
        <w:t>наведене у</w:t>
      </w:r>
      <w:r w:rsidR="00F0798E" w:rsidRPr="00493EDA">
        <w:rPr>
          <w:sz w:val="22"/>
          <w:szCs w:val="22"/>
          <w:lang w:val="sl-SI"/>
        </w:rPr>
        <w:t xml:space="preserve"> </w:t>
      </w:r>
      <w:r w:rsidRPr="00493EDA">
        <w:rPr>
          <w:sz w:val="22"/>
          <w:szCs w:val="22"/>
          <w:lang w:val="sl-SI"/>
        </w:rPr>
        <w:t>конкурсној документацији</w:t>
      </w:r>
      <w:r w:rsidR="00F0798E" w:rsidRPr="00493EDA">
        <w:rPr>
          <w:sz w:val="22"/>
          <w:szCs w:val="22"/>
          <w:lang w:val="sl-SI"/>
        </w:rPr>
        <w:t xml:space="preserve"> </w:t>
      </w:r>
      <w:r w:rsidRPr="00493EDA">
        <w:rPr>
          <w:sz w:val="22"/>
          <w:szCs w:val="22"/>
          <w:lang w:val="sl-SI"/>
        </w:rPr>
        <w:t>или</w:t>
      </w:r>
      <w:r w:rsidR="00F0798E" w:rsidRPr="00493EDA">
        <w:rPr>
          <w:sz w:val="22"/>
          <w:szCs w:val="22"/>
          <w:lang w:val="sl-SI"/>
        </w:rPr>
        <w:t xml:space="preserve"> </w:t>
      </w:r>
      <w:r w:rsidRPr="00493EDA">
        <w:rPr>
          <w:sz w:val="22"/>
          <w:szCs w:val="22"/>
          <w:lang w:val="sl-SI"/>
        </w:rPr>
        <w:t>нису</w:t>
      </w:r>
      <w:r w:rsidR="00F0798E" w:rsidRPr="00493EDA">
        <w:rPr>
          <w:sz w:val="22"/>
          <w:szCs w:val="22"/>
          <w:lang w:val="sl-SI"/>
        </w:rPr>
        <w:t xml:space="preserve"> </w:t>
      </w:r>
      <w:r w:rsidRPr="00493EDA">
        <w:rPr>
          <w:sz w:val="22"/>
          <w:szCs w:val="22"/>
          <w:lang w:val="sl-SI"/>
        </w:rPr>
        <w:t>у</w:t>
      </w:r>
      <w:r w:rsidR="00F0798E" w:rsidRPr="00493EDA">
        <w:rPr>
          <w:sz w:val="22"/>
          <w:szCs w:val="22"/>
          <w:lang w:val="sl-SI"/>
        </w:rPr>
        <w:t xml:space="preserve"> </w:t>
      </w:r>
      <w:r w:rsidRPr="00493EDA">
        <w:rPr>
          <w:sz w:val="22"/>
          <w:szCs w:val="22"/>
          <w:lang w:val="sl-SI"/>
        </w:rPr>
        <w:t>складу</w:t>
      </w:r>
      <w:r w:rsidR="00F0798E" w:rsidRPr="00493EDA">
        <w:rPr>
          <w:sz w:val="22"/>
          <w:szCs w:val="22"/>
          <w:lang w:val="sl-SI"/>
        </w:rPr>
        <w:t xml:space="preserve"> </w:t>
      </w:r>
      <w:r w:rsidRPr="00493EDA">
        <w:rPr>
          <w:sz w:val="22"/>
          <w:szCs w:val="22"/>
          <w:lang w:val="sl-SI"/>
        </w:rPr>
        <w:t>са одредбама Закона и</w:t>
      </w:r>
      <w:r w:rsidR="00F0798E" w:rsidRPr="00493EDA">
        <w:rPr>
          <w:sz w:val="22"/>
          <w:szCs w:val="22"/>
          <w:lang w:val="sl-SI"/>
        </w:rPr>
        <w:t xml:space="preserve"> </w:t>
      </w:r>
      <w:r w:rsidRPr="00493EDA">
        <w:rPr>
          <w:sz w:val="22"/>
          <w:szCs w:val="22"/>
          <w:lang w:val="sl-SI"/>
        </w:rPr>
        <w:t>Правилника који</w:t>
      </w:r>
      <w:r w:rsidR="00F0798E" w:rsidRPr="00493EDA">
        <w:rPr>
          <w:sz w:val="22"/>
          <w:szCs w:val="22"/>
          <w:lang w:val="sl-SI"/>
        </w:rPr>
        <w:t xml:space="preserve"> </w:t>
      </w:r>
      <w:r w:rsidRPr="00493EDA">
        <w:rPr>
          <w:sz w:val="22"/>
          <w:szCs w:val="22"/>
          <w:lang w:val="sl-SI"/>
        </w:rPr>
        <w:t>се односе на добра или</w:t>
      </w:r>
      <w:r w:rsidR="00F0798E" w:rsidRPr="00493EDA">
        <w:rPr>
          <w:sz w:val="22"/>
          <w:szCs w:val="22"/>
          <w:lang w:val="sl-SI"/>
        </w:rPr>
        <w:t xml:space="preserve"> </w:t>
      </w:r>
      <w:r w:rsidRPr="00493EDA">
        <w:rPr>
          <w:sz w:val="22"/>
          <w:szCs w:val="22"/>
          <w:lang w:val="sl-SI"/>
        </w:rPr>
        <w:t>испоручује добра која нису</w:t>
      </w:r>
      <w:r w:rsidR="00F0798E" w:rsidRPr="00493EDA">
        <w:rPr>
          <w:sz w:val="22"/>
          <w:szCs w:val="22"/>
          <w:lang w:val="sl-SI"/>
        </w:rPr>
        <w:t xml:space="preserve"> </w:t>
      </w:r>
      <w:r w:rsidRPr="00493EDA">
        <w:rPr>
          <w:sz w:val="22"/>
          <w:szCs w:val="22"/>
          <w:lang w:val="sl-SI"/>
        </w:rPr>
        <w:t>наведена у</w:t>
      </w:r>
      <w:r w:rsidR="00F0798E" w:rsidRPr="00493EDA">
        <w:rPr>
          <w:sz w:val="22"/>
          <w:szCs w:val="22"/>
          <w:lang w:val="sl-SI"/>
        </w:rPr>
        <w:t xml:space="preserve"> </w:t>
      </w:r>
      <w:r w:rsidRPr="00493EDA">
        <w:rPr>
          <w:sz w:val="22"/>
          <w:szCs w:val="22"/>
          <w:lang w:val="sl-SI"/>
        </w:rPr>
        <w:t>списку</w:t>
      </w:r>
      <w:r w:rsidR="00F0798E" w:rsidRPr="00493EDA">
        <w:rPr>
          <w:sz w:val="22"/>
          <w:szCs w:val="22"/>
          <w:lang w:val="sl-SI"/>
        </w:rPr>
        <w:t xml:space="preserve"> </w:t>
      </w:r>
      <w:r w:rsidRPr="00493EDA">
        <w:rPr>
          <w:sz w:val="22"/>
          <w:szCs w:val="22"/>
          <w:lang w:val="sl-SI"/>
        </w:rPr>
        <w:t>произвођача у оквиру</w:t>
      </w:r>
      <w:r w:rsidR="00F0798E" w:rsidRPr="00493EDA">
        <w:rPr>
          <w:sz w:val="22"/>
          <w:szCs w:val="22"/>
          <w:lang w:val="sl-SI"/>
        </w:rPr>
        <w:t xml:space="preserve"> </w:t>
      </w:r>
      <w:r w:rsidRPr="00493EDA">
        <w:rPr>
          <w:sz w:val="22"/>
          <w:szCs w:val="22"/>
          <w:lang w:val="sl-SI"/>
        </w:rPr>
        <w:t>конкурсне документације.У</w:t>
      </w:r>
      <w:r w:rsidR="00F0798E" w:rsidRPr="00493EDA">
        <w:rPr>
          <w:sz w:val="22"/>
          <w:szCs w:val="22"/>
          <w:lang w:val="sl-SI"/>
        </w:rPr>
        <w:t xml:space="preserve"> </w:t>
      </w:r>
      <w:r w:rsidRPr="00493EDA">
        <w:rPr>
          <w:sz w:val="22"/>
          <w:szCs w:val="22"/>
          <w:lang w:val="sl-SI"/>
        </w:rPr>
        <w:t>случају</w:t>
      </w:r>
      <w:r w:rsidR="00F0798E" w:rsidRPr="00493EDA">
        <w:rPr>
          <w:sz w:val="22"/>
          <w:szCs w:val="22"/>
          <w:lang w:val="sl-SI"/>
        </w:rPr>
        <w:t xml:space="preserve"> </w:t>
      </w:r>
      <w:r w:rsidRPr="00493EDA">
        <w:rPr>
          <w:sz w:val="22"/>
          <w:szCs w:val="22"/>
          <w:lang w:val="sl-SI"/>
        </w:rPr>
        <w:t xml:space="preserve">да </w:t>
      </w:r>
      <w:r w:rsidRPr="00493EDA">
        <w:rPr>
          <w:sz w:val="22"/>
          <w:szCs w:val="22"/>
        </w:rPr>
        <w:t xml:space="preserve">КУПАЦ </w:t>
      </w:r>
      <w:r w:rsidRPr="00493EDA">
        <w:rPr>
          <w:color w:val="FF0000"/>
          <w:sz w:val="22"/>
          <w:szCs w:val="22"/>
          <w:u w:val="single"/>
        </w:rPr>
        <w:t>2</w:t>
      </w:r>
      <w:r w:rsidRPr="00493EDA">
        <w:rPr>
          <w:color w:val="FF0000"/>
          <w:sz w:val="22"/>
          <w:szCs w:val="22"/>
          <w:u w:val="single"/>
          <w:lang w:val="sl-SI"/>
        </w:rPr>
        <w:t xml:space="preserve"> пута</w:t>
      </w:r>
      <w:r w:rsidR="00F0798E" w:rsidRPr="00493EDA">
        <w:rPr>
          <w:color w:val="FF0000"/>
          <w:sz w:val="22"/>
          <w:szCs w:val="22"/>
          <w:u w:val="single"/>
          <w:lang w:val="sl-SI"/>
        </w:rPr>
        <w:t xml:space="preserve"> </w:t>
      </w:r>
      <w:r w:rsidRPr="00493EDA">
        <w:rPr>
          <w:sz w:val="22"/>
          <w:szCs w:val="22"/>
          <w:lang w:val="sl-SI"/>
        </w:rPr>
        <w:t>у</w:t>
      </w:r>
      <w:r w:rsidR="00F0798E" w:rsidRPr="00493EDA">
        <w:rPr>
          <w:sz w:val="22"/>
          <w:szCs w:val="22"/>
          <w:lang w:val="sl-SI"/>
        </w:rPr>
        <w:t xml:space="preserve"> </w:t>
      </w:r>
      <w:r w:rsidRPr="00493EDA">
        <w:rPr>
          <w:sz w:val="22"/>
          <w:szCs w:val="22"/>
          <w:lang w:val="sl-SI"/>
        </w:rPr>
        <w:t>току</w:t>
      </w:r>
      <w:r w:rsidR="00F0798E" w:rsidRPr="00493EDA">
        <w:rPr>
          <w:sz w:val="22"/>
          <w:szCs w:val="22"/>
          <w:lang w:val="sl-SI"/>
        </w:rPr>
        <w:t xml:space="preserve"> </w:t>
      </w:r>
      <w:r w:rsidRPr="00493EDA">
        <w:rPr>
          <w:sz w:val="22"/>
          <w:szCs w:val="22"/>
          <w:lang w:val="sl-SI"/>
        </w:rPr>
        <w:t>трајања уговора не прихвати</w:t>
      </w:r>
      <w:r w:rsidR="00F0798E" w:rsidRPr="00493EDA">
        <w:rPr>
          <w:sz w:val="22"/>
          <w:szCs w:val="22"/>
          <w:lang w:val="sl-SI"/>
        </w:rPr>
        <w:t xml:space="preserve"> </w:t>
      </w:r>
      <w:r w:rsidRPr="00493EDA">
        <w:rPr>
          <w:sz w:val="22"/>
          <w:szCs w:val="22"/>
          <w:lang w:val="sl-SI"/>
        </w:rPr>
        <w:t>испоруку, односно врати</w:t>
      </w:r>
      <w:r w:rsidR="00F0798E" w:rsidRPr="00493EDA">
        <w:rPr>
          <w:sz w:val="22"/>
          <w:szCs w:val="22"/>
          <w:lang w:val="sl-SI"/>
        </w:rPr>
        <w:t xml:space="preserve"> </w:t>
      </w:r>
      <w:r w:rsidRPr="00493EDA">
        <w:rPr>
          <w:sz w:val="22"/>
          <w:szCs w:val="22"/>
          <w:lang w:val="sl-SI"/>
        </w:rPr>
        <w:t>испоручена добра наручилац</w:t>
      </w:r>
      <w:r w:rsidR="00F0798E" w:rsidRPr="00493EDA">
        <w:rPr>
          <w:sz w:val="22"/>
          <w:szCs w:val="22"/>
          <w:lang w:val="sl-SI"/>
        </w:rPr>
        <w:t xml:space="preserve"> </w:t>
      </w:r>
      <w:r w:rsidRPr="00493EDA">
        <w:rPr>
          <w:sz w:val="22"/>
          <w:szCs w:val="22"/>
          <w:lang w:val="sl-SI"/>
        </w:rPr>
        <w:t>може отказати</w:t>
      </w:r>
      <w:r w:rsidR="00F0798E" w:rsidRPr="00493EDA">
        <w:rPr>
          <w:sz w:val="22"/>
          <w:szCs w:val="22"/>
          <w:lang w:val="sl-SI"/>
        </w:rPr>
        <w:t xml:space="preserve"> </w:t>
      </w:r>
      <w:r w:rsidRPr="00493EDA">
        <w:rPr>
          <w:sz w:val="22"/>
          <w:szCs w:val="22"/>
          <w:lang w:val="sl-SI"/>
        </w:rPr>
        <w:t>уговор</w:t>
      </w:r>
      <w:r w:rsidR="00F0798E" w:rsidRPr="00493EDA">
        <w:rPr>
          <w:sz w:val="22"/>
          <w:szCs w:val="22"/>
          <w:lang w:val="sl-SI"/>
        </w:rPr>
        <w:t xml:space="preserve"> </w:t>
      </w:r>
      <w:r w:rsidRPr="00493EDA">
        <w:rPr>
          <w:sz w:val="22"/>
          <w:szCs w:val="22"/>
          <w:lang w:val="sl-SI"/>
        </w:rPr>
        <w:t>уз отказни</w:t>
      </w:r>
      <w:r w:rsidR="00F0798E" w:rsidRPr="00493EDA">
        <w:rPr>
          <w:sz w:val="22"/>
          <w:szCs w:val="22"/>
          <w:lang w:val="sl-SI"/>
        </w:rPr>
        <w:t xml:space="preserve"> </w:t>
      </w:r>
      <w:r w:rsidRPr="00493EDA">
        <w:rPr>
          <w:sz w:val="22"/>
          <w:szCs w:val="22"/>
          <w:lang w:val="sl-SI"/>
        </w:rPr>
        <w:t xml:space="preserve">рок </w:t>
      </w:r>
      <w:r w:rsidRPr="00493EDA">
        <w:rPr>
          <w:b/>
          <w:sz w:val="22"/>
          <w:szCs w:val="22"/>
          <w:u w:val="single"/>
          <w:lang w:val="sl-SI"/>
        </w:rPr>
        <w:t xml:space="preserve">од </w:t>
      </w:r>
      <w:r w:rsidRPr="00493EDA">
        <w:rPr>
          <w:b/>
          <w:sz w:val="22"/>
          <w:szCs w:val="22"/>
          <w:u w:val="single"/>
        </w:rPr>
        <w:t>3</w:t>
      </w:r>
      <w:r w:rsidRPr="00493EDA">
        <w:rPr>
          <w:b/>
          <w:sz w:val="22"/>
          <w:szCs w:val="22"/>
          <w:u w:val="single"/>
          <w:lang w:val="sl-SI"/>
        </w:rPr>
        <w:t xml:space="preserve"> дана</w:t>
      </w:r>
      <w:r w:rsidRPr="00493EDA">
        <w:rPr>
          <w:b/>
          <w:sz w:val="22"/>
          <w:szCs w:val="22"/>
          <w:lang w:val="sl-SI"/>
        </w:rPr>
        <w:t>.</w:t>
      </w:r>
    </w:p>
    <w:p w:rsidR="00DA1940" w:rsidRPr="00493EDA" w:rsidRDefault="00DA1940" w:rsidP="00DA1940">
      <w:pPr>
        <w:pStyle w:val="NoSpacing"/>
        <w:jc w:val="both"/>
        <w:rPr>
          <w:rFonts w:ascii="Times New Roman" w:hAnsi="Times New Roman" w:cs="Times New Roman"/>
        </w:rPr>
      </w:pPr>
      <w:r w:rsidRPr="00493EDA">
        <w:rPr>
          <w:rFonts w:ascii="Times New Roman" w:hAnsi="Times New Roman" w:cs="Times New Roman"/>
          <w:b/>
          <w:bCs/>
        </w:rPr>
        <w:lastRenderedPageBreak/>
        <w:t>6.7.</w:t>
      </w:r>
      <w:r w:rsidRPr="00493EDA">
        <w:rPr>
          <w:rFonts w:ascii="Times New Roman" w:hAnsi="Times New Roman" w:cs="Times New Roman"/>
          <w:bCs/>
        </w:rPr>
        <w:t xml:space="preserve">КУПАЦ </w:t>
      </w:r>
      <w:r w:rsidRPr="00493EDA">
        <w:rPr>
          <w:rFonts w:ascii="Times New Roman" w:hAnsi="Times New Roman" w:cs="Times New Roman"/>
          <w:lang w:val="sl-SI"/>
        </w:rPr>
        <w:t>и</w:t>
      </w:r>
      <w:r w:rsidR="00F0798E" w:rsidRPr="00493EDA">
        <w:rPr>
          <w:rFonts w:ascii="Times New Roman" w:hAnsi="Times New Roman" w:cs="Times New Roman"/>
          <w:lang w:val="sl-SI"/>
        </w:rPr>
        <w:t xml:space="preserve"> </w:t>
      </w:r>
      <w:proofErr w:type="gramStart"/>
      <w:r w:rsidRPr="00493EDA">
        <w:rPr>
          <w:rFonts w:ascii="Times New Roman" w:hAnsi="Times New Roman" w:cs="Times New Roman"/>
        </w:rPr>
        <w:t xml:space="preserve">ПРОДАВАЦ  </w:t>
      </w:r>
      <w:r w:rsidRPr="00493EDA">
        <w:rPr>
          <w:rFonts w:ascii="Times New Roman" w:hAnsi="Times New Roman" w:cs="Times New Roman"/>
          <w:lang w:val="sl-SI"/>
        </w:rPr>
        <w:t>посебним</w:t>
      </w:r>
      <w:proofErr w:type="gramEnd"/>
      <w:r w:rsidR="00F0798E" w:rsidRPr="00493EDA">
        <w:rPr>
          <w:rFonts w:ascii="Times New Roman" w:hAnsi="Times New Roman" w:cs="Times New Roman"/>
          <w:lang w:val="sl-SI"/>
        </w:rPr>
        <w:t xml:space="preserve"> </w:t>
      </w:r>
      <w:r w:rsidRPr="00493EDA">
        <w:rPr>
          <w:rFonts w:ascii="Times New Roman" w:hAnsi="Times New Roman" w:cs="Times New Roman"/>
          <w:lang w:val="sl-SI"/>
        </w:rPr>
        <w:t>споразумом</w:t>
      </w:r>
      <w:r w:rsidR="00F0798E" w:rsidRPr="00493EDA">
        <w:rPr>
          <w:rFonts w:ascii="Times New Roman" w:hAnsi="Times New Roman" w:cs="Times New Roman"/>
          <w:lang w:val="sl-SI"/>
        </w:rPr>
        <w:t xml:space="preserve"> </w:t>
      </w:r>
      <w:r w:rsidRPr="00493EDA">
        <w:rPr>
          <w:rFonts w:ascii="Times New Roman" w:hAnsi="Times New Roman" w:cs="Times New Roman"/>
          <w:lang w:val="sl-SI"/>
        </w:rPr>
        <w:t>договарају</w:t>
      </w:r>
      <w:r w:rsidR="00F0798E" w:rsidRPr="00493EDA">
        <w:rPr>
          <w:rFonts w:ascii="Times New Roman" w:hAnsi="Times New Roman" w:cs="Times New Roman"/>
          <w:lang w:val="sl-SI"/>
        </w:rPr>
        <w:t xml:space="preserve"> </w:t>
      </w:r>
      <w:r w:rsidRPr="00493EDA">
        <w:rPr>
          <w:rFonts w:ascii="Times New Roman" w:hAnsi="Times New Roman" w:cs="Times New Roman"/>
          <w:lang w:val="sl-SI"/>
        </w:rPr>
        <w:t>динамику</w:t>
      </w:r>
      <w:r w:rsidR="00F0798E" w:rsidRPr="00493EDA">
        <w:rPr>
          <w:rFonts w:ascii="Times New Roman" w:hAnsi="Times New Roman" w:cs="Times New Roman"/>
          <w:lang w:val="sl-SI"/>
        </w:rPr>
        <w:t xml:space="preserve"> </w:t>
      </w:r>
      <w:r w:rsidRPr="00493EDA">
        <w:rPr>
          <w:rFonts w:ascii="Times New Roman" w:hAnsi="Times New Roman" w:cs="Times New Roman"/>
          <w:lang w:val="sl-SI"/>
        </w:rPr>
        <w:t>и обим</w:t>
      </w:r>
      <w:r w:rsidR="00F0798E" w:rsidRPr="00493EDA">
        <w:rPr>
          <w:rFonts w:ascii="Times New Roman" w:hAnsi="Times New Roman" w:cs="Times New Roman"/>
          <w:lang w:val="sl-SI"/>
        </w:rPr>
        <w:t xml:space="preserve"> </w:t>
      </w:r>
      <w:r w:rsidRPr="00493EDA">
        <w:rPr>
          <w:rFonts w:ascii="Times New Roman" w:hAnsi="Times New Roman" w:cs="Times New Roman"/>
          <w:lang w:val="sl-SI"/>
        </w:rPr>
        <w:t>ванредних</w:t>
      </w:r>
      <w:r w:rsidR="00F0798E" w:rsidRPr="00493EDA">
        <w:rPr>
          <w:rFonts w:ascii="Times New Roman" w:hAnsi="Times New Roman" w:cs="Times New Roman"/>
          <w:lang w:val="sl-SI"/>
        </w:rPr>
        <w:t xml:space="preserve"> </w:t>
      </w:r>
      <w:r w:rsidRPr="00493EDA">
        <w:rPr>
          <w:rFonts w:ascii="Times New Roman" w:hAnsi="Times New Roman" w:cs="Times New Roman"/>
          <w:lang w:val="sl-SI"/>
        </w:rPr>
        <w:t>сукцесивних</w:t>
      </w:r>
      <w:r w:rsidR="00F0798E" w:rsidRPr="00493EDA">
        <w:rPr>
          <w:rFonts w:ascii="Times New Roman" w:hAnsi="Times New Roman" w:cs="Times New Roman"/>
          <w:lang w:val="sl-SI"/>
        </w:rPr>
        <w:t xml:space="preserve"> </w:t>
      </w:r>
      <w:r w:rsidRPr="00493EDA">
        <w:rPr>
          <w:rFonts w:ascii="Times New Roman" w:hAnsi="Times New Roman" w:cs="Times New Roman"/>
          <w:lang w:val="sl-SI"/>
        </w:rPr>
        <w:t xml:space="preserve">испорука добара </w:t>
      </w:r>
      <w:r w:rsidRPr="00493EDA">
        <w:rPr>
          <w:rFonts w:ascii="Times New Roman" w:hAnsi="Times New Roman" w:cs="Times New Roman"/>
        </w:rPr>
        <w:t>.</w:t>
      </w:r>
    </w:p>
    <w:p w:rsidR="00DA1940" w:rsidRPr="00493EDA" w:rsidRDefault="00DA1940" w:rsidP="00DA1940">
      <w:pPr>
        <w:pStyle w:val="NoSpacing"/>
        <w:jc w:val="both"/>
        <w:rPr>
          <w:rFonts w:ascii="Times New Roman" w:hAnsi="Times New Roman" w:cs="Times New Roman"/>
        </w:rPr>
      </w:pPr>
      <w:proofErr w:type="gramStart"/>
      <w:r w:rsidRPr="00493EDA">
        <w:rPr>
          <w:rFonts w:ascii="Times New Roman" w:hAnsi="Times New Roman" w:cs="Times New Roman"/>
          <w:b/>
        </w:rPr>
        <w:t>6.8.</w:t>
      </w:r>
      <w:r w:rsidRPr="00493EDA">
        <w:rPr>
          <w:rFonts w:ascii="Times New Roman" w:hAnsi="Times New Roman" w:cs="Times New Roman"/>
        </w:rPr>
        <w:t xml:space="preserve">КУПАЦ </w:t>
      </w:r>
      <w:r w:rsidR="00F0798E" w:rsidRPr="00493EDA">
        <w:rPr>
          <w:rFonts w:ascii="Times New Roman" w:hAnsi="Times New Roman" w:cs="Times New Roman"/>
        </w:rPr>
        <w:t xml:space="preserve"> </w:t>
      </w:r>
      <w:r w:rsidRPr="00493EDA">
        <w:rPr>
          <w:rFonts w:ascii="Times New Roman" w:hAnsi="Times New Roman" w:cs="Times New Roman"/>
        </w:rPr>
        <w:t>има</w:t>
      </w:r>
      <w:proofErr w:type="gramEnd"/>
      <w:r w:rsidRPr="00493EDA">
        <w:rPr>
          <w:rFonts w:ascii="Times New Roman" w:hAnsi="Times New Roman" w:cs="Times New Roman"/>
        </w:rPr>
        <w:t xml:space="preserve"> право да у току трајања уговора, а у оквиру укупно уговорене вредности добара, изврши прерасподелу у количинама истих, према својим потребама.</w:t>
      </w:r>
    </w:p>
    <w:p w:rsidR="00DA1940" w:rsidRPr="00493EDA" w:rsidRDefault="00D65375" w:rsidP="00DA1940">
      <w:pPr>
        <w:pStyle w:val="NoSpacing"/>
        <w:jc w:val="both"/>
        <w:rPr>
          <w:rFonts w:ascii="Times New Roman" w:hAnsi="Times New Roman" w:cs="Times New Roman"/>
        </w:rPr>
      </w:pPr>
      <w:proofErr w:type="gramStart"/>
      <w:r w:rsidRPr="00493EDA">
        <w:rPr>
          <w:rFonts w:ascii="Times New Roman" w:hAnsi="Times New Roman" w:cs="Times New Roman"/>
          <w:b/>
        </w:rPr>
        <w:t>6.9</w:t>
      </w:r>
      <w:r w:rsidR="00DA1940" w:rsidRPr="00493EDA">
        <w:rPr>
          <w:rFonts w:ascii="Times New Roman" w:hAnsi="Times New Roman" w:cs="Times New Roman"/>
          <w:b/>
        </w:rPr>
        <w:t>.</w:t>
      </w:r>
      <w:r w:rsidR="00DA1940" w:rsidRPr="00493EDA">
        <w:rPr>
          <w:rFonts w:ascii="Times New Roman" w:hAnsi="Times New Roman" w:cs="Times New Roman"/>
        </w:rPr>
        <w:t xml:space="preserve">ПРОДАВАЦ </w:t>
      </w:r>
      <w:r w:rsidR="00DA1940" w:rsidRPr="00493EDA">
        <w:rPr>
          <w:rFonts w:ascii="Times New Roman" w:hAnsi="Times New Roman" w:cs="Times New Roman"/>
          <w:lang w:val="sl-SI"/>
        </w:rPr>
        <w:t>је дужан</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да сукцесивну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испоруку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изврши</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на дан</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и</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количинама одређеним</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благовременим</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требовањем.</w:t>
      </w:r>
      <w:proofErr w:type="gramEnd"/>
      <w:r w:rsidR="00DA1940" w:rsidRPr="00493EDA">
        <w:rPr>
          <w:rFonts w:ascii="Times New Roman" w:hAnsi="Times New Roman" w:cs="Times New Roman"/>
          <w:lang w:val="sl-SI"/>
        </w:rPr>
        <w:t xml:space="preserve"> Уколико </w:t>
      </w:r>
      <w:r w:rsidR="00DA1940" w:rsidRPr="00493EDA">
        <w:rPr>
          <w:rFonts w:ascii="Times New Roman" w:hAnsi="Times New Roman" w:cs="Times New Roman"/>
        </w:rPr>
        <w:t xml:space="preserve">ПРОДАВАЦ </w:t>
      </w:r>
      <w:r w:rsidR="00DA1940" w:rsidRPr="00493EDA">
        <w:rPr>
          <w:rFonts w:ascii="Times New Roman" w:hAnsi="Times New Roman" w:cs="Times New Roman"/>
          <w:lang w:val="sl-SI"/>
        </w:rPr>
        <w:t>није 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могућности</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да сукцесивну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испоруку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целости</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изврши, дужан је да о томе писменим</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путем обавести</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 xml:space="preserve">наручиоца </w:t>
      </w:r>
      <w:r w:rsidR="00DA1940" w:rsidRPr="00493EDA">
        <w:rPr>
          <w:rFonts w:ascii="Times New Roman" w:hAnsi="Times New Roman" w:cs="Times New Roman"/>
          <w:color w:val="FF0000"/>
          <w:lang w:val="sl-SI"/>
        </w:rPr>
        <w:t>пре рока</w:t>
      </w:r>
      <w:r w:rsidR="00F0798E" w:rsidRPr="00493EDA">
        <w:rPr>
          <w:rFonts w:ascii="Times New Roman" w:hAnsi="Times New Roman" w:cs="Times New Roman"/>
          <w:color w:val="FF0000"/>
          <w:lang w:val="sl-SI"/>
        </w:rPr>
        <w:t xml:space="preserve"> </w:t>
      </w:r>
      <w:r w:rsidR="00DA1940" w:rsidRPr="00493EDA">
        <w:rPr>
          <w:rFonts w:ascii="Times New Roman" w:hAnsi="Times New Roman" w:cs="Times New Roman"/>
          <w:lang w:val="sl-SI"/>
        </w:rPr>
        <w:t>за сукцесивну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испоруку. 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том</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 xml:space="preserve">случају, </w:t>
      </w:r>
      <w:r w:rsidR="00DA1940" w:rsidRPr="00493EDA">
        <w:rPr>
          <w:rFonts w:ascii="Times New Roman" w:hAnsi="Times New Roman" w:cs="Times New Roman"/>
        </w:rPr>
        <w:t xml:space="preserve">КУПАЦ </w:t>
      </w:r>
      <w:r w:rsidR="00DA1940" w:rsidRPr="00493EDA">
        <w:rPr>
          <w:rFonts w:ascii="Times New Roman" w:hAnsi="Times New Roman" w:cs="Times New Roman"/>
          <w:lang w:val="sl-SI"/>
        </w:rPr>
        <w:t>има право да робу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садржану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сукцесивном</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требовању</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набави од</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трећег</w:t>
      </w:r>
      <w:r w:rsidR="00F0798E" w:rsidRPr="00493EDA">
        <w:rPr>
          <w:rFonts w:ascii="Times New Roman" w:hAnsi="Times New Roman" w:cs="Times New Roman"/>
          <w:lang w:val="sl-SI"/>
        </w:rPr>
        <w:t xml:space="preserve"> </w:t>
      </w:r>
      <w:r w:rsidR="00DA1940" w:rsidRPr="00493EDA">
        <w:rPr>
          <w:rFonts w:ascii="Times New Roman" w:hAnsi="Times New Roman" w:cs="Times New Roman"/>
          <w:lang w:val="sl-SI"/>
        </w:rPr>
        <w:t xml:space="preserve">лица. </w:t>
      </w:r>
    </w:p>
    <w:p w:rsidR="00DA1940" w:rsidRPr="00FC2C4A" w:rsidRDefault="00DA1940" w:rsidP="00DA1940">
      <w:pPr>
        <w:pStyle w:val="NoSpacing"/>
        <w:jc w:val="both"/>
        <w:rPr>
          <w:rFonts w:ascii="Times New Roman" w:hAnsi="Times New Roman" w:cs="Times New Roman"/>
          <w:sz w:val="20"/>
          <w:szCs w:val="20"/>
        </w:rPr>
      </w:pPr>
    </w:p>
    <w:p w:rsidR="00DA1940" w:rsidRPr="00493EDA" w:rsidRDefault="00DA1940" w:rsidP="00DA1940">
      <w:pPr>
        <w:numPr>
          <w:ilvl w:val="0"/>
          <w:numId w:val="35"/>
        </w:numPr>
        <w:suppressAutoHyphens w:val="0"/>
        <w:spacing w:line="240" w:lineRule="auto"/>
        <w:ind w:left="0" w:firstLine="0"/>
        <w:jc w:val="both"/>
        <w:rPr>
          <w:rFonts w:eastAsia="Times New Roman"/>
          <w:b/>
          <w:bCs/>
          <w:sz w:val="22"/>
          <w:szCs w:val="22"/>
          <w:lang w:val="sl-SI"/>
        </w:rPr>
      </w:pPr>
      <w:r w:rsidRPr="00493EDA">
        <w:rPr>
          <w:rFonts w:eastAsia="Times New Roman"/>
          <w:b/>
          <w:bCs/>
          <w:sz w:val="22"/>
          <w:szCs w:val="22"/>
          <w:lang w:val="sl-SI"/>
        </w:rPr>
        <w:t>ВИША</w:t>
      </w:r>
      <w:r w:rsidR="00F0798E" w:rsidRPr="00493EDA">
        <w:rPr>
          <w:rFonts w:eastAsia="Times New Roman"/>
          <w:b/>
          <w:bCs/>
          <w:sz w:val="22"/>
          <w:szCs w:val="22"/>
          <w:lang w:val="sl-SI"/>
        </w:rPr>
        <w:t xml:space="preserve"> </w:t>
      </w:r>
      <w:r w:rsidRPr="00493EDA">
        <w:rPr>
          <w:rFonts w:eastAsia="Times New Roman"/>
          <w:b/>
          <w:bCs/>
          <w:sz w:val="22"/>
          <w:szCs w:val="22"/>
          <w:lang w:val="sl-SI"/>
        </w:rPr>
        <w:t>СИЛА</w:t>
      </w:r>
    </w:p>
    <w:p w:rsidR="00DA1940" w:rsidRPr="00493EDA" w:rsidRDefault="00DA1940" w:rsidP="00DA1940">
      <w:pPr>
        <w:spacing w:line="240" w:lineRule="auto"/>
        <w:jc w:val="both"/>
        <w:rPr>
          <w:rFonts w:eastAsia="Times New Roman"/>
          <w:sz w:val="22"/>
          <w:szCs w:val="22"/>
          <w:lang w:val="sl-SI"/>
        </w:rPr>
      </w:pPr>
      <w:r w:rsidRPr="00493EDA">
        <w:rPr>
          <w:rFonts w:eastAsia="Times New Roman"/>
          <w:b/>
          <w:bCs/>
          <w:sz w:val="22"/>
          <w:szCs w:val="22"/>
          <w:lang w:val="sl-SI"/>
        </w:rPr>
        <w:t>7.1.</w:t>
      </w:r>
      <w:r w:rsidRPr="00493EDA">
        <w:rPr>
          <w:rFonts w:eastAsia="Times New Roman"/>
          <w:sz w:val="22"/>
          <w:szCs w:val="22"/>
          <w:lang w:val="sl-SI"/>
        </w:rPr>
        <w:t>Наступање</w:t>
      </w:r>
      <w:r w:rsidR="00F0798E" w:rsidRPr="00493EDA">
        <w:rPr>
          <w:rFonts w:eastAsia="Times New Roman"/>
          <w:sz w:val="22"/>
          <w:szCs w:val="22"/>
          <w:lang w:val="sl-SI"/>
        </w:rPr>
        <w:t xml:space="preserve"> </w:t>
      </w:r>
      <w:r w:rsidRPr="00493EDA">
        <w:rPr>
          <w:rFonts w:eastAsia="Times New Roman"/>
          <w:sz w:val="22"/>
          <w:szCs w:val="22"/>
          <w:lang w:val="sl-SI"/>
        </w:rPr>
        <w:t>више</w:t>
      </w:r>
      <w:r w:rsidR="00F0798E" w:rsidRPr="00493EDA">
        <w:rPr>
          <w:rFonts w:eastAsia="Times New Roman"/>
          <w:sz w:val="22"/>
          <w:szCs w:val="22"/>
          <w:lang w:val="sl-SI"/>
        </w:rPr>
        <w:t xml:space="preserve"> </w:t>
      </w:r>
      <w:r w:rsidRPr="00493EDA">
        <w:rPr>
          <w:rFonts w:eastAsia="Times New Roman"/>
          <w:sz w:val="22"/>
          <w:szCs w:val="22"/>
          <w:lang w:val="sl-SI"/>
        </w:rPr>
        <w:t>силе</w:t>
      </w:r>
      <w:r w:rsidR="00F0798E" w:rsidRPr="00493EDA">
        <w:rPr>
          <w:rFonts w:eastAsia="Times New Roman"/>
          <w:sz w:val="22"/>
          <w:szCs w:val="22"/>
          <w:lang w:val="sl-SI"/>
        </w:rPr>
        <w:t xml:space="preserve"> </w:t>
      </w:r>
      <w:r w:rsidRPr="00493EDA">
        <w:rPr>
          <w:rFonts w:eastAsia="Times New Roman"/>
          <w:sz w:val="22"/>
          <w:szCs w:val="22"/>
          <w:lang w:val="sl-SI"/>
        </w:rPr>
        <w:t>ослобађа</w:t>
      </w:r>
      <w:r w:rsidR="00F0798E" w:rsidRPr="00493EDA">
        <w:rPr>
          <w:rFonts w:eastAsia="Times New Roman"/>
          <w:sz w:val="22"/>
          <w:szCs w:val="22"/>
          <w:lang w:val="sl-SI"/>
        </w:rPr>
        <w:t xml:space="preserve"> </w:t>
      </w:r>
      <w:r w:rsidRPr="00493EDA">
        <w:rPr>
          <w:rFonts w:eastAsia="Times New Roman"/>
          <w:sz w:val="22"/>
          <w:szCs w:val="22"/>
          <w:lang w:val="sl-SI"/>
        </w:rPr>
        <w:t>ододговорности</w:t>
      </w:r>
      <w:r w:rsidR="00F0798E" w:rsidRPr="00493EDA">
        <w:rPr>
          <w:rFonts w:eastAsia="Times New Roman"/>
          <w:sz w:val="22"/>
          <w:szCs w:val="22"/>
          <w:lang w:val="sl-SI"/>
        </w:rPr>
        <w:t xml:space="preserve"> </w:t>
      </w:r>
      <w:r w:rsidRPr="00493EDA">
        <w:rPr>
          <w:rFonts w:eastAsia="Times New Roman"/>
          <w:sz w:val="22"/>
          <w:szCs w:val="22"/>
          <w:lang w:val="sl-SI"/>
        </w:rPr>
        <w:t>Уговорне</w:t>
      </w:r>
      <w:r w:rsidR="00F0798E" w:rsidRPr="00493EDA">
        <w:rPr>
          <w:rFonts w:eastAsia="Times New Roman"/>
          <w:sz w:val="22"/>
          <w:szCs w:val="22"/>
          <w:lang w:val="sl-SI"/>
        </w:rPr>
        <w:t xml:space="preserve"> </w:t>
      </w:r>
      <w:r w:rsidRPr="00493EDA">
        <w:rPr>
          <w:rFonts w:eastAsia="Times New Roman"/>
          <w:sz w:val="22"/>
          <w:szCs w:val="22"/>
          <w:lang w:val="sl-SI"/>
        </w:rPr>
        <w:t>стране</w:t>
      </w:r>
      <w:r w:rsidR="00F0798E" w:rsidRPr="00493EDA">
        <w:rPr>
          <w:rFonts w:eastAsia="Times New Roman"/>
          <w:sz w:val="22"/>
          <w:szCs w:val="22"/>
          <w:lang w:val="sl-SI"/>
        </w:rPr>
        <w:t xml:space="preserve"> </w:t>
      </w:r>
      <w:r w:rsidRPr="00493EDA">
        <w:rPr>
          <w:rFonts w:eastAsia="Times New Roman"/>
          <w:sz w:val="22"/>
          <w:szCs w:val="22"/>
          <w:lang w:val="sl-SI"/>
        </w:rPr>
        <w:t>за</w:t>
      </w:r>
      <w:r w:rsidR="00F0798E" w:rsidRPr="00493EDA">
        <w:rPr>
          <w:rFonts w:eastAsia="Times New Roman"/>
          <w:sz w:val="22"/>
          <w:szCs w:val="22"/>
          <w:lang w:val="sl-SI"/>
        </w:rPr>
        <w:t xml:space="preserve"> </w:t>
      </w:r>
      <w:r w:rsidRPr="00493EDA">
        <w:rPr>
          <w:rFonts w:eastAsia="Times New Roman"/>
          <w:sz w:val="22"/>
          <w:szCs w:val="22"/>
          <w:lang w:val="sl-SI"/>
        </w:rPr>
        <w:t>кашњење</w:t>
      </w:r>
      <w:r w:rsidR="00F0798E" w:rsidRPr="00493EDA">
        <w:rPr>
          <w:rFonts w:eastAsia="Times New Roman"/>
          <w:sz w:val="22"/>
          <w:szCs w:val="22"/>
          <w:lang w:val="sl-SI"/>
        </w:rPr>
        <w:t xml:space="preserve"> </w:t>
      </w:r>
      <w:r w:rsidRPr="00493EDA">
        <w:rPr>
          <w:rFonts w:eastAsia="Times New Roman"/>
          <w:sz w:val="22"/>
          <w:szCs w:val="22"/>
          <w:lang w:val="sl-SI"/>
        </w:rPr>
        <w:t>у</w:t>
      </w:r>
      <w:r w:rsidR="00F0798E" w:rsidRPr="00493EDA">
        <w:rPr>
          <w:rFonts w:eastAsia="Times New Roman"/>
          <w:sz w:val="22"/>
          <w:szCs w:val="22"/>
          <w:lang w:val="sl-SI"/>
        </w:rPr>
        <w:t xml:space="preserve"> </w:t>
      </w:r>
      <w:r w:rsidRPr="00493EDA">
        <w:rPr>
          <w:rFonts w:eastAsia="Times New Roman"/>
          <w:sz w:val="22"/>
          <w:szCs w:val="22"/>
          <w:lang w:val="sl-SI"/>
        </w:rPr>
        <w:t>извршењу</w:t>
      </w:r>
      <w:r w:rsidR="00F0798E" w:rsidRPr="00493EDA">
        <w:rPr>
          <w:rFonts w:eastAsia="Times New Roman"/>
          <w:sz w:val="22"/>
          <w:szCs w:val="22"/>
          <w:lang w:val="sl-SI"/>
        </w:rPr>
        <w:t xml:space="preserve"> </w:t>
      </w:r>
      <w:r w:rsidRPr="00493EDA">
        <w:rPr>
          <w:rFonts w:eastAsia="Times New Roman"/>
          <w:sz w:val="22"/>
          <w:szCs w:val="22"/>
          <w:lang w:val="sl-SI"/>
        </w:rPr>
        <w:t>уговорених</w:t>
      </w:r>
      <w:r w:rsidR="00F0798E" w:rsidRPr="00493EDA">
        <w:rPr>
          <w:rFonts w:eastAsia="Times New Roman"/>
          <w:sz w:val="22"/>
          <w:szCs w:val="22"/>
          <w:lang w:val="sl-SI"/>
        </w:rPr>
        <w:t xml:space="preserve"> </w:t>
      </w:r>
      <w:r w:rsidRPr="00493EDA">
        <w:rPr>
          <w:rFonts w:eastAsia="Times New Roman"/>
          <w:sz w:val="22"/>
          <w:szCs w:val="22"/>
          <w:lang w:val="sl-SI"/>
        </w:rPr>
        <w:t>обавеза. О</w:t>
      </w:r>
      <w:r w:rsidR="00F0798E" w:rsidRPr="00493EDA">
        <w:rPr>
          <w:rFonts w:eastAsia="Times New Roman"/>
          <w:sz w:val="22"/>
          <w:szCs w:val="22"/>
          <w:lang w:val="sl-SI"/>
        </w:rPr>
        <w:t xml:space="preserve"> </w:t>
      </w:r>
      <w:r w:rsidRPr="00493EDA">
        <w:rPr>
          <w:rFonts w:eastAsia="Times New Roman"/>
          <w:sz w:val="22"/>
          <w:szCs w:val="22"/>
          <w:lang w:val="sl-SI"/>
        </w:rPr>
        <w:t>датуму</w:t>
      </w:r>
      <w:r w:rsidR="00F0798E" w:rsidRPr="00493EDA">
        <w:rPr>
          <w:rFonts w:eastAsia="Times New Roman"/>
          <w:sz w:val="22"/>
          <w:szCs w:val="22"/>
          <w:lang w:val="sl-SI"/>
        </w:rPr>
        <w:t xml:space="preserve"> </w:t>
      </w:r>
      <w:r w:rsidRPr="00493EDA">
        <w:rPr>
          <w:rFonts w:eastAsia="Times New Roman"/>
          <w:sz w:val="22"/>
          <w:szCs w:val="22"/>
          <w:lang w:val="sl-SI"/>
        </w:rPr>
        <w:t>наступања, трајању</w:t>
      </w:r>
      <w:r w:rsidR="00F0798E" w:rsidRPr="00493EDA">
        <w:rPr>
          <w:rFonts w:eastAsia="Times New Roman"/>
          <w:sz w:val="22"/>
          <w:szCs w:val="22"/>
          <w:lang w:val="sl-SI"/>
        </w:rPr>
        <w:t xml:space="preserve"> </w:t>
      </w:r>
      <w:r w:rsidRPr="00493EDA">
        <w:rPr>
          <w:rFonts w:eastAsia="Times New Roman"/>
          <w:sz w:val="22"/>
          <w:szCs w:val="22"/>
          <w:lang w:val="sl-SI"/>
        </w:rPr>
        <w:t>и</w:t>
      </w:r>
      <w:r w:rsidR="00F0798E" w:rsidRPr="00493EDA">
        <w:rPr>
          <w:rFonts w:eastAsia="Times New Roman"/>
          <w:sz w:val="22"/>
          <w:szCs w:val="22"/>
          <w:lang w:val="sl-SI"/>
        </w:rPr>
        <w:t xml:space="preserve"> </w:t>
      </w:r>
      <w:r w:rsidRPr="00493EDA">
        <w:rPr>
          <w:rFonts w:eastAsia="Times New Roman"/>
          <w:sz w:val="22"/>
          <w:szCs w:val="22"/>
          <w:lang w:val="sl-SI"/>
        </w:rPr>
        <w:t>датуму</w:t>
      </w:r>
      <w:r w:rsidR="00F0798E" w:rsidRPr="00493EDA">
        <w:rPr>
          <w:rFonts w:eastAsia="Times New Roman"/>
          <w:sz w:val="22"/>
          <w:szCs w:val="22"/>
          <w:lang w:val="sl-SI"/>
        </w:rPr>
        <w:t xml:space="preserve"> </w:t>
      </w:r>
      <w:r w:rsidRPr="00493EDA">
        <w:rPr>
          <w:rFonts w:eastAsia="Times New Roman"/>
          <w:sz w:val="22"/>
          <w:szCs w:val="22"/>
          <w:lang w:val="sl-SI"/>
        </w:rPr>
        <w:t>престанка</w:t>
      </w:r>
      <w:r w:rsidR="00F0798E" w:rsidRPr="00493EDA">
        <w:rPr>
          <w:rFonts w:eastAsia="Times New Roman"/>
          <w:sz w:val="22"/>
          <w:szCs w:val="22"/>
          <w:lang w:val="sl-SI"/>
        </w:rPr>
        <w:t xml:space="preserve"> </w:t>
      </w:r>
      <w:r w:rsidRPr="00493EDA">
        <w:rPr>
          <w:rFonts w:eastAsia="Times New Roman"/>
          <w:sz w:val="22"/>
          <w:szCs w:val="22"/>
          <w:lang w:val="sl-SI"/>
        </w:rPr>
        <w:t>више</w:t>
      </w:r>
      <w:r w:rsidR="00F0798E" w:rsidRPr="00493EDA">
        <w:rPr>
          <w:rFonts w:eastAsia="Times New Roman"/>
          <w:sz w:val="22"/>
          <w:szCs w:val="22"/>
          <w:lang w:val="sl-SI"/>
        </w:rPr>
        <w:t xml:space="preserve"> </w:t>
      </w:r>
      <w:r w:rsidRPr="00493EDA">
        <w:rPr>
          <w:rFonts w:eastAsia="Times New Roman"/>
          <w:sz w:val="22"/>
          <w:szCs w:val="22"/>
          <w:lang w:val="sl-SI"/>
        </w:rPr>
        <w:t>силе, уговорене</w:t>
      </w:r>
      <w:r w:rsidR="00F0798E" w:rsidRPr="00493EDA">
        <w:rPr>
          <w:rFonts w:eastAsia="Times New Roman"/>
          <w:sz w:val="22"/>
          <w:szCs w:val="22"/>
          <w:lang w:val="sl-SI"/>
        </w:rPr>
        <w:t xml:space="preserve"> </w:t>
      </w:r>
      <w:r w:rsidRPr="00493EDA">
        <w:rPr>
          <w:rFonts w:eastAsia="Times New Roman"/>
          <w:sz w:val="22"/>
          <w:szCs w:val="22"/>
          <w:lang w:val="sl-SI"/>
        </w:rPr>
        <w:t>стране</w:t>
      </w:r>
      <w:r w:rsidR="00F0798E" w:rsidRPr="00493EDA">
        <w:rPr>
          <w:rFonts w:eastAsia="Times New Roman"/>
          <w:sz w:val="22"/>
          <w:szCs w:val="22"/>
          <w:lang w:val="sl-SI"/>
        </w:rPr>
        <w:t xml:space="preserve"> </w:t>
      </w:r>
      <w:r w:rsidRPr="00493EDA">
        <w:rPr>
          <w:rFonts w:eastAsia="Times New Roman"/>
          <w:sz w:val="22"/>
          <w:szCs w:val="22"/>
          <w:lang w:val="sl-SI"/>
        </w:rPr>
        <w:t>су</w:t>
      </w:r>
      <w:r w:rsidR="00F0798E" w:rsidRPr="00493EDA">
        <w:rPr>
          <w:rFonts w:eastAsia="Times New Roman"/>
          <w:sz w:val="22"/>
          <w:szCs w:val="22"/>
          <w:lang w:val="sl-SI"/>
        </w:rPr>
        <w:t xml:space="preserve"> </w:t>
      </w:r>
      <w:r w:rsidRPr="00493EDA">
        <w:rPr>
          <w:rFonts w:eastAsia="Times New Roman"/>
          <w:sz w:val="22"/>
          <w:szCs w:val="22"/>
          <w:lang w:val="sl-SI"/>
        </w:rPr>
        <w:t>обавезне, да</w:t>
      </w:r>
      <w:r w:rsidR="00F0798E" w:rsidRPr="00493EDA">
        <w:rPr>
          <w:rFonts w:eastAsia="Times New Roman"/>
          <w:sz w:val="22"/>
          <w:szCs w:val="22"/>
          <w:lang w:val="sl-SI"/>
        </w:rPr>
        <w:t xml:space="preserve"> </w:t>
      </w:r>
      <w:r w:rsidRPr="00493EDA">
        <w:rPr>
          <w:rFonts w:eastAsia="Times New Roman"/>
          <w:sz w:val="22"/>
          <w:szCs w:val="22"/>
          <w:lang w:val="sl-SI"/>
        </w:rPr>
        <w:t>једна</w:t>
      </w:r>
      <w:r w:rsidR="00F0798E" w:rsidRPr="00493EDA">
        <w:rPr>
          <w:rFonts w:eastAsia="Times New Roman"/>
          <w:sz w:val="22"/>
          <w:szCs w:val="22"/>
          <w:lang w:val="sl-SI"/>
        </w:rPr>
        <w:t xml:space="preserve"> </w:t>
      </w:r>
      <w:r w:rsidRPr="00493EDA">
        <w:rPr>
          <w:rFonts w:eastAsia="Times New Roman"/>
          <w:sz w:val="22"/>
          <w:szCs w:val="22"/>
          <w:lang w:val="sl-SI"/>
        </w:rPr>
        <w:t>другу</w:t>
      </w:r>
      <w:r w:rsidR="00F0798E" w:rsidRPr="00493EDA">
        <w:rPr>
          <w:rFonts w:eastAsia="Times New Roman"/>
          <w:sz w:val="22"/>
          <w:szCs w:val="22"/>
          <w:lang w:val="sl-SI"/>
        </w:rPr>
        <w:t xml:space="preserve"> </w:t>
      </w:r>
      <w:r w:rsidRPr="00493EDA">
        <w:rPr>
          <w:rFonts w:eastAsia="Times New Roman"/>
          <w:sz w:val="22"/>
          <w:szCs w:val="22"/>
          <w:lang w:val="sl-SI"/>
        </w:rPr>
        <w:t>обавесте</w:t>
      </w:r>
      <w:r w:rsidR="00F0798E" w:rsidRPr="00493EDA">
        <w:rPr>
          <w:rFonts w:eastAsia="Times New Roman"/>
          <w:sz w:val="22"/>
          <w:szCs w:val="22"/>
          <w:lang w:val="sl-SI"/>
        </w:rPr>
        <w:t xml:space="preserve"> </w:t>
      </w:r>
      <w:r w:rsidRPr="00493EDA">
        <w:rPr>
          <w:rFonts w:eastAsia="Times New Roman"/>
          <w:sz w:val="22"/>
          <w:szCs w:val="22"/>
          <w:lang w:val="sl-SI"/>
        </w:rPr>
        <w:t>писменим</w:t>
      </w:r>
      <w:r w:rsidR="00F0798E" w:rsidRPr="00493EDA">
        <w:rPr>
          <w:rFonts w:eastAsia="Times New Roman"/>
          <w:sz w:val="22"/>
          <w:szCs w:val="22"/>
          <w:lang w:val="sl-SI"/>
        </w:rPr>
        <w:t xml:space="preserve"> </w:t>
      </w:r>
      <w:r w:rsidRPr="00493EDA">
        <w:rPr>
          <w:rFonts w:eastAsia="Times New Roman"/>
          <w:sz w:val="22"/>
          <w:szCs w:val="22"/>
          <w:lang w:val="sl-SI"/>
        </w:rPr>
        <w:t>путем</w:t>
      </w:r>
      <w:r w:rsidR="00F0798E" w:rsidRPr="00493EDA">
        <w:rPr>
          <w:rFonts w:eastAsia="Times New Roman"/>
          <w:sz w:val="22"/>
          <w:szCs w:val="22"/>
          <w:lang w:val="sl-SI"/>
        </w:rPr>
        <w:t xml:space="preserve"> </w:t>
      </w:r>
      <w:r w:rsidRPr="00493EDA">
        <w:rPr>
          <w:rFonts w:eastAsia="Times New Roman"/>
          <w:sz w:val="22"/>
          <w:szCs w:val="22"/>
          <w:lang w:val="sl-SI"/>
        </w:rPr>
        <w:t>у</w:t>
      </w:r>
      <w:r w:rsidR="00F0798E" w:rsidRPr="00493EDA">
        <w:rPr>
          <w:rFonts w:eastAsia="Times New Roman"/>
          <w:sz w:val="22"/>
          <w:szCs w:val="22"/>
          <w:lang w:val="sl-SI"/>
        </w:rPr>
        <w:t xml:space="preserve"> </w:t>
      </w:r>
      <w:r w:rsidRPr="00493EDA">
        <w:rPr>
          <w:rFonts w:eastAsia="Times New Roman"/>
          <w:sz w:val="22"/>
          <w:szCs w:val="22"/>
          <w:lang w:val="sl-SI"/>
        </w:rPr>
        <w:t>року</w:t>
      </w:r>
      <w:r w:rsidR="00F0798E" w:rsidRPr="00493EDA">
        <w:rPr>
          <w:rFonts w:eastAsia="Times New Roman"/>
          <w:sz w:val="22"/>
          <w:szCs w:val="22"/>
          <w:lang w:val="sl-SI"/>
        </w:rPr>
        <w:t xml:space="preserve"> </w:t>
      </w:r>
      <w:r w:rsidRPr="00493EDA">
        <w:rPr>
          <w:rFonts w:eastAsia="Times New Roman"/>
          <w:sz w:val="22"/>
          <w:szCs w:val="22"/>
          <w:lang w:val="sl-SI"/>
        </w:rPr>
        <w:t>од 24 (двадесетчетири) часа.</w:t>
      </w:r>
    </w:p>
    <w:p w:rsidR="00DA1940" w:rsidRPr="00493EDA" w:rsidRDefault="00DA1940" w:rsidP="00DA1940">
      <w:pPr>
        <w:spacing w:line="240" w:lineRule="auto"/>
        <w:jc w:val="both"/>
        <w:rPr>
          <w:rFonts w:eastAsia="Times New Roman"/>
          <w:sz w:val="22"/>
          <w:szCs w:val="22"/>
          <w:lang w:val="sl-SI"/>
        </w:rPr>
      </w:pPr>
      <w:r w:rsidRPr="00493EDA">
        <w:rPr>
          <w:rFonts w:eastAsia="Times New Roman"/>
          <w:b/>
          <w:bCs/>
          <w:sz w:val="22"/>
          <w:szCs w:val="22"/>
          <w:lang w:val="sl-SI"/>
        </w:rPr>
        <w:t>7.2.</w:t>
      </w:r>
      <w:r w:rsidRPr="00493EDA">
        <w:rPr>
          <w:rFonts w:eastAsia="Times New Roman"/>
          <w:sz w:val="22"/>
          <w:szCs w:val="22"/>
          <w:lang w:val="sl-SI"/>
        </w:rPr>
        <w:t>Као</w:t>
      </w:r>
      <w:r w:rsidR="00F0798E" w:rsidRPr="00493EDA">
        <w:rPr>
          <w:rFonts w:eastAsia="Times New Roman"/>
          <w:sz w:val="22"/>
          <w:szCs w:val="22"/>
          <w:lang w:val="sl-SI"/>
        </w:rPr>
        <w:t xml:space="preserve"> </w:t>
      </w:r>
      <w:r w:rsidRPr="00493EDA">
        <w:rPr>
          <w:rFonts w:eastAsia="Times New Roman"/>
          <w:sz w:val="22"/>
          <w:szCs w:val="22"/>
          <w:lang w:val="sl-SI"/>
        </w:rPr>
        <w:t>случај</w:t>
      </w:r>
      <w:r w:rsidR="00F0798E" w:rsidRPr="00493EDA">
        <w:rPr>
          <w:rFonts w:eastAsia="Times New Roman"/>
          <w:sz w:val="22"/>
          <w:szCs w:val="22"/>
          <w:lang w:val="sl-SI"/>
        </w:rPr>
        <w:t xml:space="preserve"> </w:t>
      </w:r>
      <w:r w:rsidRPr="00493EDA">
        <w:rPr>
          <w:rFonts w:eastAsia="Times New Roman"/>
          <w:sz w:val="22"/>
          <w:szCs w:val="22"/>
          <w:lang w:val="sl-SI"/>
        </w:rPr>
        <w:t>више</w:t>
      </w:r>
      <w:r w:rsidR="00F0798E" w:rsidRPr="00493EDA">
        <w:rPr>
          <w:rFonts w:eastAsia="Times New Roman"/>
          <w:sz w:val="22"/>
          <w:szCs w:val="22"/>
          <w:lang w:val="sl-SI"/>
        </w:rPr>
        <w:t xml:space="preserve"> </w:t>
      </w:r>
      <w:r w:rsidRPr="00493EDA">
        <w:rPr>
          <w:rFonts w:eastAsia="Times New Roman"/>
          <w:sz w:val="22"/>
          <w:szCs w:val="22"/>
          <w:lang w:val="sl-SI"/>
        </w:rPr>
        <w:t>силе</w:t>
      </w:r>
      <w:r w:rsidR="00F0798E" w:rsidRPr="00493EDA">
        <w:rPr>
          <w:rFonts w:eastAsia="Times New Roman"/>
          <w:sz w:val="22"/>
          <w:szCs w:val="22"/>
          <w:lang w:val="sl-SI"/>
        </w:rPr>
        <w:t xml:space="preserve"> </w:t>
      </w:r>
      <w:r w:rsidRPr="00493EDA">
        <w:rPr>
          <w:rFonts w:eastAsia="Times New Roman"/>
          <w:sz w:val="22"/>
          <w:szCs w:val="22"/>
          <w:lang w:val="sl-SI"/>
        </w:rPr>
        <w:t>сматрају</w:t>
      </w:r>
      <w:r w:rsidR="00F0798E" w:rsidRPr="00493EDA">
        <w:rPr>
          <w:rFonts w:eastAsia="Times New Roman"/>
          <w:sz w:val="22"/>
          <w:szCs w:val="22"/>
          <w:lang w:val="sl-SI"/>
        </w:rPr>
        <w:t xml:space="preserve"> </w:t>
      </w:r>
      <w:r w:rsidRPr="00493EDA">
        <w:rPr>
          <w:rFonts w:eastAsia="Times New Roman"/>
          <w:sz w:val="22"/>
          <w:szCs w:val="22"/>
          <w:lang w:val="sl-SI"/>
        </w:rPr>
        <w:t>се</w:t>
      </w:r>
      <w:r w:rsidR="00F0798E" w:rsidRPr="00493EDA">
        <w:rPr>
          <w:rFonts w:eastAsia="Times New Roman"/>
          <w:sz w:val="22"/>
          <w:szCs w:val="22"/>
          <w:lang w:val="sl-SI"/>
        </w:rPr>
        <w:t xml:space="preserve"> </w:t>
      </w:r>
      <w:r w:rsidRPr="00493EDA">
        <w:rPr>
          <w:rFonts w:eastAsia="Times New Roman"/>
          <w:sz w:val="22"/>
          <w:szCs w:val="22"/>
          <w:lang w:val="sl-SI"/>
        </w:rPr>
        <w:t>природне</w:t>
      </w:r>
      <w:r w:rsidR="00F0798E" w:rsidRPr="00493EDA">
        <w:rPr>
          <w:rFonts w:eastAsia="Times New Roman"/>
          <w:sz w:val="22"/>
          <w:szCs w:val="22"/>
          <w:lang w:val="sl-SI"/>
        </w:rPr>
        <w:t xml:space="preserve"> </w:t>
      </w:r>
      <w:r w:rsidRPr="00493EDA">
        <w:rPr>
          <w:rFonts w:eastAsia="Times New Roman"/>
          <w:sz w:val="22"/>
          <w:szCs w:val="22"/>
          <w:lang w:val="sl-SI"/>
        </w:rPr>
        <w:t>катастрофе, пожар, поплава, експлозија, транспортне</w:t>
      </w:r>
      <w:r w:rsidR="00F0798E" w:rsidRPr="00493EDA">
        <w:rPr>
          <w:rFonts w:eastAsia="Times New Roman"/>
          <w:sz w:val="22"/>
          <w:szCs w:val="22"/>
          <w:lang w:val="sl-SI"/>
        </w:rPr>
        <w:t xml:space="preserve"> </w:t>
      </w:r>
      <w:r w:rsidRPr="00493EDA">
        <w:rPr>
          <w:rFonts w:eastAsia="Times New Roman"/>
          <w:sz w:val="22"/>
          <w:szCs w:val="22"/>
          <w:lang w:val="sl-SI"/>
        </w:rPr>
        <w:t>несреће, одлуке</w:t>
      </w:r>
      <w:r w:rsidR="00F0798E" w:rsidRPr="00493EDA">
        <w:rPr>
          <w:rFonts w:eastAsia="Times New Roman"/>
          <w:sz w:val="22"/>
          <w:szCs w:val="22"/>
          <w:lang w:val="sl-SI"/>
        </w:rPr>
        <w:t xml:space="preserve"> </w:t>
      </w:r>
      <w:r w:rsidRPr="00493EDA">
        <w:rPr>
          <w:rFonts w:eastAsia="Times New Roman"/>
          <w:sz w:val="22"/>
          <w:szCs w:val="22"/>
          <w:lang w:val="sl-SI"/>
        </w:rPr>
        <w:t>органа</w:t>
      </w:r>
      <w:r w:rsidR="00F0798E" w:rsidRPr="00493EDA">
        <w:rPr>
          <w:rFonts w:eastAsia="Times New Roman"/>
          <w:sz w:val="22"/>
          <w:szCs w:val="22"/>
          <w:lang w:val="sl-SI"/>
        </w:rPr>
        <w:t xml:space="preserve"> </w:t>
      </w:r>
      <w:r w:rsidRPr="00493EDA">
        <w:rPr>
          <w:rFonts w:eastAsia="Times New Roman"/>
          <w:sz w:val="22"/>
          <w:szCs w:val="22"/>
          <w:lang w:val="sl-SI"/>
        </w:rPr>
        <w:t>власти</w:t>
      </w:r>
      <w:r w:rsidR="00F0798E" w:rsidRPr="00493EDA">
        <w:rPr>
          <w:rFonts w:eastAsia="Times New Roman"/>
          <w:sz w:val="22"/>
          <w:szCs w:val="22"/>
          <w:lang w:val="sl-SI"/>
        </w:rPr>
        <w:t xml:space="preserve"> </w:t>
      </w:r>
      <w:r w:rsidRPr="00493EDA">
        <w:rPr>
          <w:rFonts w:eastAsia="Times New Roman"/>
          <w:sz w:val="22"/>
          <w:szCs w:val="22"/>
          <w:lang w:val="sl-SI"/>
        </w:rPr>
        <w:t>и</w:t>
      </w:r>
      <w:r w:rsidR="00F0798E" w:rsidRPr="00493EDA">
        <w:rPr>
          <w:rFonts w:eastAsia="Times New Roman"/>
          <w:sz w:val="22"/>
          <w:szCs w:val="22"/>
          <w:lang w:val="sl-SI"/>
        </w:rPr>
        <w:t xml:space="preserve"> </w:t>
      </w:r>
      <w:r w:rsidRPr="00493EDA">
        <w:rPr>
          <w:rFonts w:eastAsia="Times New Roman"/>
          <w:sz w:val="22"/>
          <w:szCs w:val="22"/>
          <w:lang w:val="sl-SI"/>
        </w:rPr>
        <w:t>други</w:t>
      </w:r>
      <w:r w:rsidR="00F0798E" w:rsidRPr="00493EDA">
        <w:rPr>
          <w:rFonts w:eastAsia="Times New Roman"/>
          <w:sz w:val="22"/>
          <w:szCs w:val="22"/>
          <w:lang w:val="sl-SI"/>
        </w:rPr>
        <w:t xml:space="preserve"> </w:t>
      </w:r>
      <w:r w:rsidRPr="00493EDA">
        <w:rPr>
          <w:rFonts w:eastAsia="Times New Roman"/>
          <w:sz w:val="22"/>
          <w:szCs w:val="22"/>
          <w:lang w:val="sl-SI"/>
        </w:rPr>
        <w:t>случајеви, који</w:t>
      </w:r>
      <w:r w:rsidR="00F0798E" w:rsidRPr="00493EDA">
        <w:rPr>
          <w:rFonts w:eastAsia="Times New Roman"/>
          <w:sz w:val="22"/>
          <w:szCs w:val="22"/>
          <w:lang w:val="sl-SI"/>
        </w:rPr>
        <w:t xml:space="preserve"> </w:t>
      </w:r>
      <w:r w:rsidRPr="00493EDA">
        <w:rPr>
          <w:rFonts w:eastAsia="Times New Roman"/>
          <w:sz w:val="22"/>
          <w:szCs w:val="22"/>
          <w:lang w:val="sl-SI"/>
        </w:rPr>
        <w:t>су</w:t>
      </w:r>
      <w:r w:rsidR="00F0798E" w:rsidRPr="00493EDA">
        <w:rPr>
          <w:rFonts w:eastAsia="Times New Roman"/>
          <w:sz w:val="22"/>
          <w:szCs w:val="22"/>
          <w:lang w:val="sl-SI"/>
        </w:rPr>
        <w:t xml:space="preserve"> </w:t>
      </w:r>
      <w:r w:rsidRPr="00493EDA">
        <w:rPr>
          <w:rFonts w:eastAsia="Times New Roman"/>
          <w:sz w:val="22"/>
          <w:szCs w:val="22"/>
          <w:lang w:val="sl-SI"/>
        </w:rPr>
        <w:t>Законом</w:t>
      </w:r>
      <w:r w:rsidR="00F0798E" w:rsidRPr="00493EDA">
        <w:rPr>
          <w:rFonts w:eastAsia="Times New Roman"/>
          <w:sz w:val="22"/>
          <w:szCs w:val="22"/>
          <w:lang w:val="sl-SI"/>
        </w:rPr>
        <w:t xml:space="preserve"> </w:t>
      </w:r>
      <w:r w:rsidRPr="00493EDA">
        <w:rPr>
          <w:rFonts w:eastAsia="Times New Roman"/>
          <w:sz w:val="22"/>
          <w:szCs w:val="22"/>
          <w:lang w:val="sl-SI"/>
        </w:rPr>
        <w:t>утврђени</w:t>
      </w:r>
      <w:r w:rsidR="00F0798E" w:rsidRPr="00493EDA">
        <w:rPr>
          <w:rFonts w:eastAsia="Times New Roman"/>
          <w:sz w:val="22"/>
          <w:szCs w:val="22"/>
          <w:lang w:val="sl-SI"/>
        </w:rPr>
        <w:t xml:space="preserve"> </w:t>
      </w:r>
      <w:r w:rsidRPr="00493EDA">
        <w:rPr>
          <w:rFonts w:eastAsia="Times New Roman"/>
          <w:sz w:val="22"/>
          <w:szCs w:val="22"/>
          <w:lang w:val="sl-SI"/>
        </w:rPr>
        <w:t>као</w:t>
      </w:r>
      <w:r w:rsidR="00F0798E" w:rsidRPr="00493EDA">
        <w:rPr>
          <w:rFonts w:eastAsia="Times New Roman"/>
          <w:sz w:val="22"/>
          <w:szCs w:val="22"/>
          <w:lang w:val="sl-SI"/>
        </w:rPr>
        <w:t xml:space="preserve"> </w:t>
      </w:r>
      <w:r w:rsidRPr="00493EDA">
        <w:rPr>
          <w:rFonts w:eastAsia="Times New Roman"/>
          <w:sz w:val="22"/>
          <w:szCs w:val="22"/>
          <w:lang w:val="sl-SI"/>
        </w:rPr>
        <w:t>виша</w:t>
      </w:r>
      <w:r w:rsidR="00F0798E" w:rsidRPr="00493EDA">
        <w:rPr>
          <w:rFonts w:eastAsia="Times New Roman"/>
          <w:sz w:val="22"/>
          <w:szCs w:val="22"/>
          <w:lang w:val="sl-SI"/>
        </w:rPr>
        <w:t xml:space="preserve"> </w:t>
      </w:r>
      <w:r w:rsidRPr="00493EDA">
        <w:rPr>
          <w:rFonts w:eastAsia="Times New Roman"/>
          <w:sz w:val="22"/>
          <w:szCs w:val="22"/>
          <w:lang w:val="sl-SI"/>
        </w:rPr>
        <w:t>сила.</w:t>
      </w:r>
    </w:p>
    <w:p w:rsidR="00DA1940" w:rsidRPr="00FC2C4A" w:rsidRDefault="00DA1940" w:rsidP="00DA1940">
      <w:pPr>
        <w:spacing w:line="240" w:lineRule="auto"/>
        <w:jc w:val="both"/>
        <w:rPr>
          <w:rFonts w:eastAsia="Times New Roman"/>
          <w:sz w:val="20"/>
          <w:szCs w:val="20"/>
          <w:lang w:val="sl-SI"/>
        </w:rPr>
      </w:pPr>
    </w:p>
    <w:p w:rsidR="00DA1940" w:rsidRPr="00493EDA" w:rsidRDefault="00DA1940" w:rsidP="00DA1940">
      <w:pPr>
        <w:numPr>
          <w:ilvl w:val="0"/>
          <w:numId w:val="35"/>
        </w:numPr>
        <w:suppressAutoHyphens w:val="0"/>
        <w:spacing w:line="240" w:lineRule="auto"/>
        <w:ind w:left="0" w:firstLine="0"/>
        <w:jc w:val="both"/>
        <w:rPr>
          <w:rFonts w:eastAsia="Times New Roman"/>
          <w:b/>
          <w:bCs/>
          <w:sz w:val="22"/>
          <w:szCs w:val="22"/>
          <w:lang w:val="sl-SI"/>
        </w:rPr>
      </w:pPr>
      <w:r w:rsidRPr="00493EDA">
        <w:rPr>
          <w:rFonts w:eastAsia="Times New Roman"/>
          <w:b/>
          <w:bCs/>
          <w:sz w:val="22"/>
          <w:szCs w:val="22"/>
          <w:lang w:val="sl-SI"/>
        </w:rPr>
        <w:t>СПОРОВИ</w:t>
      </w:r>
    </w:p>
    <w:p w:rsidR="00DA1940" w:rsidRPr="00493EDA" w:rsidRDefault="00DA1940" w:rsidP="00DA1940">
      <w:pPr>
        <w:spacing w:line="240" w:lineRule="auto"/>
        <w:jc w:val="both"/>
        <w:rPr>
          <w:rFonts w:eastAsia="Times New Roman"/>
          <w:sz w:val="22"/>
          <w:szCs w:val="22"/>
          <w:lang w:val="sl-SI"/>
        </w:rPr>
      </w:pPr>
      <w:r w:rsidRPr="00493EDA">
        <w:rPr>
          <w:rFonts w:eastAsia="Times New Roman"/>
          <w:b/>
          <w:bCs/>
          <w:sz w:val="22"/>
          <w:szCs w:val="22"/>
          <w:lang w:val="sl-SI"/>
        </w:rPr>
        <w:t>8.1.</w:t>
      </w:r>
      <w:r w:rsidRPr="00493EDA">
        <w:rPr>
          <w:rFonts w:eastAsia="Times New Roman"/>
          <w:sz w:val="22"/>
          <w:szCs w:val="22"/>
          <w:lang w:val="sl-SI"/>
        </w:rPr>
        <w:t>УГОВОРНЕ</w:t>
      </w:r>
      <w:r w:rsidR="00065B10" w:rsidRPr="00493EDA">
        <w:rPr>
          <w:rFonts w:eastAsia="Times New Roman"/>
          <w:sz w:val="22"/>
          <w:szCs w:val="22"/>
          <w:lang w:val="sl-SI"/>
        </w:rPr>
        <w:t xml:space="preserve"> </w:t>
      </w:r>
      <w:r w:rsidRPr="00493EDA">
        <w:rPr>
          <w:rFonts w:eastAsia="Times New Roman"/>
          <w:sz w:val="22"/>
          <w:szCs w:val="22"/>
          <w:lang w:val="sl-SI"/>
        </w:rPr>
        <w:t>СТРАНЕ</w:t>
      </w:r>
      <w:r w:rsidR="00F0798E" w:rsidRPr="00493EDA">
        <w:rPr>
          <w:rFonts w:eastAsia="Times New Roman"/>
          <w:sz w:val="22"/>
          <w:szCs w:val="22"/>
          <w:lang w:val="sl-SI"/>
        </w:rPr>
        <w:t xml:space="preserve"> </w:t>
      </w:r>
      <w:r w:rsidRPr="00493EDA">
        <w:rPr>
          <w:rFonts w:eastAsia="Times New Roman"/>
          <w:sz w:val="22"/>
          <w:szCs w:val="22"/>
          <w:lang w:val="sl-SI"/>
        </w:rPr>
        <w:t>су</w:t>
      </w:r>
      <w:r w:rsidR="00F0798E" w:rsidRPr="00493EDA">
        <w:rPr>
          <w:rFonts w:eastAsia="Times New Roman"/>
          <w:sz w:val="22"/>
          <w:szCs w:val="22"/>
          <w:lang w:val="sl-SI"/>
        </w:rPr>
        <w:t xml:space="preserve"> </w:t>
      </w:r>
      <w:r w:rsidRPr="00493EDA">
        <w:rPr>
          <w:rFonts w:eastAsia="Times New Roman"/>
          <w:sz w:val="22"/>
          <w:szCs w:val="22"/>
          <w:lang w:val="sl-SI"/>
        </w:rPr>
        <w:t>сагаласне</w:t>
      </w:r>
      <w:r w:rsidR="00F0798E" w:rsidRPr="00493EDA">
        <w:rPr>
          <w:rFonts w:eastAsia="Times New Roman"/>
          <w:sz w:val="22"/>
          <w:szCs w:val="22"/>
          <w:lang w:val="sl-SI"/>
        </w:rPr>
        <w:t xml:space="preserve"> </w:t>
      </w:r>
      <w:r w:rsidRPr="00493EDA">
        <w:rPr>
          <w:rFonts w:eastAsia="Times New Roman"/>
          <w:sz w:val="22"/>
          <w:szCs w:val="22"/>
          <w:lang w:val="sl-SI"/>
        </w:rPr>
        <w:t>да</w:t>
      </w:r>
      <w:r w:rsidR="00F0798E" w:rsidRPr="00493EDA">
        <w:rPr>
          <w:rFonts w:eastAsia="Times New Roman"/>
          <w:sz w:val="22"/>
          <w:szCs w:val="22"/>
          <w:lang w:val="sl-SI"/>
        </w:rPr>
        <w:t xml:space="preserve"> </w:t>
      </w:r>
      <w:r w:rsidRPr="00493EDA">
        <w:rPr>
          <w:rFonts w:eastAsia="Times New Roman"/>
          <w:sz w:val="22"/>
          <w:szCs w:val="22"/>
          <w:lang w:val="sl-SI"/>
        </w:rPr>
        <w:t>се</w:t>
      </w:r>
      <w:r w:rsidR="00F0798E" w:rsidRPr="00493EDA">
        <w:rPr>
          <w:rFonts w:eastAsia="Times New Roman"/>
          <w:sz w:val="22"/>
          <w:szCs w:val="22"/>
          <w:lang w:val="sl-SI"/>
        </w:rPr>
        <w:t xml:space="preserve"> </w:t>
      </w:r>
      <w:r w:rsidRPr="00493EDA">
        <w:rPr>
          <w:rFonts w:eastAsia="Times New Roman"/>
          <w:sz w:val="22"/>
          <w:szCs w:val="22"/>
          <w:lang w:val="sl-SI"/>
        </w:rPr>
        <w:t>евентуални</w:t>
      </w:r>
      <w:r w:rsidR="00F0798E" w:rsidRPr="00493EDA">
        <w:rPr>
          <w:rFonts w:eastAsia="Times New Roman"/>
          <w:sz w:val="22"/>
          <w:szCs w:val="22"/>
          <w:lang w:val="sl-SI"/>
        </w:rPr>
        <w:t xml:space="preserve"> </w:t>
      </w:r>
      <w:r w:rsidRPr="00493EDA">
        <w:rPr>
          <w:rFonts w:eastAsia="Times New Roman"/>
          <w:sz w:val="22"/>
          <w:szCs w:val="22"/>
          <w:lang w:val="sl-SI"/>
        </w:rPr>
        <w:t>спорови</w:t>
      </w:r>
      <w:r w:rsidR="00F0798E" w:rsidRPr="00493EDA">
        <w:rPr>
          <w:rFonts w:eastAsia="Times New Roman"/>
          <w:sz w:val="22"/>
          <w:szCs w:val="22"/>
          <w:lang w:val="sl-SI"/>
        </w:rPr>
        <w:t xml:space="preserve"> </w:t>
      </w:r>
      <w:r w:rsidRPr="00493EDA">
        <w:rPr>
          <w:rFonts w:eastAsia="Times New Roman"/>
          <w:sz w:val="22"/>
          <w:szCs w:val="22"/>
          <w:lang w:val="sl-SI"/>
        </w:rPr>
        <w:t>по</w:t>
      </w:r>
      <w:r w:rsidR="00F0798E" w:rsidRPr="00493EDA">
        <w:rPr>
          <w:rFonts w:eastAsia="Times New Roman"/>
          <w:sz w:val="22"/>
          <w:szCs w:val="22"/>
          <w:lang w:val="sl-SI"/>
        </w:rPr>
        <w:t xml:space="preserve"> </w:t>
      </w:r>
      <w:r w:rsidRPr="00493EDA">
        <w:rPr>
          <w:rFonts w:eastAsia="Times New Roman"/>
          <w:sz w:val="22"/>
          <w:szCs w:val="22"/>
          <w:lang w:val="sl-SI"/>
        </w:rPr>
        <w:t>овом</w:t>
      </w:r>
      <w:r w:rsidR="00F0798E" w:rsidRPr="00493EDA">
        <w:rPr>
          <w:rFonts w:eastAsia="Times New Roman"/>
          <w:sz w:val="22"/>
          <w:szCs w:val="22"/>
          <w:lang w:val="sl-SI"/>
        </w:rPr>
        <w:t xml:space="preserve"> </w:t>
      </w:r>
      <w:r w:rsidRPr="00493EDA">
        <w:rPr>
          <w:rFonts w:eastAsia="Times New Roman"/>
          <w:sz w:val="22"/>
          <w:szCs w:val="22"/>
          <w:lang w:val="sl-SI"/>
        </w:rPr>
        <w:t>Уговору</w:t>
      </w:r>
      <w:r w:rsidR="00F0798E" w:rsidRPr="00493EDA">
        <w:rPr>
          <w:rFonts w:eastAsia="Times New Roman"/>
          <w:sz w:val="22"/>
          <w:szCs w:val="22"/>
          <w:lang w:val="sl-SI"/>
        </w:rPr>
        <w:t xml:space="preserve"> </w:t>
      </w:r>
      <w:r w:rsidRPr="00493EDA">
        <w:rPr>
          <w:rFonts w:eastAsia="Times New Roman"/>
          <w:sz w:val="22"/>
          <w:szCs w:val="22"/>
          <w:lang w:val="sl-SI"/>
        </w:rPr>
        <w:t>решавају</w:t>
      </w:r>
      <w:r w:rsidR="00F0798E" w:rsidRPr="00493EDA">
        <w:rPr>
          <w:rFonts w:eastAsia="Times New Roman"/>
          <w:sz w:val="22"/>
          <w:szCs w:val="22"/>
          <w:lang w:val="sl-SI"/>
        </w:rPr>
        <w:t xml:space="preserve"> </w:t>
      </w:r>
      <w:r w:rsidRPr="00493EDA">
        <w:rPr>
          <w:rFonts w:eastAsia="Times New Roman"/>
          <w:sz w:val="22"/>
          <w:szCs w:val="22"/>
          <w:lang w:val="sl-SI"/>
        </w:rPr>
        <w:t>споразумно, а</w:t>
      </w:r>
      <w:r w:rsidR="00F0798E" w:rsidRPr="00493EDA">
        <w:rPr>
          <w:rFonts w:eastAsia="Times New Roman"/>
          <w:sz w:val="22"/>
          <w:szCs w:val="22"/>
          <w:lang w:val="sl-SI"/>
        </w:rPr>
        <w:t xml:space="preserve"> </w:t>
      </w:r>
      <w:r w:rsidRPr="00493EDA">
        <w:rPr>
          <w:rFonts w:eastAsia="Times New Roman"/>
          <w:sz w:val="22"/>
          <w:szCs w:val="22"/>
          <w:lang w:val="sl-SI"/>
        </w:rPr>
        <w:t>услучају</w:t>
      </w:r>
      <w:r w:rsidR="00F0798E" w:rsidRPr="00493EDA">
        <w:rPr>
          <w:rFonts w:eastAsia="Times New Roman"/>
          <w:sz w:val="22"/>
          <w:szCs w:val="22"/>
          <w:lang w:val="sl-SI"/>
        </w:rPr>
        <w:t xml:space="preserve"> </w:t>
      </w:r>
      <w:r w:rsidRPr="00493EDA">
        <w:rPr>
          <w:rFonts w:eastAsia="Times New Roman"/>
          <w:sz w:val="22"/>
          <w:szCs w:val="22"/>
          <w:lang w:val="sl-SI"/>
        </w:rPr>
        <w:t>спора</w:t>
      </w:r>
      <w:r w:rsidR="00F0798E" w:rsidRPr="00493EDA">
        <w:rPr>
          <w:rFonts w:eastAsia="Times New Roman"/>
          <w:sz w:val="22"/>
          <w:szCs w:val="22"/>
          <w:lang w:val="sl-SI"/>
        </w:rPr>
        <w:t xml:space="preserve"> </w:t>
      </w:r>
      <w:r w:rsidRPr="00493EDA">
        <w:rPr>
          <w:rFonts w:eastAsia="Times New Roman"/>
          <w:sz w:val="22"/>
          <w:szCs w:val="22"/>
          <w:lang w:val="sl-SI"/>
        </w:rPr>
        <w:t>уговарају</w:t>
      </w:r>
      <w:r w:rsidR="00F0798E" w:rsidRPr="00493EDA">
        <w:rPr>
          <w:rFonts w:eastAsia="Times New Roman"/>
          <w:sz w:val="22"/>
          <w:szCs w:val="22"/>
          <w:lang w:val="sl-SI"/>
        </w:rPr>
        <w:t xml:space="preserve"> </w:t>
      </w:r>
      <w:r w:rsidRPr="00493EDA">
        <w:rPr>
          <w:rFonts w:eastAsia="Times New Roman"/>
          <w:sz w:val="22"/>
          <w:szCs w:val="22"/>
          <w:lang w:val="sl-SI"/>
        </w:rPr>
        <w:t>стварну</w:t>
      </w:r>
      <w:r w:rsidR="00F0798E" w:rsidRPr="00493EDA">
        <w:rPr>
          <w:rFonts w:eastAsia="Times New Roman"/>
          <w:sz w:val="22"/>
          <w:szCs w:val="22"/>
          <w:lang w:val="sl-SI"/>
        </w:rPr>
        <w:t xml:space="preserve"> </w:t>
      </w:r>
      <w:r w:rsidRPr="00493EDA">
        <w:rPr>
          <w:rFonts w:eastAsia="Times New Roman"/>
          <w:sz w:val="22"/>
          <w:szCs w:val="22"/>
          <w:lang w:val="sl-SI"/>
        </w:rPr>
        <w:t>и</w:t>
      </w:r>
      <w:r w:rsidR="00F0798E" w:rsidRPr="00493EDA">
        <w:rPr>
          <w:rFonts w:eastAsia="Times New Roman"/>
          <w:sz w:val="22"/>
          <w:szCs w:val="22"/>
          <w:lang w:val="sl-SI"/>
        </w:rPr>
        <w:t xml:space="preserve"> </w:t>
      </w:r>
      <w:r w:rsidRPr="00493EDA">
        <w:rPr>
          <w:rFonts w:eastAsia="Times New Roman"/>
          <w:sz w:val="22"/>
          <w:szCs w:val="22"/>
          <w:lang w:val="sl-SI"/>
        </w:rPr>
        <w:t>месну</w:t>
      </w:r>
      <w:r w:rsidR="00F0798E" w:rsidRPr="00493EDA">
        <w:rPr>
          <w:rFonts w:eastAsia="Times New Roman"/>
          <w:sz w:val="22"/>
          <w:szCs w:val="22"/>
          <w:lang w:val="sl-SI"/>
        </w:rPr>
        <w:t xml:space="preserve"> </w:t>
      </w:r>
      <w:r w:rsidRPr="00493EDA">
        <w:rPr>
          <w:rFonts w:eastAsia="Times New Roman"/>
          <w:sz w:val="22"/>
          <w:szCs w:val="22"/>
          <w:lang w:val="sl-SI"/>
        </w:rPr>
        <w:t>надлежност</w:t>
      </w:r>
      <w:r w:rsidR="00F0798E" w:rsidRPr="00493EDA">
        <w:rPr>
          <w:rFonts w:eastAsia="Times New Roman"/>
          <w:sz w:val="22"/>
          <w:szCs w:val="22"/>
          <w:lang w:val="sl-SI"/>
        </w:rPr>
        <w:t xml:space="preserve"> </w:t>
      </w:r>
      <w:r w:rsidRPr="00493EDA">
        <w:rPr>
          <w:rFonts w:eastAsia="Times New Roman"/>
          <w:sz w:val="22"/>
          <w:szCs w:val="22"/>
          <w:lang w:val="sl-SI"/>
        </w:rPr>
        <w:t>по</w:t>
      </w:r>
      <w:r w:rsidR="00F0798E" w:rsidRPr="00493EDA">
        <w:rPr>
          <w:rFonts w:eastAsia="Times New Roman"/>
          <w:sz w:val="22"/>
          <w:szCs w:val="22"/>
          <w:lang w:val="sl-SI"/>
        </w:rPr>
        <w:t xml:space="preserve"> </w:t>
      </w:r>
      <w:r w:rsidRPr="00493EDA">
        <w:rPr>
          <w:rFonts w:eastAsia="Times New Roman"/>
          <w:sz w:val="22"/>
          <w:szCs w:val="22"/>
          <w:lang w:val="sl-SI"/>
        </w:rPr>
        <w:t>месту</w:t>
      </w:r>
      <w:r w:rsidR="00F0798E" w:rsidRPr="00493EDA">
        <w:rPr>
          <w:rFonts w:eastAsia="Times New Roman"/>
          <w:sz w:val="22"/>
          <w:szCs w:val="22"/>
          <w:lang w:val="sl-SI"/>
        </w:rPr>
        <w:t xml:space="preserve"> </w:t>
      </w:r>
      <w:r w:rsidRPr="00493EDA">
        <w:rPr>
          <w:rFonts w:eastAsia="Times New Roman"/>
          <w:sz w:val="22"/>
          <w:szCs w:val="22"/>
          <w:lang w:val="sl-SI"/>
        </w:rPr>
        <w:t>седишта</w:t>
      </w:r>
      <w:r w:rsidR="00F0798E" w:rsidRPr="00493EDA">
        <w:rPr>
          <w:rFonts w:eastAsia="Times New Roman"/>
          <w:sz w:val="22"/>
          <w:szCs w:val="22"/>
          <w:lang w:val="sl-SI"/>
        </w:rPr>
        <w:t xml:space="preserve"> </w:t>
      </w:r>
      <w:r w:rsidRPr="00493EDA">
        <w:rPr>
          <w:rFonts w:eastAsia="Times New Roman"/>
          <w:sz w:val="22"/>
          <w:szCs w:val="22"/>
          <w:lang w:val="sl-SI"/>
        </w:rPr>
        <w:t>купца.</w:t>
      </w:r>
    </w:p>
    <w:p w:rsidR="00DA1940" w:rsidRPr="00FC2C4A" w:rsidRDefault="00DA1940" w:rsidP="00DA1940">
      <w:pPr>
        <w:spacing w:line="240" w:lineRule="auto"/>
        <w:jc w:val="both"/>
        <w:rPr>
          <w:rFonts w:eastAsia="Times New Roman"/>
          <w:sz w:val="20"/>
          <w:szCs w:val="20"/>
          <w:lang w:val="sl-SI"/>
        </w:rPr>
      </w:pPr>
    </w:p>
    <w:p w:rsidR="00DA1940" w:rsidRPr="00493EDA" w:rsidRDefault="00DA1940" w:rsidP="00DA1940">
      <w:pPr>
        <w:pStyle w:val="ListParagraph"/>
        <w:numPr>
          <w:ilvl w:val="0"/>
          <w:numId w:val="35"/>
        </w:numPr>
        <w:suppressAutoHyphens w:val="0"/>
        <w:spacing w:line="240" w:lineRule="auto"/>
        <w:ind w:left="0" w:firstLine="0"/>
        <w:contextualSpacing/>
        <w:jc w:val="both"/>
        <w:rPr>
          <w:rFonts w:eastAsia="Times New Roman"/>
          <w:b/>
          <w:sz w:val="22"/>
          <w:szCs w:val="22"/>
          <w:lang w:val="sl-SI"/>
        </w:rPr>
      </w:pPr>
      <w:r w:rsidRPr="00493EDA">
        <w:rPr>
          <w:rFonts w:eastAsia="Times New Roman"/>
          <w:b/>
          <w:sz w:val="22"/>
          <w:szCs w:val="22"/>
          <w:lang w:val="sl-SI"/>
        </w:rPr>
        <w:t>ВАЖЕЊЕ</w:t>
      </w:r>
      <w:r w:rsidR="00065B10" w:rsidRPr="00493EDA">
        <w:rPr>
          <w:rFonts w:eastAsia="Times New Roman"/>
          <w:b/>
          <w:sz w:val="22"/>
          <w:szCs w:val="22"/>
          <w:lang w:val="sl-SI"/>
        </w:rPr>
        <w:t xml:space="preserve"> </w:t>
      </w:r>
      <w:r w:rsidRPr="00493EDA">
        <w:rPr>
          <w:rFonts w:eastAsia="Times New Roman"/>
          <w:b/>
          <w:sz w:val="22"/>
          <w:szCs w:val="22"/>
          <w:lang w:val="sl-SI"/>
        </w:rPr>
        <w:t>УГОВОРА</w:t>
      </w:r>
    </w:p>
    <w:p w:rsidR="00DA1940" w:rsidRPr="00493EDA" w:rsidRDefault="00DA1940" w:rsidP="00DA1940">
      <w:pPr>
        <w:autoSpaceDE w:val="0"/>
        <w:autoSpaceDN w:val="0"/>
        <w:adjustRightInd w:val="0"/>
        <w:spacing w:line="240" w:lineRule="auto"/>
        <w:jc w:val="both"/>
        <w:rPr>
          <w:sz w:val="22"/>
          <w:szCs w:val="22"/>
        </w:rPr>
      </w:pPr>
      <w:proofErr w:type="gramStart"/>
      <w:r w:rsidRPr="00493EDA">
        <w:rPr>
          <w:sz w:val="22"/>
          <w:szCs w:val="22"/>
        </w:rPr>
        <w:t>Овај уговор се закључује на одређено време од 12 месеци, до реализације уговорених обавеза.</w:t>
      </w:r>
      <w:proofErr w:type="gramEnd"/>
    </w:p>
    <w:p w:rsidR="00DA1940" w:rsidRPr="00493EDA" w:rsidRDefault="00DA1940" w:rsidP="00DA1940">
      <w:pPr>
        <w:autoSpaceDE w:val="0"/>
        <w:autoSpaceDN w:val="0"/>
        <w:adjustRightInd w:val="0"/>
        <w:spacing w:line="240" w:lineRule="auto"/>
        <w:jc w:val="both"/>
        <w:rPr>
          <w:sz w:val="22"/>
          <w:szCs w:val="22"/>
        </w:rPr>
      </w:pPr>
      <w:proofErr w:type="gramStart"/>
      <w:r w:rsidRPr="00493EDA">
        <w:rPr>
          <w:sz w:val="22"/>
          <w:szCs w:val="22"/>
        </w:rPr>
        <w:t>Наручилац има право једностраног раскида овог уговора или дела уговора и пре реализације свих уговорених обавеза у случају реализације централизованих јавних набавки на нивоу Републике Србије.</w:t>
      </w:r>
      <w:proofErr w:type="gramEnd"/>
    </w:p>
    <w:p w:rsidR="00DA1940" w:rsidRPr="00FC2C4A" w:rsidRDefault="00DA1940" w:rsidP="00DA1940">
      <w:pPr>
        <w:spacing w:line="240" w:lineRule="auto"/>
        <w:jc w:val="both"/>
        <w:rPr>
          <w:rFonts w:eastAsia="Times New Roman"/>
          <w:sz w:val="20"/>
          <w:szCs w:val="20"/>
          <w:lang w:val="sl-SI"/>
        </w:rPr>
      </w:pPr>
    </w:p>
    <w:p w:rsidR="00DA1940" w:rsidRPr="00493EDA" w:rsidRDefault="00DA1940" w:rsidP="00DA1940">
      <w:pPr>
        <w:numPr>
          <w:ilvl w:val="0"/>
          <w:numId w:val="35"/>
        </w:numPr>
        <w:suppressAutoHyphens w:val="0"/>
        <w:spacing w:line="240" w:lineRule="auto"/>
        <w:ind w:left="0" w:firstLine="0"/>
        <w:jc w:val="both"/>
        <w:rPr>
          <w:rFonts w:eastAsia="Times New Roman"/>
          <w:b/>
          <w:bCs/>
          <w:sz w:val="22"/>
          <w:szCs w:val="22"/>
          <w:lang w:val="sl-SI"/>
        </w:rPr>
      </w:pPr>
      <w:r w:rsidRPr="00493EDA">
        <w:rPr>
          <w:rFonts w:eastAsia="Times New Roman"/>
          <w:b/>
          <w:bCs/>
          <w:sz w:val="22"/>
          <w:szCs w:val="22"/>
          <w:lang w:val="sl-SI"/>
        </w:rPr>
        <w:t xml:space="preserve">РАСКИД </w:t>
      </w:r>
      <w:r w:rsidR="00313FDE" w:rsidRPr="00493EDA">
        <w:rPr>
          <w:rFonts w:eastAsia="Times New Roman"/>
          <w:b/>
          <w:bCs/>
          <w:sz w:val="22"/>
          <w:szCs w:val="22"/>
          <w:lang w:val="sl-SI"/>
        </w:rPr>
        <w:t xml:space="preserve"> </w:t>
      </w:r>
      <w:r w:rsidRPr="00493EDA">
        <w:rPr>
          <w:rFonts w:eastAsia="Times New Roman"/>
          <w:b/>
          <w:bCs/>
          <w:sz w:val="22"/>
          <w:szCs w:val="22"/>
          <w:lang w:val="sl-SI"/>
        </w:rPr>
        <w:t>УГОВОРА</w:t>
      </w:r>
    </w:p>
    <w:p w:rsidR="00DA1940" w:rsidRPr="00493EDA" w:rsidRDefault="00DA1940" w:rsidP="00DA1940">
      <w:pPr>
        <w:spacing w:line="240" w:lineRule="auto"/>
        <w:jc w:val="both"/>
        <w:rPr>
          <w:rFonts w:eastAsia="Times New Roman"/>
          <w:sz w:val="22"/>
          <w:szCs w:val="22"/>
          <w:lang w:val="sl-SI"/>
        </w:rPr>
      </w:pPr>
      <w:r w:rsidRPr="00493EDA">
        <w:rPr>
          <w:rFonts w:eastAsia="Times New Roman"/>
          <w:b/>
          <w:bCs/>
          <w:sz w:val="22"/>
          <w:szCs w:val="22"/>
          <w:lang w:val="sl-SI"/>
        </w:rPr>
        <w:t>10.1.</w:t>
      </w:r>
      <w:r w:rsidRPr="00493EDA">
        <w:rPr>
          <w:rFonts w:eastAsia="Times New Roman"/>
          <w:sz w:val="22"/>
          <w:szCs w:val="22"/>
          <w:lang w:val="sl-SI"/>
        </w:rPr>
        <w:t>Уговорна</w:t>
      </w:r>
      <w:r w:rsidR="00313FDE" w:rsidRPr="00493EDA">
        <w:rPr>
          <w:rFonts w:eastAsia="Times New Roman"/>
          <w:sz w:val="22"/>
          <w:szCs w:val="22"/>
          <w:lang w:val="sl-SI"/>
        </w:rPr>
        <w:t xml:space="preserve"> </w:t>
      </w:r>
      <w:r w:rsidRPr="00493EDA">
        <w:rPr>
          <w:rFonts w:eastAsia="Times New Roman"/>
          <w:sz w:val="22"/>
          <w:szCs w:val="22"/>
          <w:lang w:val="sl-SI"/>
        </w:rPr>
        <w:t>страна</w:t>
      </w:r>
      <w:r w:rsidR="00313FDE" w:rsidRPr="00493EDA">
        <w:rPr>
          <w:rFonts w:eastAsia="Times New Roman"/>
          <w:sz w:val="22"/>
          <w:szCs w:val="22"/>
          <w:lang w:val="sl-SI"/>
        </w:rPr>
        <w:t xml:space="preserve"> </w:t>
      </w:r>
      <w:r w:rsidRPr="00493EDA">
        <w:rPr>
          <w:rFonts w:eastAsia="Times New Roman"/>
          <w:sz w:val="22"/>
          <w:szCs w:val="22"/>
          <w:lang w:val="sl-SI"/>
        </w:rPr>
        <w:t>незадовољна</w:t>
      </w:r>
      <w:r w:rsidR="00313FDE" w:rsidRPr="00493EDA">
        <w:rPr>
          <w:rFonts w:eastAsia="Times New Roman"/>
          <w:sz w:val="22"/>
          <w:szCs w:val="22"/>
          <w:lang w:val="sl-SI"/>
        </w:rPr>
        <w:t xml:space="preserve"> </w:t>
      </w:r>
      <w:r w:rsidRPr="00493EDA">
        <w:rPr>
          <w:rFonts w:eastAsia="Times New Roman"/>
          <w:sz w:val="22"/>
          <w:szCs w:val="22"/>
          <w:lang w:val="sl-SI"/>
        </w:rPr>
        <w:t>испуњењем</w:t>
      </w:r>
      <w:r w:rsidR="00313FDE" w:rsidRPr="00493EDA">
        <w:rPr>
          <w:rFonts w:eastAsia="Times New Roman"/>
          <w:sz w:val="22"/>
          <w:szCs w:val="22"/>
          <w:lang w:val="sl-SI"/>
        </w:rPr>
        <w:t xml:space="preserve"> </w:t>
      </w:r>
      <w:r w:rsidRPr="00493EDA">
        <w:rPr>
          <w:rFonts w:eastAsia="Times New Roman"/>
          <w:sz w:val="22"/>
          <w:szCs w:val="22"/>
          <w:lang w:val="sl-SI"/>
        </w:rPr>
        <w:t>уговорних</w:t>
      </w:r>
      <w:r w:rsidR="00313FDE" w:rsidRPr="00493EDA">
        <w:rPr>
          <w:rFonts w:eastAsia="Times New Roman"/>
          <w:sz w:val="22"/>
          <w:szCs w:val="22"/>
          <w:lang w:val="sl-SI"/>
        </w:rPr>
        <w:t xml:space="preserve"> </w:t>
      </w:r>
      <w:r w:rsidRPr="00493EDA">
        <w:rPr>
          <w:rFonts w:eastAsia="Times New Roman"/>
          <w:sz w:val="22"/>
          <w:szCs w:val="22"/>
          <w:lang w:val="sl-SI"/>
        </w:rPr>
        <w:t>обавеза</w:t>
      </w:r>
      <w:r w:rsidR="00313FDE" w:rsidRPr="00493EDA">
        <w:rPr>
          <w:rFonts w:eastAsia="Times New Roman"/>
          <w:sz w:val="22"/>
          <w:szCs w:val="22"/>
          <w:lang w:val="sl-SI"/>
        </w:rPr>
        <w:t xml:space="preserve"> </w:t>
      </w:r>
      <w:r w:rsidRPr="00493EDA">
        <w:rPr>
          <w:rFonts w:eastAsia="Times New Roman"/>
          <w:sz w:val="22"/>
          <w:szCs w:val="22"/>
          <w:lang w:val="sl-SI"/>
        </w:rPr>
        <w:t>друге</w:t>
      </w:r>
      <w:r w:rsidR="00313FDE" w:rsidRPr="00493EDA">
        <w:rPr>
          <w:rFonts w:eastAsia="Times New Roman"/>
          <w:sz w:val="22"/>
          <w:szCs w:val="22"/>
          <w:lang w:val="sl-SI"/>
        </w:rPr>
        <w:t xml:space="preserve"> </w:t>
      </w:r>
      <w:r w:rsidRPr="00493EDA">
        <w:rPr>
          <w:rFonts w:eastAsia="Times New Roman"/>
          <w:sz w:val="22"/>
          <w:szCs w:val="22"/>
          <w:lang w:val="sl-SI"/>
        </w:rPr>
        <w:t>уговорне</w:t>
      </w:r>
      <w:r w:rsidR="00313FDE" w:rsidRPr="00493EDA">
        <w:rPr>
          <w:rFonts w:eastAsia="Times New Roman"/>
          <w:sz w:val="22"/>
          <w:szCs w:val="22"/>
          <w:lang w:val="sl-SI"/>
        </w:rPr>
        <w:t xml:space="preserve"> </w:t>
      </w:r>
      <w:r w:rsidRPr="00493EDA">
        <w:rPr>
          <w:rFonts w:eastAsia="Times New Roman"/>
          <w:sz w:val="22"/>
          <w:szCs w:val="22"/>
          <w:lang w:val="sl-SI"/>
        </w:rPr>
        <w:t>стране</w:t>
      </w:r>
      <w:r w:rsidR="00313FDE" w:rsidRPr="00493EDA">
        <w:rPr>
          <w:rFonts w:eastAsia="Times New Roman"/>
          <w:sz w:val="22"/>
          <w:szCs w:val="22"/>
          <w:lang w:val="sl-SI"/>
        </w:rPr>
        <w:t xml:space="preserve"> </w:t>
      </w:r>
      <w:r w:rsidRPr="00493EDA">
        <w:rPr>
          <w:rFonts w:eastAsia="Times New Roman"/>
          <w:sz w:val="22"/>
          <w:szCs w:val="22"/>
          <w:lang w:val="sl-SI"/>
        </w:rPr>
        <w:t>може</w:t>
      </w:r>
      <w:r w:rsidR="00313FDE" w:rsidRPr="00493EDA">
        <w:rPr>
          <w:rFonts w:eastAsia="Times New Roman"/>
          <w:sz w:val="22"/>
          <w:szCs w:val="22"/>
          <w:lang w:val="sl-SI"/>
        </w:rPr>
        <w:t xml:space="preserve"> </w:t>
      </w:r>
      <w:r w:rsidRPr="00493EDA">
        <w:rPr>
          <w:rFonts w:eastAsia="Times New Roman"/>
          <w:sz w:val="22"/>
          <w:szCs w:val="22"/>
          <w:lang w:val="sl-SI"/>
        </w:rPr>
        <w:t>захтевати</w:t>
      </w:r>
      <w:r w:rsidR="00313FDE" w:rsidRPr="00493EDA">
        <w:rPr>
          <w:rFonts w:eastAsia="Times New Roman"/>
          <w:sz w:val="22"/>
          <w:szCs w:val="22"/>
          <w:lang w:val="sl-SI"/>
        </w:rPr>
        <w:t xml:space="preserve"> </w:t>
      </w:r>
      <w:r w:rsidRPr="00493EDA">
        <w:rPr>
          <w:rFonts w:eastAsia="Times New Roman"/>
          <w:sz w:val="22"/>
          <w:szCs w:val="22"/>
          <w:lang w:val="sl-SI"/>
        </w:rPr>
        <w:t>раскид</w:t>
      </w:r>
      <w:r w:rsidR="00313FDE" w:rsidRPr="00493EDA">
        <w:rPr>
          <w:rFonts w:eastAsia="Times New Roman"/>
          <w:sz w:val="22"/>
          <w:szCs w:val="22"/>
          <w:lang w:val="sl-SI"/>
        </w:rPr>
        <w:t xml:space="preserve"> </w:t>
      </w:r>
      <w:r w:rsidRPr="00493EDA">
        <w:rPr>
          <w:rFonts w:eastAsia="Times New Roman"/>
          <w:sz w:val="22"/>
          <w:szCs w:val="22"/>
          <w:lang w:val="sl-SI"/>
        </w:rPr>
        <w:t>уговора.</w:t>
      </w:r>
    </w:p>
    <w:p w:rsidR="00DA1940" w:rsidRPr="00493EDA" w:rsidRDefault="00DA1940" w:rsidP="00DA1940">
      <w:pPr>
        <w:spacing w:line="240" w:lineRule="auto"/>
        <w:jc w:val="both"/>
        <w:rPr>
          <w:rFonts w:eastAsia="Times New Roman"/>
          <w:sz w:val="22"/>
          <w:szCs w:val="22"/>
          <w:lang w:val="sl-SI"/>
        </w:rPr>
      </w:pPr>
      <w:r w:rsidRPr="00493EDA">
        <w:rPr>
          <w:rFonts w:eastAsia="Times New Roman"/>
          <w:b/>
          <w:bCs/>
          <w:sz w:val="22"/>
          <w:szCs w:val="22"/>
          <w:lang w:val="sl-SI"/>
        </w:rPr>
        <w:t xml:space="preserve">10.2. </w:t>
      </w:r>
      <w:r w:rsidRPr="00493EDA">
        <w:rPr>
          <w:rFonts w:eastAsia="Times New Roman"/>
          <w:sz w:val="22"/>
          <w:szCs w:val="22"/>
          <w:lang w:val="sl-SI"/>
        </w:rPr>
        <w:t>Раскид</w:t>
      </w:r>
      <w:r w:rsidR="00313FDE" w:rsidRPr="00493EDA">
        <w:rPr>
          <w:rFonts w:eastAsia="Times New Roman"/>
          <w:sz w:val="22"/>
          <w:szCs w:val="22"/>
          <w:lang w:val="sl-SI"/>
        </w:rPr>
        <w:t xml:space="preserve"> </w:t>
      </w:r>
      <w:r w:rsidRPr="00493EDA">
        <w:rPr>
          <w:rFonts w:eastAsia="Times New Roman"/>
          <w:sz w:val="22"/>
          <w:szCs w:val="22"/>
          <w:lang w:val="sl-SI"/>
        </w:rPr>
        <w:t>уговора</w:t>
      </w:r>
      <w:r w:rsidR="00313FDE" w:rsidRPr="00493EDA">
        <w:rPr>
          <w:rFonts w:eastAsia="Times New Roman"/>
          <w:sz w:val="22"/>
          <w:szCs w:val="22"/>
          <w:lang w:val="sl-SI"/>
        </w:rPr>
        <w:t xml:space="preserve"> </w:t>
      </w:r>
      <w:r w:rsidRPr="00493EDA">
        <w:rPr>
          <w:rFonts w:eastAsia="Times New Roman"/>
          <w:sz w:val="22"/>
          <w:szCs w:val="22"/>
          <w:lang w:val="sl-SI"/>
        </w:rPr>
        <w:t>се</w:t>
      </w:r>
      <w:r w:rsidR="00313FDE" w:rsidRPr="00493EDA">
        <w:rPr>
          <w:rFonts w:eastAsia="Times New Roman"/>
          <w:sz w:val="22"/>
          <w:szCs w:val="22"/>
          <w:lang w:val="sl-SI"/>
        </w:rPr>
        <w:t xml:space="preserve"> </w:t>
      </w:r>
      <w:r w:rsidRPr="00493EDA">
        <w:rPr>
          <w:rFonts w:eastAsia="Times New Roman"/>
          <w:sz w:val="22"/>
          <w:szCs w:val="22"/>
          <w:lang w:val="sl-SI"/>
        </w:rPr>
        <w:t>захтева</w:t>
      </w:r>
      <w:r w:rsidR="00313FDE" w:rsidRPr="00493EDA">
        <w:rPr>
          <w:rFonts w:eastAsia="Times New Roman"/>
          <w:sz w:val="22"/>
          <w:szCs w:val="22"/>
          <w:lang w:val="sl-SI"/>
        </w:rPr>
        <w:t xml:space="preserve"> </w:t>
      </w:r>
      <w:r w:rsidRPr="00493EDA">
        <w:rPr>
          <w:rFonts w:eastAsia="Times New Roman"/>
          <w:sz w:val="22"/>
          <w:szCs w:val="22"/>
          <w:lang w:val="sl-SI"/>
        </w:rPr>
        <w:t>писменим</w:t>
      </w:r>
      <w:r w:rsidR="00313FDE" w:rsidRPr="00493EDA">
        <w:rPr>
          <w:rFonts w:eastAsia="Times New Roman"/>
          <w:sz w:val="22"/>
          <w:szCs w:val="22"/>
          <w:lang w:val="sl-SI"/>
        </w:rPr>
        <w:t xml:space="preserve"> </w:t>
      </w:r>
      <w:r w:rsidRPr="00493EDA">
        <w:rPr>
          <w:rFonts w:eastAsia="Times New Roman"/>
          <w:sz w:val="22"/>
          <w:szCs w:val="22"/>
          <w:lang w:val="sl-SI"/>
        </w:rPr>
        <w:t>путем, са</w:t>
      </w:r>
      <w:r w:rsidR="00313FDE" w:rsidRPr="00493EDA">
        <w:rPr>
          <w:rFonts w:eastAsia="Times New Roman"/>
          <w:sz w:val="22"/>
          <w:szCs w:val="22"/>
          <w:lang w:val="sl-SI"/>
        </w:rPr>
        <w:t xml:space="preserve"> </w:t>
      </w:r>
      <w:r w:rsidRPr="00493EDA">
        <w:rPr>
          <w:rFonts w:eastAsia="Times New Roman"/>
          <w:sz w:val="22"/>
          <w:szCs w:val="22"/>
          <w:lang w:val="sl-SI"/>
        </w:rPr>
        <w:t>раскидним</w:t>
      </w:r>
      <w:r w:rsidR="00313FDE" w:rsidRPr="00493EDA">
        <w:rPr>
          <w:rFonts w:eastAsia="Times New Roman"/>
          <w:sz w:val="22"/>
          <w:szCs w:val="22"/>
          <w:lang w:val="sl-SI"/>
        </w:rPr>
        <w:t xml:space="preserve"> </w:t>
      </w:r>
      <w:r w:rsidRPr="00493EDA">
        <w:rPr>
          <w:rFonts w:eastAsia="Times New Roman"/>
          <w:sz w:val="22"/>
          <w:szCs w:val="22"/>
          <w:lang w:val="sl-SI"/>
        </w:rPr>
        <w:t>роком</w:t>
      </w:r>
      <w:r w:rsidR="00313FDE" w:rsidRPr="00493EDA">
        <w:rPr>
          <w:rFonts w:eastAsia="Times New Roman"/>
          <w:sz w:val="22"/>
          <w:szCs w:val="22"/>
          <w:lang w:val="sl-SI"/>
        </w:rPr>
        <w:t xml:space="preserve"> </w:t>
      </w:r>
      <w:r w:rsidRPr="00493EDA">
        <w:rPr>
          <w:rFonts w:eastAsia="Times New Roman"/>
          <w:sz w:val="22"/>
          <w:szCs w:val="22"/>
          <w:lang w:val="sl-SI"/>
        </w:rPr>
        <w:t>од 8 (</w:t>
      </w:r>
      <w:r w:rsidRPr="00493EDA">
        <w:rPr>
          <w:rFonts w:eastAsia="Times New Roman"/>
          <w:sz w:val="22"/>
          <w:szCs w:val="22"/>
        </w:rPr>
        <w:t>осам</w:t>
      </w:r>
      <w:r w:rsidRPr="00493EDA">
        <w:rPr>
          <w:rFonts w:eastAsia="Times New Roman"/>
          <w:sz w:val="22"/>
          <w:szCs w:val="22"/>
          <w:lang w:val="sl-SI"/>
        </w:rPr>
        <w:t>) дана.</w:t>
      </w:r>
    </w:p>
    <w:p w:rsidR="00DA1940" w:rsidRPr="00493EDA" w:rsidRDefault="00DA1940" w:rsidP="00DA1940">
      <w:pPr>
        <w:spacing w:line="240" w:lineRule="auto"/>
        <w:jc w:val="both"/>
        <w:rPr>
          <w:rFonts w:eastAsia="Times New Roman"/>
          <w:sz w:val="22"/>
          <w:szCs w:val="22"/>
          <w:lang w:val="sl-SI"/>
        </w:rPr>
      </w:pPr>
      <w:r w:rsidRPr="00493EDA">
        <w:rPr>
          <w:rFonts w:eastAsia="Times New Roman"/>
          <w:b/>
          <w:bCs/>
          <w:sz w:val="22"/>
          <w:szCs w:val="22"/>
          <w:lang w:val="sl-SI"/>
        </w:rPr>
        <w:t>10.3.</w:t>
      </w:r>
      <w:r w:rsidRPr="00493EDA">
        <w:rPr>
          <w:rFonts w:eastAsia="Times New Roman"/>
          <w:sz w:val="22"/>
          <w:szCs w:val="22"/>
          <w:lang w:val="sl-SI"/>
        </w:rPr>
        <w:t>Уколико</w:t>
      </w:r>
      <w:r w:rsidR="00313FDE" w:rsidRPr="00493EDA">
        <w:rPr>
          <w:rFonts w:eastAsia="Times New Roman"/>
          <w:sz w:val="22"/>
          <w:szCs w:val="22"/>
          <w:lang w:val="sl-SI"/>
        </w:rPr>
        <w:t xml:space="preserve"> </w:t>
      </w:r>
      <w:r w:rsidRPr="00493EDA">
        <w:rPr>
          <w:rFonts w:eastAsia="Times New Roman"/>
          <w:sz w:val="22"/>
          <w:szCs w:val="22"/>
          <w:lang w:val="sl-SI"/>
        </w:rPr>
        <w:t>у</w:t>
      </w:r>
      <w:r w:rsidR="00313FDE" w:rsidRPr="00493EDA">
        <w:rPr>
          <w:rFonts w:eastAsia="Times New Roman"/>
          <w:sz w:val="22"/>
          <w:szCs w:val="22"/>
          <w:lang w:val="sl-SI"/>
        </w:rPr>
        <w:t xml:space="preserve"> </w:t>
      </w:r>
      <w:r w:rsidRPr="00493EDA">
        <w:rPr>
          <w:rFonts w:eastAsia="Times New Roman"/>
          <w:sz w:val="22"/>
          <w:szCs w:val="22"/>
          <w:lang w:val="sl-SI"/>
        </w:rPr>
        <w:t>наведеном</w:t>
      </w:r>
      <w:r w:rsidR="00313FDE" w:rsidRPr="00493EDA">
        <w:rPr>
          <w:rFonts w:eastAsia="Times New Roman"/>
          <w:sz w:val="22"/>
          <w:szCs w:val="22"/>
          <w:lang w:val="sl-SI"/>
        </w:rPr>
        <w:t xml:space="preserve"> </w:t>
      </w:r>
      <w:r w:rsidRPr="00493EDA">
        <w:rPr>
          <w:rFonts w:eastAsia="Times New Roman"/>
          <w:sz w:val="22"/>
          <w:szCs w:val="22"/>
          <w:lang w:val="sl-SI"/>
        </w:rPr>
        <w:t>року</w:t>
      </w:r>
      <w:r w:rsidR="00313FDE" w:rsidRPr="00493EDA">
        <w:rPr>
          <w:rFonts w:eastAsia="Times New Roman"/>
          <w:sz w:val="22"/>
          <w:szCs w:val="22"/>
          <w:lang w:val="sl-SI"/>
        </w:rPr>
        <w:t xml:space="preserve"> </w:t>
      </w:r>
      <w:r w:rsidRPr="00493EDA">
        <w:rPr>
          <w:rFonts w:eastAsia="Times New Roman"/>
          <w:sz w:val="22"/>
          <w:szCs w:val="22"/>
          <w:lang w:val="sl-SI"/>
        </w:rPr>
        <w:t>друга</w:t>
      </w:r>
      <w:r w:rsidR="00313FDE" w:rsidRPr="00493EDA">
        <w:rPr>
          <w:rFonts w:eastAsia="Times New Roman"/>
          <w:sz w:val="22"/>
          <w:szCs w:val="22"/>
          <w:lang w:val="sl-SI"/>
        </w:rPr>
        <w:t xml:space="preserve"> </w:t>
      </w:r>
      <w:r w:rsidRPr="00493EDA">
        <w:rPr>
          <w:rFonts w:eastAsia="Times New Roman"/>
          <w:sz w:val="22"/>
          <w:szCs w:val="22"/>
          <w:lang w:val="sl-SI"/>
        </w:rPr>
        <w:t>страна</w:t>
      </w:r>
      <w:r w:rsidR="00313FDE" w:rsidRPr="00493EDA">
        <w:rPr>
          <w:rFonts w:eastAsia="Times New Roman"/>
          <w:sz w:val="22"/>
          <w:szCs w:val="22"/>
          <w:lang w:val="sl-SI"/>
        </w:rPr>
        <w:t xml:space="preserve"> </w:t>
      </w:r>
      <w:r w:rsidRPr="00493EDA">
        <w:rPr>
          <w:rFonts w:eastAsia="Times New Roman"/>
          <w:sz w:val="22"/>
          <w:szCs w:val="22"/>
          <w:lang w:val="sl-SI"/>
        </w:rPr>
        <w:t>неодговори</w:t>
      </w:r>
      <w:r w:rsidR="00313FDE" w:rsidRPr="00493EDA">
        <w:rPr>
          <w:rFonts w:eastAsia="Times New Roman"/>
          <w:sz w:val="22"/>
          <w:szCs w:val="22"/>
          <w:lang w:val="sl-SI"/>
        </w:rPr>
        <w:t xml:space="preserve"> </w:t>
      </w:r>
      <w:r w:rsidRPr="00493EDA">
        <w:rPr>
          <w:rFonts w:eastAsia="Times New Roman"/>
          <w:sz w:val="22"/>
          <w:szCs w:val="22"/>
          <w:lang w:val="sl-SI"/>
        </w:rPr>
        <w:t>на</w:t>
      </w:r>
      <w:r w:rsidR="00313FDE" w:rsidRPr="00493EDA">
        <w:rPr>
          <w:rFonts w:eastAsia="Times New Roman"/>
          <w:sz w:val="22"/>
          <w:szCs w:val="22"/>
          <w:lang w:val="sl-SI"/>
        </w:rPr>
        <w:t xml:space="preserve"> </w:t>
      </w:r>
      <w:r w:rsidRPr="00493EDA">
        <w:rPr>
          <w:rFonts w:eastAsia="Times New Roman"/>
          <w:sz w:val="22"/>
          <w:szCs w:val="22"/>
          <w:lang w:val="sl-SI"/>
        </w:rPr>
        <w:t>захтев</w:t>
      </w:r>
      <w:r w:rsidR="00313FDE" w:rsidRPr="00493EDA">
        <w:rPr>
          <w:rFonts w:eastAsia="Times New Roman"/>
          <w:sz w:val="22"/>
          <w:szCs w:val="22"/>
          <w:lang w:val="sl-SI"/>
        </w:rPr>
        <w:t xml:space="preserve"> </w:t>
      </w:r>
      <w:r w:rsidRPr="00493EDA">
        <w:rPr>
          <w:rFonts w:eastAsia="Times New Roman"/>
          <w:sz w:val="22"/>
          <w:szCs w:val="22"/>
          <w:lang w:val="sl-SI"/>
        </w:rPr>
        <w:t>уговор</w:t>
      </w:r>
      <w:r w:rsidR="00313FDE" w:rsidRPr="00493EDA">
        <w:rPr>
          <w:rFonts w:eastAsia="Times New Roman"/>
          <w:sz w:val="22"/>
          <w:szCs w:val="22"/>
          <w:lang w:val="sl-SI"/>
        </w:rPr>
        <w:t xml:space="preserve"> </w:t>
      </w:r>
      <w:r w:rsidRPr="00493EDA">
        <w:rPr>
          <w:rFonts w:eastAsia="Times New Roman"/>
          <w:sz w:val="22"/>
          <w:szCs w:val="22"/>
          <w:lang w:val="sl-SI"/>
        </w:rPr>
        <w:t>ће</w:t>
      </w:r>
      <w:r w:rsidR="00313FDE" w:rsidRPr="00493EDA">
        <w:rPr>
          <w:rFonts w:eastAsia="Times New Roman"/>
          <w:sz w:val="22"/>
          <w:szCs w:val="22"/>
          <w:lang w:val="sl-SI"/>
        </w:rPr>
        <w:t xml:space="preserve"> </w:t>
      </w:r>
      <w:r w:rsidRPr="00493EDA">
        <w:rPr>
          <w:rFonts w:eastAsia="Times New Roman"/>
          <w:sz w:val="22"/>
          <w:szCs w:val="22"/>
          <w:lang w:val="sl-SI"/>
        </w:rPr>
        <w:t>се</w:t>
      </w:r>
      <w:r w:rsidR="00313FDE" w:rsidRPr="00493EDA">
        <w:rPr>
          <w:rFonts w:eastAsia="Times New Roman"/>
          <w:sz w:val="22"/>
          <w:szCs w:val="22"/>
          <w:lang w:val="sl-SI"/>
        </w:rPr>
        <w:t xml:space="preserve"> </w:t>
      </w:r>
      <w:r w:rsidRPr="00493EDA">
        <w:rPr>
          <w:rFonts w:eastAsia="Times New Roman"/>
          <w:sz w:val="22"/>
          <w:szCs w:val="22"/>
          <w:lang w:val="sl-SI"/>
        </w:rPr>
        <w:t>сматрати</w:t>
      </w:r>
      <w:r w:rsidR="00313FDE" w:rsidRPr="00493EDA">
        <w:rPr>
          <w:rFonts w:eastAsia="Times New Roman"/>
          <w:sz w:val="22"/>
          <w:szCs w:val="22"/>
          <w:lang w:val="sl-SI"/>
        </w:rPr>
        <w:t xml:space="preserve"> </w:t>
      </w:r>
      <w:r w:rsidRPr="00493EDA">
        <w:rPr>
          <w:rFonts w:eastAsia="Times New Roman"/>
          <w:sz w:val="22"/>
          <w:szCs w:val="22"/>
          <w:lang w:val="sl-SI"/>
        </w:rPr>
        <w:t>раскинутим.</w:t>
      </w:r>
    </w:p>
    <w:p w:rsidR="00DA1940" w:rsidRPr="00493EDA" w:rsidRDefault="00DA1940" w:rsidP="00DA1940">
      <w:pPr>
        <w:spacing w:line="240" w:lineRule="auto"/>
        <w:jc w:val="both"/>
        <w:rPr>
          <w:rFonts w:eastAsia="Times New Roman"/>
          <w:sz w:val="22"/>
          <w:szCs w:val="22"/>
          <w:lang w:val="sl-SI"/>
        </w:rPr>
      </w:pPr>
    </w:p>
    <w:p w:rsidR="00DA1940" w:rsidRPr="00493EDA" w:rsidRDefault="00DA1940" w:rsidP="00DA1940">
      <w:pPr>
        <w:numPr>
          <w:ilvl w:val="0"/>
          <w:numId w:val="35"/>
        </w:numPr>
        <w:suppressAutoHyphens w:val="0"/>
        <w:spacing w:line="240" w:lineRule="auto"/>
        <w:ind w:left="0" w:firstLine="0"/>
        <w:jc w:val="both"/>
        <w:rPr>
          <w:rFonts w:eastAsia="Times New Roman"/>
          <w:b/>
          <w:bCs/>
          <w:sz w:val="22"/>
          <w:szCs w:val="22"/>
          <w:lang w:val="sl-SI"/>
        </w:rPr>
      </w:pPr>
      <w:r w:rsidRPr="00493EDA">
        <w:rPr>
          <w:rFonts w:eastAsia="Times New Roman"/>
          <w:b/>
          <w:bCs/>
          <w:sz w:val="22"/>
          <w:szCs w:val="22"/>
          <w:lang w:val="sl-SI"/>
        </w:rPr>
        <w:t>ИЗМЕНЕ И ДОПУНЕ</w:t>
      </w:r>
    </w:p>
    <w:p w:rsidR="00DA1940" w:rsidRPr="00493EDA" w:rsidRDefault="00DA1940" w:rsidP="00DA1940">
      <w:pPr>
        <w:spacing w:line="240" w:lineRule="auto"/>
        <w:jc w:val="both"/>
        <w:rPr>
          <w:rFonts w:eastAsia="Times New Roman"/>
          <w:sz w:val="22"/>
          <w:szCs w:val="22"/>
          <w:lang w:val="sl-SI"/>
        </w:rPr>
      </w:pPr>
      <w:r w:rsidRPr="00493EDA">
        <w:rPr>
          <w:rFonts w:eastAsia="Times New Roman"/>
          <w:b/>
          <w:bCs/>
          <w:sz w:val="22"/>
          <w:szCs w:val="22"/>
          <w:lang w:val="sl-SI"/>
        </w:rPr>
        <w:t>11.1.</w:t>
      </w:r>
      <w:r w:rsidRPr="00493EDA">
        <w:rPr>
          <w:rFonts w:eastAsia="Times New Roman"/>
          <w:sz w:val="22"/>
          <w:szCs w:val="22"/>
          <w:lang w:val="sl-SI"/>
        </w:rPr>
        <w:t>Измене</w:t>
      </w:r>
      <w:r w:rsidR="00313FDE" w:rsidRPr="00493EDA">
        <w:rPr>
          <w:rFonts w:eastAsia="Times New Roman"/>
          <w:sz w:val="22"/>
          <w:szCs w:val="22"/>
          <w:lang w:val="sl-SI"/>
        </w:rPr>
        <w:t xml:space="preserve"> </w:t>
      </w:r>
      <w:r w:rsidRPr="00493EDA">
        <w:rPr>
          <w:rFonts w:eastAsia="Times New Roman"/>
          <w:sz w:val="22"/>
          <w:szCs w:val="22"/>
          <w:lang w:val="sl-SI"/>
        </w:rPr>
        <w:t>и</w:t>
      </w:r>
      <w:r w:rsidR="00313FDE" w:rsidRPr="00493EDA">
        <w:rPr>
          <w:rFonts w:eastAsia="Times New Roman"/>
          <w:sz w:val="22"/>
          <w:szCs w:val="22"/>
          <w:lang w:val="sl-SI"/>
        </w:rPr>
        <w:t xml:space="preserve"> </w:t>
      </w:r>
      <w:r w:rsidRPr="00493EDA">
        <w:rPr>
          <w:rFonts w:eastAsia="Times New Roman"/>
          <w:sz w:val="22"/>
          <w:szCs w:val="22"/>
          <w:lang w:val="sl-SI"/>
        </w:rPr>
        <w:t>допуне</w:t>
      </w:r>
      <w:r w:rsidR="00313FDE" w:rsidRPr="00493EDA">
        <w:rPr>
          <w:rFonts w:eastAsia="Times New Roman"/>
          <w:sz w:val="22"/>
          <w:szCs w:val="22"/>
          <w:lang w:val="sl-SI"/>
        </w:rPr>
        <w:t xml:space="preserve"> </w:t>
      </w:r>
      <w:r w:rsidRPr="00493EDA">
        <w:rPr>
          <w:rFonts w:eastAsia="Times New Roman"/>
          <w:sz w:val="22"/>
          <w:szCs w:val="22"/>
          <w:lang w:val="sl-SI"/>
        </w:rPr>
        <w:t>текста</w:t>
      </w:r>
      <w:r w:rsidR="00313FDE" w:rsidRPr="00493EDA">
        <w:rPr>
          <w:rFonts w:eastAsia="Times New Roman"/>
          <w:sz w:val="22"/>
          <w:szCs w:val="22"/>
          <w:lang w:val="sl-SI"/>
        </w:rPr>
        <w:t xml:space="preserve"> </w:t>
      </w:r>
      <w:r w:rsidRPr="00493EDA">
        <w:rPr>
          <w:rFonts w:eastAsia="Times New Roman"/>
          <w:sz w:val="22"/>
          <w:szCs w:val="22"/>
          <w:lang w:val="sl-SI"/>
        </w:rPr>
        <w:t>овог</w:t>
      </w:r>
      <w:r w:rsidR="00313FDE" w:rsidRPr="00493EDA">
        <w:rPr>
          <w:rFonts w:eastAsia="Times New Roman"/>
          <w:sz w:val="22"/>
          <w:szCs w:val="22"/>
          <w:lang w:val="sl-SI"/>
        </w:rPr>
        <w:t xml:space="preserve"> </w:t>
      </w:r>
      <w:r w:rsidRPr="00493EDA">
        <w:rPr>
          <w:rFonts w:eastAsia="Times New Roman"/>
          <w:sz w:val="22"/>
          <w:szCs w:val="22"/>
          <w:lang w:val="sl-SI"/>
        </w:rPr>
        <w:t>Уговора</w:t>
      </w:r>
      <w:r w:rsidR="00313FDE" w:rsidRPr="00493EDA">
        <w:rPr>
          <w:rFonts w:eastAsia="Times New Roman"/>
          <w:sz w:val="22"/>
          <w:szCs w:val="22"/>
          <w:lang w:val="sl-SI"/>
        </w:rPr>
        <w:t xml:space="preserve"> </w:t>
      </w:r>
      <w:r w:rsidRPr="00493EDA">
        <w:rPr>
          <w:rFonts w:eastAsia="Times New Roman"/>
          <w:sz w:val="22"/>
          <w:szCs w:val="22"/>
          <w:lang w:val="sl-SI"/>
        </w:rPr>
        <w:t>могуће</w:t>
      </w:r>
      <w:r w:rsidR="00313FDE" w:rsidRPr="00493EDA">
        <w:rPr>
          <w:rFonts w:eastAsia="Times New Roman"/>
          <w:sz w:val="22"/>
          <w:szCs w:val="22"/>
          <w:lang w:val="sl-SI"/>
        </w:rPr>
        <w:t xml:space="preserve"> </w:t>
      </w:r>
      <w:r w:rsidRPr="00493EDA">
        <w:rPr>
          <w:rFonts w:eastAsia="Times New Roman"/>
          <w:sz w:val="22"/>
          <w:szCs w:val="22"/>
          <w:lang w:val="sl-SI"/>
        </w:rPr>
        <w:t>су</w:t>
      </w:r>
      <w:r w:rsidR="00313FDE" w:rsidRPr="00493EDA">
        <w:rPr>
          <w:rFonts w:eastAsia="Times New Roman"/>
          <w:sz w:val="22"/>
          <w:szCs w:val="22"/>
          <w:lang w:val="sl-SI"/>
        </w:rPr>
        <w:t xml:space="preserve"> </w:t>
      </w:r>
      <w:r w:rsidRPr="00493EDA">
        <w:rPr>
          <w:rFonts w:eastAsia="Times New Roman"/>
          <w:sz w:val="22"/>
          <w:szCs w:val="22"/>
          <w:lang w:val="sl-SI"/>
        </w:rPr>
        <w:t>само</w:t>
      </w:r>
      <w:r w:rsidR="00313FDE" w:rsidRPr="00493EDA">
        <w:rPr>
          <w:rFonts w:eastAsia="Times New Roman"/>
          <w:sz w:val="22"/>
          <w:szCs w:val="22"/>
          <w:lang w:val="sl-SI"/>
        </w:rPr>
        <w:t xml:space="preserve"> </w:t>
      </w:r>
      <w:r w:rsidRPr="00493EDA">
        <w:rPr>
          <w:rFonts w:eastAsia="Times New Roman"/>
          <w:sz w:val="22"/>
          <w:szCs w:val="22"/>
          <w:lang w:val="sl-SI"/>
        </w:rPr>
        <w:t>уз</w:t>
      </w:r>
      <w:r w:rsidR="00313FDE" w:rsidRPr="00493EDA">
        <w:rPr>
          <w:rFonts w:eastAsia="Times New Roman"/>
          <w:sz w:val="22"/>
          <w:szCs w:val="22"/>
          <w:lang w:val="sl-SI"/>
        </w:rPr>
        <w:t xml:space="preserve"> </w:t>
      </w:r>
      <w:r w:rsidRPr="00493EDA">
        <w:rPr>
          <w:rFonts w:eastAsia="Times New Roman"/>
          <w:sz w:val="22"/>
          <w:szCs w:val="22"/>
          <w:lang w:val="sl-SI"/>
        </w:rPr>
        <w:t>пристанак</w:t>
      </w:r>
      <w:r w:rsidR="00313FDE" w:rsidRPr="00493EDA">
        <w:rPr>
          <w:rFonts w:eastAsia="Times New Roman"/>
          <w:sz w:val="22"/>
          <w:szCs w:val="22"/>
          <w:lang w:val="sl-SI"/>
        </w:rPr>
        <w:t xml:space="preserve"> </w:t>
      </w:r>
      <w:r w:rsidRPr="00493EDA">
        <w:rPr>
          <w:rFonts w:eastAsia="Times New Roman"/>
          <w:sz w:val="22"/>
          <w:szCs w:val="22"/>
          <w:lang w:val="sl-SI"/>
        </w:rPr>
        <w:t>обе</w:t>
      </w:r>
      <w:r w:rsidR="00313FDE" w:rsidRPr="00493EDA">
        <w:rPr>
          <w:rFonts w:eastAsia="Times New Roman"/>
          <w:sz w:val="22"/>
          <w:szCs w:val="22"/>
          <w:lang w:val="sl-SI"/>
        </w:rPr>
        <w:t xml:space="preserve"> </w:t>
      </w:r>
      <w:r w:rsidRPr="00493EDA">
        <w:rPr>
          <w:rFonts w:eastAsia="Times New Roman"/>
          <w:sz w:val="22"/>
          <w:szCs w:val="22"/>
          <w:lang w:val="sl-SI"/>
        </w:rPr>
        <w:t>УГОВОРНЕ СТРАНЕ</w:t>
      </w:r>
      <w:r w:rsidR="00313FDE" w:rsidRPr="00493EDA">
        <w:rPr>
          <w:rFonts w:eastAsia="Times New Roman"/>
          <w:sz w:val="22"/>
          <w:szCs w:val="22"/>
          <w:lang w:val="sl-SI"/>
        </w:rPr>
        <w:t xml:space="preserve"> </w:t>
      </w:r>
      <w:r w:rsidRPr="00493EDA">
        <w:rPr>
          <w:rFonts w:eastAsia="Times New Roman"/>
          <w:sz w:val="22"/>
          <w:szCs w:val="22"/>
          <w:lang w:val="sl-SI"/>
        </w:rPr>
        <w:t>који</w:t>
      </w:r>
      <w:r w:rsidR="00313FDE" w:rsidRPr="00493EDA">
        <w:rPr>
          <w:rFonts w:eastAsia="Times New Roman"/>
          <w:sz w:val="22"/>
          <w:szCs w:val="22"/>
          <w:lang w:val="sl-SI"/>
        </w:rPr>
        <w:t xml:space="preserve"> </w:t>
      </w:r>
      <w:r w:rsidRPr="00493EDA">
        <w:rPr>
          <w:rFonts w:eastAsia="Times New Roman"/>
          <w:sz w:val="22"/>
          <w:szCs w:val="22"/>
          <w:lang w:val="sl-SI"/>
        </w:rPr>
        <w:t>је</w:t>
      </w:r>
      <w:r w:rsidR="00313FDE" w:rsidRPr="00493EDA">
        <w:rPr>
          <w:rFonts w:eastAsia="Times New Roman"/>
          <w:sz w:val="22"/>
          <w:szCs w:val="22"/>
          <w:lang w:val="sl-SI"/>
        </w:rPr>
        <w:t xml:space="preserve"> </w:t>
      </w:r>
      <w:r w:rsidRPr="00493EDA">
        <w:rPr>
          <w:rFonts w:eastAsia="Times New Roman"/>
          <w:sz w:val="22"/>
          <w:szCs w:val="22"/>
          <w:lang w:val="sl-SI"/>
        </w:rPr>
        <w:t>дат</w:t>
      </w:r>
      <w:r w:rsidR="00313FDE" w:rsidRPr="00493EDA">
        <w:rPr>
          <w:rFonts w:eastAsia="Times New Roman"/>
          <w:sz w:val="22"/>
          <w:szCs w:val="22"/>
          <w:lang w:val="sl-SI"/>
        </w:rPr>
        <w:t xml:space="preserve"> </w:t>
      </w:r>
      <w:r w:rsidRPr="00493EDA">
        <w:rPr>
          <w:rFonts w:eastAsia="Times New Roman"/>
          <w:sz w:val="22"/>
          <w:szCs w:val="22"/>
          <w:lang w:val="sl-SI"/>
        </w:rPr>
        <w:t>у</w:t>
      </w:r>
      <w:r w:rsidR="00313FDE" w:rsidRPr="00493EDA">
        <w:rPr>
          <w:rFonts w:eastAsia="Times New Roman"/>
          <w:sz w:val="22"/>
          <w:szCs w:val="22"/>
          <w:lang w:val="sl-SI"/>
        </w:rPr>
        <w:t xml:space="preserve"> </w:t>
      </w:r>
      <w:r w:rsidRPr="00493EDA">
        <w:rPr>
          <w:rFonts w:eastAsia="Times New Roman"/>
          <w:sz w:val="22"/>
          <w:szCs w:val="22"/>
          <w:lang w:val="sl-SI"/>
        </w:rPr>
        <w:t>писаном</w:t>
      </w:r>
      <w:r w:rsidR="00313FDE" w:rsidRPr="00493EDA">
        <w:rPr>
          <w:rFonts w:eastAsia="Times New Roman"/>
          <w:sz w:val="22"/>
          <w:szCs w:val="22"/>
          <w:lang w:val="sl-SI"/>
        </w:rPr>
        <w:t xml:space="preserve"> </w:t>
      </w:r>
      <w:r w:rsidRPr="00493EDA">
        <w:rPr>
          <w:rFonts w:eastAsia="Times New Roman"/>
          <w:sz w:val="22"/>
          <w:szCs w:val="22"/>
          <w:lang w:val="sl-SI"/>
        </w:rPr>
        <w:t>облику.</w:t>
      </w:r>
    </w:p>
    <w:p w:rsidR="00DA1940" w:rsidRPr="00FC2C4A" w:rsidRDefault="00DA1940" w:rsidP="00DA1940">
      <w:pPr>
        <w:spacing w:line="240" w:lineRule="auto"/>
        <w:jc w:val="both"/>
        <w:rPr>
          <w:rFonts w:eastAsia="Times New Roman"/>
          <w:sz w:val="20"/>
          <w:szCs w:val="20"/>
          <w:lang w:val="sl-SI"/>
        </w:rPr>
      </w:pPr>
    </w:p>
    <w:p w:rsidR="00DA1940" w:rsidRPr="00493EDA" w:rsidRDefault="00DA1940" w:rsidP="00DA1940">
      <w:pPr>
        <w:numPr>
          <w:ilvl w:val="0"/>
          <w:numId w:val="35"/>
        </w:numPr>
        <w:suppressAutoHyphens w:val="0"/>
        <w:spacing w:line="240" w:lineRule="auto"/>
        <w:ind w:left="0" w:firstLine="0"/>
        <w:jc w:val="both"/>
        <w:rPr>
          <w:rFonts w:eastAsia="Times New Roman"/>
          <w:b/>
          <w:bCs/>
          <w:sz w:val="22"/>
          <w:szCs w:val="22"/>
          <w:lang w:val="sl-SI"/>
        </w:rPr>
      </w:pPr>
      <w:r w:rsidRPr="00493EDA">
        <w:rPr>
          <w:rFonts w:eastAsia="Times New Roman"/>
          <w:b/>
          <w:bCs/>
          <w:sz w:val="22"/>
          <w:szCs w:val="22"/>
          <w:lang w:val="sl-SI"/>
        </w:rPr>
        <w:t>СТУПАЊЕ</w:t>
      </w:r>
      <w:r w:rsidR="00313FDE" w:rsidRPr="00493EDA">
        <w:rPr>
          <w:rFonts w:eastAsia="Times New Roman"/>
          <w:b/>
          <w:bCs/>
          <w:sz w:val="22"/>
          <w:szCs w:val="22"/>
          <w:lang w:val="sl-SI"/>
        </w:rPr>
        <w:t xml:space="preserve"> </w:t>
      </w:r>
      <w:r w:rsidRPr="00493EDA">
        <w:rPr>
          <w:rFonts w:eastAsia="Times New Roman"/>
          <w:b/>
          <w:bCs/>
          <w:sz w:val="22"/>
          <w:szCs w:val="22"/>
          <w:lang w:val="sl-SI"/>
        </w:rPr>
        <w:t>НА</w:t>
      </w:r>
      <w:r w:rsidR="00313FDE" w:rsidRPr="00493EDA">
        <w:rPr>
          <w:rFonts w:eastAsia="Times New Roman"/>
          <w:b/>
          <w:bCs/>
          <w:sz w:val="22"/>
          <w:szCs w:val="22"/>
          <w:lang w:val="sl-SI"/>
        </w:rPr>
        <w:t xml:space="preserve"> </w:t>
      </w:r>
      <w:r w:rsidRPr="00493EDA">
        <w:rPr>
          <w:rFonts w:eastAsia="Times New Roman"/>
          <w:b/>
          <w:bCs/>
          <w:sz w:val="22"/>
          <w:szCs w:val="22"/>
          <w:lang w:val="sl-SI"/>
        </w:rPr>
        <w:t>СНАГУ</w:t>
      </w:r>
      <w:r w:rsidR="00313FDE" w:rsidRPr="00493EDA">
        <w:rPr>
          <w:rFonts w:eastAsia="Times New Roman"/>
          <w:b/>
          <w:bCs/>
          <w:sz w:val="22"/>
          <w:szCs w:val="22"/>
          <w:lang w:val="sl-SI"/>
        </w:rPr>
        <w:t xml:space="preserve"> </w:t>
      </w:r>
      <w:r w:rsidRPr="00493EDA">
        <w:rPr>
          <w:rFonts w:eastAsia="Times New Roman"/>
          <w:b/>
          <w:bCs/>
          <w:sz w:val="22"/>
          <w:szCs w:val="22"/>
          <w:lang w:val="sl-SI"/>
        </w:rPr>
        <w:t>УГОВОРА</w:t>
      </w:r>
    </w:p>
    <w:p w:rsidR="00DA1940" w:rsidRPr="00493EDA" w:rsidRDefault="00DA1940" w:rsidP="00DA1940">
      <w:pPr>
        <w:spacing w:line="240" w:lineRule="auto"/>
        <w:jc w:val="both"/>
        <w:rPr>
          <w:rFonts w:eastAsia="Times New Roman"/>
          <w:sz w:val="22"/>
          <w:szCs w:val="22"/>
          <w:lang w:val="sl-SI"/>
        </w:rPr>
      </w:pPr>
      <w:r w:rsidRPr="00493EDA">
        <w:rPr>
          <w:rFonts w:eastAsia="Times New Roman"/>
          <w:b/>
          <w:bCs/>
          <w:sz w:val="22"/>
          <w:szCs w:val="22"/>
          <w:lang w:val="sl-SI"/>
        </w:rPr>
        <w:t xml:space="preserve">12.1. </w:t>
      </w:r>
      <w:r w:rsidRPr="00493EDA">
        <w:rPr>
          <w:rFonts w:eastAsia="Times New Roman"/>
          <w:sz w:val="22"/>
          <w:szCs w:val="22"/>
          <w:lang w:val="sl-SI"/>
        </w:rPr>
        <w:t>Овај</w:t>
      </w:r>
      <w:r w:rsidR="00313FDE" w:rsidRPr="00493EDA">
        <w:rPr>
          <w:rFonts w:eastAsia="Times New Roman"/>
          <w:sz w:val="22"/>
          <w:szCs w:val="22"/>
          <w:lang w:val="sl-SI"/>
        </w:rPr>
        <w:t xml:space="preserve"> </w:t>
      </w:r>
      <w:r w:rsidRPr="00493EDA">
        <w:rPr>
          <w:rFonts w:eastAsia="Times New Roman"/>
          <w:sz w:val="22"/>
          <w:szCs w:val="22"/>
          <w:lang w:val="sl-SI"/>
        </w:rPr>
        <w:t>уговор</w:t>
      </w:r>
      <w:r w:rsidR="00313FDE" w:rsidRPr="00493EDA">
        <w:rPr>
          <w:rFonts w:eastAsia="Times New Roman"/>
          <w:sz w:val="22"/>
          <w:szCs w:val="22"/>
          <w:lang w:val="sl-SI"/>
        </w:rPr>
        <w:t xml:space="preserve"> </w:t>
      </w:r>
      <w:r w:rsidRPr="00493EDA">
        <w:rPr>
          <w:rFonts w:eastAsia="Times New Roman"/>
          <w:sz w:val="22"/>
          <w:szCs w:val="22"/>
          <w:lang w:val="sl-SI"/>
        </w:rPr>
        <w:t>ступа</w:t>
      </w:r>
      <w:r w:rsidR="00313FDE" w:rsidRPr="00493EDA">
        <w:rPr>
          <w:rFonts w:eastAsia="Times New Roman"/>
          <w:sz w:val="22"/>
          <w:szCs w:val="22"/>
          <w:lang w:val="sl-SI"/>
        </w:rPr>
        <w:t xml:space="preserve"> </w:t>
      </w:r>
      <w:r w:rsidRPr="00493EDA">
        <w:rPr>
          <w:rFonts w:eastAsia="Times New Roman"/>
          <w:sz w:val="22"/>
          <w:szCs w:val="22"/>
          <w:lang w:val="sl-SI"/>
        </w:rPr>
        <w:t>на</w:t>
      </w:r>
      <w:r w:rsidR="00313FDE" w:rsidRPr="00493EDA">
        <w:rPr>
          <w:rFonts w:eastAsia="Times New Roman"/>
          <w:sz w:val="22"/>
          <w:szCs w:val="22"/>
          <w:lang w:val="sl-SI"/>
        </w:rPr>
        <w:t xml:space="preserve"> </w:t>
      </w:r>
      <w:r w:rsidRPr="00493EDA">
        <w:rPr>
          <w:rFonts w:eastAsia="Times New Roman"/>
          <w:sz w:val="22"/>
          <w:szCs w:val="22"/>
          <w:lang w:val="sl-SI"/>
        </w:rPr>
        <w:t>снагу</w:t>
      </w:r>
      <w:r w:rsidR="00313FDE" w:rsidRPr="00493EDA">
        <w:rPr>
          <w:rFonts w:eastAsia="Times New Roman"/>
          <w:sz w:val="22"/>
          <w:szCs w:val="22"/>
          <w:lang w:val="sl-SI"/>
        </w:rPr>
        <w:t xml:space="preserve"> </w:t>
      </w:r>
      <w:r w:rsidRPr="00493EDA">
        <w:rPr>
          <w:rFonts w:eastAsia="Times New Roman"/>
          <w:sz w:val="22"/>
          <w:szCs w:val="22"/>
          <w:lang w:val="sl-SI"/>
        </w:rPr>
        <w:t>даном</w:t>
      </w:r>
      <w:r w:rsidR="00313FDE" w:rsidRPr="00493EDA">
        <w:rPr>
          <w:rFonts w:eastAsia="Times New Roman"/>
          <w:sz w:val="22"/>
          <w:szCs w:val="22"/>
          <w:lang w:val="sl-SI"/>
        </w:rPr>
        <w:t xml:space="preserve"> </w:t>
      </w:r>
      <w:r w:rsidRPr="00493EDA">
        <w:rPr>
          <w:rFonts w:eastAsia="Times New Roman"/>
          <w:sz w:val="22"/>
          <w:szCs w:val="22"/>
          <w:lang w:val="sl-SI"/>
        </w:rPr>
        <w:t>потписивања</w:t>
      </w:r>
      <w:r w:rsidR="00313FDE" w:rsidRPr="00493EDA">
        <w:rPr>
          <w:rFonts w:eastAsia="Times New Roman"/>
          <w:sz w:val="22"/>
          <w:szCs w:val="22"/>
          <w:lang w:val="sl-SI"/>
        </w:rPr>
        <w:t xml:space="preserve"> </w:t>
      </w:r>
      <w:r w:rsidRPr="00493EDA">
        <w:rPr>
          <w:rFonts w:eastAsia="Times New Roman"/>
          <w:sz w:val="22"/>
          <w:szCs w:val="22"/>
          <w:lang w:val="sl-SI"/>
        </w:rPr>
        <w:t>обе</w:t>
      </w:r>
      <w:r w:rsidR="00313FDE" w:rsidRPr="00493EDA">
        <w:rPr>
          <w:rFonts w:eastAsia="Times New Roman"/>
          <w:sz w:val="22"/>
          <w:szCs w:val="22"/>
          <w:lang w:val="sl-SI"/>
        </w:rPr>
        <w:t xml:space="preserve"> </w:t>
      </w:r>
      <w:r w:rsidRPr="00493EDA">
        <w:rPr>
          <w:rFonts w:eastAsia="Times New Roman"/>
          <w:sz w:val="22"/>
          <w:szCs w:val="22"/>
          <w:lang w:val="sl-SI"/>
        </w:rPr>
        <w:t>уговорне</w:t>
      </w:r>
      <w:r w:rsidR="00313FDE" w:rsidRPr="00493EDA">
        <w:rPr>
          <w:rFonts w:eastAsia="Times New Roman"/>
          <w:sz w:val="22"/>
          <w:szCs w:val="22"/>
          <w:lang w:val="sl-SI"/>
        </w:rPr>
        <w:t xml:space="preserve"> </w:t>
      </w:r>
      <w:r w:rsidRPr="00493EDA">
        <w:rPr>
          <w:rFonts w:eastAsia="Times New Roman"/>
          <w:sz w:val="22"/>
          <w:szCs w:val="22"/>
          <w:lang w:val="sl-SI"/>
        </w:rPr>
        <w:t>стране.</w:t>
      </w:r>
    </w:p>
    <w:p w:rsidR="00DA1940" w:rsidRPr="00FC2C4A" w:rsidRDefault="00DA1940" w:rsidP="00DA1940">
      <w:pPr>
        <w:spacing w:line="240" w:lineRule="auto"/>
        <w:jc w:val="both"/>
        <w:rPr>
          <w:rFonts w:eastAsia="Times New Roman"/>
          <w:sz w:val="20"/>
          <w:szCs w:val="20"/>
          <w:lang w:val="sl-SI"/>
        </w:rPr>
      </w:pPr>
    </w:p>
    <w:p w:rsidR="00DA1940" w:rsidRPr="00493EDA" w:rsidRDefault="00DA1940" w:rsidP="00DA1940">
      <w:pPr>
        <w:numPr>
          <w:ilvl w:val="0"/>
          <w:numId w:val="35"/>
        </w:numPr>
        <w:suppressAutoHyphens w:val="0"/>
        <w:spacing w:line="240" w:lineRule="auto"/>
        <w:ind w:left="0" w:firstLine="0"/>
        <w:jc w:val="both"/>
        <w:rPr>
          <w:rFonts w:eastAsia="Times New Roman"/>
          <w:b/>
          <w:bCs/>
          <w:sz w:val="22"/>
          <w:szCs w:val="22"/>
          <w:lang w:val="sl-SI"/>
        </w:rPr>
      </w:pPr>
      <w:r w:rsidRPr="00493EDA">
        <w:rPr>
          <w:rFonts w:eastAsia="Times New Roman"/>
          <w:b/>
          <w:bCs/>
          <w:sz w:val="22"/>
          <w:szCs w:val="22"/>
          <w:lang w:val="sl-SI"/>
        </w:rPr>
        <w:t>ЗАВРШНЕ</w:t>
      </w:r>
      <w:r w:rsidR="00313FDE" w:rsidRPr="00493EDA">
        <w:rPr>
          <w:rFonts w:eastAsia="Times New Roman"/>
          <w:b/>
          <w:bCs/>
          <w:sz w:val="22"/>
          <w:szCs w:val="22"/>
          <w:lang w:val="sl-SI"/>
        </w:rPr>
        <w:t xml:space="preserve"> </w:t>
      </w:r>
      <w:r w:rsidRPr="00493EDA">
        <w:rPr>
          <w:rFonts w:eastAsia="Times New Roman"/>
          <w:b/>
          <w:bCs/>
          <w:sz w:val="22"/>
          <w:szCs w:val="22"/>
          <w:lang w:val="sl-SI"/>
        </w:rPr>
        <w:t>ОДРЕДБЕ</w:t>
      </w:r>
    </w:p>
    <w:p w:rsidR="00DA1940" w:rsidRPr="00493EDA" w:rsidRDefault="00DA1940" w:rsidP="00DA1940">
      <w:pPr>
        <w:tabs>
          <w:tab w:val="left" w:pos="9540"/>
        </w:tabs>
        <w:spacing w:line="240" w:lineRule="auto"/>
        <w:ind w:right="-38"/>
        <w:jc w:val="both"/>
        <w:rPr>
          <w:rFonts w:eastAsia="Times New Roman"/>
          <w:sz w:val="22"/>
          <w:szCs w:val="22"/>
          <w:lang w:val="sl-SI"/>
        </w:rPr>
      </w:pPr>
      <w:r w:rsidRPr="00493EDA">
        <w:rPr>
          <w:rFonts w:eastAsia="Times New Roman"/>
          <w:b/>
          <w:bCs/>
          <w:sz w:val="22"/>
          <w:szCs w:val="22"/>
          <w:lang w:val="sl-SI"/>
        </w:rPr>
        <w:t xml:space="preserve">13.1. </w:t>
      </w:r>
      <w:r w:rsidRPr="00493EDA">
        <w:rPr>
          <w:rFonts w:eastAsia="Times New Roman"/>
          <w:sz w:val="22"/>
          <w:szCs w:val="22"/>
          <w:lang w:val="sl-SI"/>
        </w:rPr>
        <w:t>Овај</w:t>
      </w:r>
      <w:r w:rsidR="00313FDE" w:rsidRPr="00493EDA">
        <w:rPr>
          <w:rFonts w:eastAsia="Times New Roman"/>
          <w:sz w:val="22"/>
          <w:szCs w:val="22"/>
          <w:lang w:val="sl-SI"/>
        </w:rPr>
        <w:t xml:space="preserve"> </w:t>
      </w:r>
      <w:r w:rsidRPr="00493EDA">
        <w:rPr>
          <w:rFonts w:eastAsia="Times New Roman"/>
          <w:sz w:val="22"/>
          <w:szCs w:val="22"/>
          <w:lang w:val="sl-SI"/>
        </w:rPr>
        <w:t>Уговор</w:t>
      </w:r>
      <w:r w:rsidR="00313FDE" w:rsidRPr="00493EDA">
        <w:rPr>
          <w:rFonts w:eastAsia="Times New Roman"/>
          <w:sz w:val="22"/>
          <w:szCs w:val="22"/>
          <w:lang w:val="sl-SI"/>
        </w:rPr>
        <w:t xml:space="preserve"> </w:t>
      </w:r>
      <w:r w:rsidRPr="00493EDA">
        <w:rPr>
          <w:rFonts w:eastAsia="Times New Roman"/>
          <w:sz w:val="22"/>
          <w:szCs w:val="22"/>
          <w:lang w:val="sl-SI"/>
        </w:rPr>
        <w:t>сачињен</w:t>
      </w:r>
      <w:r w:rsidR="00313FDE" w:rsidRPr="00493EDA">
        <w:rPr>
          <w:rFonts w:eastAsia="Times New Roman"/>
          <w:sz w:val="22"/>
          <w:szCs w:val="22"/>
          <w:lang w:val="sl-SI"/>
        </w:rPr>
        <w:t xml:space="preserve"> </w:t>
      </w:r>
      <w:r w:rsidRPr="00493EDA">
        <w:rPr>
          <w:rFonts w:eastAsia="Times New Roman"/>
          <w:sz w:val="22"/>
          <w:szCs w:val="22"/>
          <w:lang w:val="sl-SI"/>
        </w:rPr>
        <w:t>је</w:t>
      </w:r>
      <w:r w:rsidR="00313FDE" w:rsidRPr="00493EDA">
        <w:rPr>
          <w:rFonts w:eastAsia="Times New Roman"/>
          <w:sz w:val="22"/>
          <w:szCs w:val="22"/>
          <w:lang w:val="sl-SI"/>
        </w:rPr>
        <w:t xml:space="preserve"> </w:t>
      </w:r>
      <w:r w:rsidRPr="00493EDA">
        <w:rPr>
          <w:rFonts w:eastAsia="Times New Roman"/>
          <w:sz w:val="22"/>
          <w:szCs w:val="22"/>
          <w:lang w:val="sl-SI"/>
        </w:rPr>
        <w:t>у 4 (четири) истоветна</w:t>
      </w:r>
      <w:r w:rsidR="00313FDE" w:rsidRPr="00493EDA">
        <w:rPr>
          <w:rFonts w:eastAsia="Times New Roman"/>
          <w:sz w:val="22"/>
          <w:szCs w:val="22"/>
          <w:lang w:val="sl-SI"/>
        </w:rPr>
        <w:t xml:space="preserve"> </w:t>
      </w:r>
      <w:r w:rsidRPr="00493EDA">
        <w:rPr>
          <w:rFonts w:eastAsia="Times New Roman"/>
          <w:sz w:val="22"/>
          <w:szCs w:val="22"/>
          <w:lang w:val="sl-SI"/>
        </w:rPr>
        <w:t>примерка</w:t>
      </w:r>
      <w:r w:rsidR="00313FDE" w:rsidRPr="00493EDA">
        <w:rPr>
          <w:rFonts w:eastAsia="Times New Roman"/>
          <w:sz w:val="22"/>
          <w:szCs w:val="22"/>
          <w:lang w:val="sl-SI"/>
        </w:rPr>
        <w:t xml:space="preserve"> </w:t>
      </w:r>
      <w:r w:rsidRPr="00493EDA">
        <w:rPr>
          <w:rFonts w:eastAsia="Times New Roman"/>
          <w:sz w:val="22"/>
          <w:szCs w:val="22"/>
          <w:lang w:val="sl-SI"/>
        </w:rPr>
        <w:t>на</w:t>
      </w:r>
      <w:r w:rsidR="00313FDE" w:rsidRPr="00493EDA">
        <w:rPr>
          <w:rFonts w:eastAsia="Times New Roman"/>
          <w:sz w:val="22"/>
          <w:szCs w:val="22"/>
          <w:lang w:val="sl-SI"/>
        </w:rPr>
        <w:t xml:space="preserve"> </w:t>
      </w:r>
      <w:r w:rsidRPr="00493EDA">
        <w:rPr>
          <w:rFonts w:eastAsia="Times New Roman"/>
          <w:sz w:val="22"/>
          <w:szCs w:val="22"/>
          <w:lang w:val="sl-SI"/>
        </w:rPr>
        <w:t>српском</w:t>
      </w:r>
      <w:r w:rsidR="00313FDE" w:rsidRPr="00493EDA">
        <w:rPr>
          <w:rFonts w:eastAsia="Times New Roman"/>
          <w:sz w:val="22"/>
          <w:szCs w:val="22"/>
          <w:lang w:val="sl-SI"/>
        </w:rPr>
        <w:t xml:space="preserve"> </w:t>
      </w:r>
      <w:r w:rsidRPr="00493EDA">
        <w:rPr>
          <w:rFonts w:eastAsia="Times New Roman"/>
          <w:sz w:val="22"/>
          <w:szCs w:val="22"/>
          <w:lang w:val="sl-SI"/>
        </w:rPr>
        <w:t>језику, од</w:t>
      </w:r>
      <w:r w:rsidR="00313FDE" w:rsidRPr="00493EDA">
        <w:rPr>
          <w:rFonts w:eastAsia="Times New Roman"/>
          <w:sz w:val="22"/>
          <w:szCs w:val="22"/>
          <w:lang w:val="sl-SI"/>
        </w:rPr>
        <w:t xml:space="preserve"> </w:t>
      </w:r>
      <w:r w:rsidRPr="00493EDA">
        <w:rPr>
          <w:rFonts w:eastAsia="Times New Roman"/>
          <w:sz w:val="22"/>
          <w:szCs w:val="22"/>
          <w:lang w:val="sl-SI"/>
        </w:rPr>
        <w:t>којих</w:t>
      </w:r>
      <w:r w:rsidR="00313FDE" w:rsidRPr="00493EDA">
        <w:rPr>
          <w:rFonts w:eastAsia="Times New Roman"/>
          <w:sz w:val="22"/>
          <w:szCs w:val="22"/>
          <w:lang w:val="sl-SI"/>
        </w:rPr>
        <w:t xml:space="preserve"> </w:t>
      </w:r>
      <w:r w:rsidRPr="00493EDA">
        <w:rPr>
          <w:rFonts w:eastAsia="Times New Roman"/>
          <w:sz w:val="22"/>
          <w:szCs w:val="22"/>
          <w:lang w:val="sl-SI"/>
        </w:rPr>
        <w:t>се</w:t>
      </w:r>
      <w:r w:rsidR="00313FDE" w:rsidRPr="00493EDA">
        <w:rPr>
          <w:rFonts w:eastAsia="Times New Roman"/>
          <w:sz w:val="22"/>
          <w:szCs w:val="22"/>
          <w:lang w:val="sl-SI"/>
        </w:rPr>
        <w:t xml:space="preserve"> </w:t>
      </w:r>
      <w:r w:rsidRPr="00493EDA">
        <w:rPr>
          <w:rFonts w:eastAsia="Times New Roman"/>
          <w:sz w:val="22"/>
          <w:szCs w:val="22"/>
          <w:lang w:val="sl-SI"/>
        </w:rPr>
        <w:t>свакој</w:t>
      </w:r>
      <w:r w:rsidR="00313FDE" w:rsidRPr="00493EDA">
        <w:rPr>
          <w:rFonts w:eastAsia="Times New Roman"/>
          <w:sz w:val="22"/>
          <w:szCs w:val="22"/>
          <w:lang w:val="sl-SI"/>
        </w:rPr>
        <w:t xml:space="preserve"> </w:t>
      </w:r>
      <w:r w:rsidRPr="00493EDA">
        <w:rPr>
          <w:rFonts w:eastAsia="Times New Roman"/>
          <w:sz w:val="22"/>
          <w:szCs w:val="22"/>
          <w:lang w:val="sl-SI"/>
        </w:rPr>
        <w:t>уговорној</w:t>
      </w:r>
      <w:r w:rsidR="00313FDE" w:rsidRPr="00493EDA">
        <w:rPr>
          <w:rFonts w:eastAsia="Times New Roman"/>
          <w:sz w:val="22"/>
          <w:szCs w:val="22"/>
          <w:lang w:val="sl-SI"/>
        </w:rPr>
        <w:t xml:space="preserve"> </w:t>
      </w:r>
      <w:r w:rsidRPr="00493EDA">
        <w:rPr>
          <w:rFonts w:eastAsia="Times New Roman"/>
          <w:sz w:val="22"/>
          <w:szCs w:val="22"/>
          <w:lang w:val="sl-SI"/>
        </w:rPr>
        <w:t>страни</w:t>
      </w:r>
      <w:r w:rsidR="00313FDE" w:rsidRPr="00493EDA">
        <w:rPr>
          <w:rFonts w:eastAsia="Times New Roman"/>
          <w:sz w:val="22"/>
          <w:szCs w:val="22"/>
          <w:lang w:val="sl-SI"/>
        </w:rPr>
        <w:t xml:space="preserve"> </w:t>
      </w:r>
      <w:r w:rsidRPr="00493EDA">
        <w:rPr>
          <w:rFonts w:eastAsia="Times New Roman"/>
          <w:sz w:val="22"/>
          <w:szCs w:val="22"/>
          <w:lang w:val="sl-SI"/>
        </w:rPr>
        <w:t>уручују</w:t>
      </w:r>
      <w:r w:rsidR="00313FDE" w:rsidRPr="00493EDA">
        <w:rPr>
          <w:rFonts w:eastAsia="Times New Roman"/>
          <w:sz w:val="22"/>
          <w:szCs w:val="22"/>
          <w:lang w:val="sl-SI"/>
        </w:rPr>
        <w:t xml:space="preserve"> </w:t>
      </w:r>
      <w:r w:rsidRPr="00493EDA">
        <w:rPr>
          <w:rFonts w:eastAsia="Times New Roman"/>
          <w:sz w:val="22"/>
          <w:szCs w:val="22"/>
          <w:lang w:val="sl-SI"/>
        </w:rPr>
        <w:t>по 2(два) примерка.</w:t>
      </w:r>
    </w:p>
    <w:p w:rsidR="00DA1940" w:rsidRPr="00493EDA" w:rsidRDefault="00DA1940" w:rsidP="00DA1940">
      <w:pPr>
        <w:tabs>
          <w:tab w:val="left" w:pos="9502"/>
        </w:tabs>
        <w:spacing w:line="240" w:lineRule="auto"/>
        <w:ind w:right="1"/>
        <w:jc w:val="both"/>
        <w:rPr>
          <w:rFonts w:eastAsia="Times New Roman"/>
          <w:sz w:val="22"/>
          <w:szCs w:val="22"/>
          <w:lang w:val="sl-SI"/>
        </w:rPr>
      </w:pPr>
      <w:r w:rsidRPr="00493EDA">
        <w:rPr>
          <w:rFonts w:eastAsia="Times New Roman"/>
          <w:b/>
          <w:bCs/>
          <w:sz w:val="22"/>
          <w:szCs w:val="22"/>
          <w:lang w:val="sl-SI"/>
        </w:rPr>
        <w:t>13.2.</w:t>
      </w:r>
      <w:r w:rsidRPr="00493EDA">
        <w:rPr>
          <w:rFonts w:eastAsia="Times New Roman"/>
          <w:sz w:val="22"/>
          <w:szCs w:val="22"/>
          <w:lang w:val="sl-SI"/>
        </w:rPr>
        <w:t>Саставни</w:t>
      </w:r>
      <w:r w:rsidR="00313FDE" w:rsidRPr="00493EDA">
        <w:rPr>
          <w:rFonts w:eastAsia="Times New Roman"/>
          <w:sz w:val="22"/>
          <w:szCs w:val="22"/>
          <w:lang w:val="sl-SI"/>
        </w:rPr>
        <w:t xml:space="preserve"> </w:t>
      </w:r>
      <w:r w:rsidRPr="00493EDA">
        <w:rPr>
          <w:rFonts w:eastAsia="Times New Roman"/>
          <w:sz w:val="22"/>
          <w:szCs w:val="22"/>
          <w:lang w:val="sl-SI"/>
        </w:rPr>
        <w:t>део</w:t>
      </w:r>
      <w:r w:rsidR="00313FDE" w:rsidRPr="00493EDA">
        <w:rPr>
          <w:rFonts w:eastAsia="Times New Roman"/>
          <w:sz w:val="22"/>
          <w:szCs w:val="22"/>
          <w:lang w:val="sl-SI"/>
        </w:rPr>
        <w:t xml:space="preserve"> </w:t>
      </w:r>
      <w:r w:rsidRPr="00493EDA">
        <w:rPr>
          <w:rFonts w:eastAsia="Times New Roman"/>
          <w:sz w:val="22"/>
          <w:szCs w:val="22"/>
          <w:lang w:val="sl-SI"/>
        </w:rPr>
        <w:t>овог</w:t>
      </w:r>
      <w:r w:rsidR="00313FDE" w:rsidRPr="00493EDA">
        <w:rPr>
          <w:rFonts w:eastAsia="Times New Roman"/>
          <w:sz w:val="22"/>
          <w:szCs w:val="22"/>
          <w:lang w:val="sl-SI"/>
        </w:rPr>
        <w:t xml:space="preserve"> </w:t>
      </w:r>
      <w:r w:rsidRPr="00493EDA">
        <w:rPr>
          <w:rFonts w:eastAsia="Times New Roman"/>
          <w:sz w:val="22"/>
          <w:szCs w:val="22"/>
          <w:lang w:val="sl-SI"/>
        </w:rPr>
        <w:t>Уговора</w:t>
      </w:r>
      <w:r w:rsidR="00313FDE" w:rsidRPr="00493EDA">
        <w:rPr>
          <w:rFonts w:eastAsia="Times New Roman"/>
          <w:sz w:val="22"/>
          <w:szCs w:val="22"/>
          <w:lang w:val="sl-SI"/>
        </w:rPr>
        <w:t xml:space="preserve"> </w:t>
      </w:r>
      <w:r w:rsidRPr="00493EDA">
        <w:rPr>
          <w:rFonts w:eastAsia="Times New Roman"/>
          <w:sz w:val="22"/>
          <w:szCs w:val="22"/>
          <w:lang w:val="sl-SI"/>
        </w:rPr>
        <w:t>су</w:t>
      </w:r>
      <w:r w:rsidR="00313FDE" w:rsidRPr="00493EDA">
        <w:rPr>
          <w:rFonts w:eastAsia="Times New Roman"/>
          <w:sz w:val="22"/>
          <w:szCs w:val="22"/>
          <w:lang w:val="sl-SI"/>
        </w:rPr>
        <w:t xml:space="preserve"> </w:t>
      </w:r>
      <w:r w:rsidRPr="00493EDA">
        <w:rPr>
          <w:rFonts w:eastAsia="Times New Roman"/>
          <w:sz w:val="22"/>
          <w:szCs w:val="22"/>
          <w:lang w:val="sl-SI"/>
        </w:rPr>
        <w:t>и</w:t>
      </w:r>
      <w:r w:rsidR="00313FDE" w:rsidRPr="00493EDA">
        <w:rPr>
          <w:rFonts w:eastAsia="Times New Roman"/>
          <w:sz w:val="22"/>
          <w:szCs w:val="22"/>
          <w:lang w:val="sl-SI"/>
        </w:rPr>
        <w:t xml:space="preserve"> </w:t>
      </w:r>
      <w:r w:rsidRPr="00493EDA">
        <w:rPr>
          <w:rFonts w:eastAsia="Times New Roman"/>
          <w:sz w:val="22"/>
          <w:szCs w:val="22"/>
          <w:lang w:val="sl-SI"/>
        </w:rPr>
        <w:t>његови</w:t>
      </w:r>
      <w:r w:rsidR="00313FDE" w:rsidRPr="00493EDA">
        <w:rPr>
          <w:rFonts w:eastAsia="Times New Roman"/>
          <w:sz w:val="22"/>
          <w:szCs w:val="22"/>
          <w:lang w:val="sl-SI"/>
        </w:rPr>
        <w:t xml:space="preserve"> </w:t>
      </w:r>
      <w:r w:rsidRPr="00493EDA">
        <w:rPr>
          <w:rFonts w:eastAsia="Times New Roman"/>
          <w:sz w:val="22"/>
          <w:szCs w:val="22"/>
          <w:lang w:val="sl-SI"/>
        </w:rPr>
        <w:t>прилози</w:t>
      </w:r>
      <w:r w:rsidR="00313FDE" w:rsidRPr="00493EDA">
        <w:rPr>
          <w:rFonts w:eastAsia="Times New Roman"/>
          <w:sz w:val="22"/>
          <w:szCs w:val="22"/>
          <w:lang w:val="sl-SI"/>
        </w:rPr>
        <w:t xml:space="preserve"> </w:t>
      </w:r>
      <w:r w:rsidRPr="00493EDA">
        <w:rPr>
          <w:rFonts w:eastAsia="Times New Roman"/>
          <w:sz w:val="22"/>
          <w:szCs w:val="22"/>
          <w:lang w:val="sl-SI"/>
        </w:rPr>
        <w:t>и</w:t>
      </w:r>
      <w:r w:rsidR="00313FDE" w:rsidRPr="00493EDA">
        <w:rPr>
          <w:rFonts w:eastAsia="Times New Roman"/>
          <w:sz w:val="22"/>
          <w:szCs w:val="22"/>
          <w:lang w:val="sl-SI"/>
        </w:rPr>
        <w:t xml:space="preserve"> </w:t>
      </w:r>
      <w:r w:rsidRPr="00493EDA">
        <w:rPr>
          <w:rFonts w:eastAsia="Times New Roman"/>
          <w:sz w:val="22"/>
          <w:szCs w:val="22"/>
          <w:lang w:val="sl-SI"/>
        </w:rPr>
        <w:t>то</w:t>
      </w:r>
      <w:r w:rsidRPr="00493EDA">
        <w:rPr>
          <w:rFonts w:eastAsia="Times New Roman"/>
          <w:sz w:val="22"/>
          <w:szCs w:val="22"/>
          <w:lang w:val="sr-Latn-CS"/>
        </w:rPr>
        <w:t xml:space="preserve">: </w:t>
      </w:r>
      <w:r w:rsidRPr="00493EDA">
        <w:rPr>
          <w:rFonts w:eastAsia="Times New Roman"/>
          <w:sz w:val="22"/>
          <w:szCs w:val="22"/>
          <w:lang w:val="sl-SI"/>
        </w:rPr>
        <w:t>Понуда</w:t>
      </w:r>
      <w:r w:rsidR="00313FDE" w:rsidRPr="00493EDA">
        <w:rPr>
          <w:rFonts w:eastAsia="Times New Roman"/>
          <w:sz w:val="22"/>
          <w:szCs w:val="22"/>
          <w:lang w:val="sl-SI"/>
        </w:rPr>
        <w:t xml:space="preserve"> </w:t>
      </w:r>
      <w:r w:rsidRPr="00493EDA">
        <w:rPr>
          <w:rFonts w:eastAsia="Times New Roman"/>
          <w:sz w:val="22"/>
          <w:szCs w:val="22"/>
          <w:lang w:val="sl-SI"/>
        </w:rPr>
        <w:t>бр. ............ од ............201</w:t>
      </w:r>
      <w:r w:rsidR="0042346B" w:rsidRPr="00493EDA">
        <w:rPr>
          <w:rFonts w:eastAsia="Times New Roman"/>
          <w:sz w:val="22"/>
          <w:szCs w:val="22"/>
          <w:lang w:val="sr-Cyrl-RS"/>
        </w:rPr>
        <w:t>9</w:t>
      </w:r>
      <w:r w:rsidRPr="00493EDA">
        <w:rPr>
          <w:rFonts w:eastAsia="Times New Roman"/>
          <w:sz w:val="22"/>
          <w:szCs w:val="22"/>
        </w:rPr>
        <w:t xml:space="preserve">.године </w:t>
      </w:r>
      <w:r w:rsidRPr="00493EDA">
        <w:rPr>
          <w:rFonts w:eastAsia="Times New Roman"/>
          <w:sz w:val="22"/>
          <w:szCs w:val="22"/>
          <w:lang w:val="sl-SI"/>
        </w:rPr>
        <w:t>и</w:t>
      </w:r>
      <w:r w:rsidR="00313FDE" w:rsidRPr="00493EDA">
        <w:rPr>
          <w:rFonts w:eastAsia="Times New Roman"/>
          <w:sz w:val="22"/>
          <w:szCs w:val="22"/>
          <w:lang w:val="sl-SI"/>
        </w:rPr>
        <w:t xml:space="preserve"> </w:t>
      </w:r>
      <w:r w:rsidRPr="00493EDA">
        <w:rPr>
          <w:rFonts w:eastAsia="Times New Roman"/>
          <w:sz w:val="22"/>
          <w:szCs w:val="22"/>
          <w:lang w:val="sl-SI"/>
        </w:rPr>
        <w:t>Финансијска</w:t>
      </w:r>
      <w:r w:rsidR="00313FDE" w:rsidRPr="00493EDA">
        <w:rPr>
          <w:rFonts w:eastAsia="Times New Roman"/>
          <w:sz w:val="22"/>
          <w:szCs w:val="22"/>
          <w:lang w:val="sl-SI"/>
        </w:rPr>
        <w:t xml:space="preserve"> </w:t>
      </w:r>
      <w:r w:rsidRPr="00493EDA">
        <w:rPr>
          <w:rFonts w:eastAsia="Times New Roman"/>
          <w:sz w:val="22"/>
          <w:szCs w:val="22"/>
          <w:lang w:val="sl-SI"/>
        </w:rPr>
        <w:t>гаранција</w:t>
      </w:r>
      <w:r w:rsidR="00313FDE" w:rsidRPr="00493EDA">
        <w:rPr>
          <w:rFonts w:eastAsia="Times New Roman"/>
          <w:sz w:val="22"/>
          <w:szCs w:val="22"/>
          <w:lang w:val="sl-SI"/>
        </w:rPr>
        <w:t xml:space="preserve"> </w:t>
      </w:r>
      <w:r w:rsidRPr="00493EDA">
        <w:rPr>
          <w:rFonts w:eastAsia="Times New Roman"/>
          <w:sz w:val="22"/>
          <w:szCs w:val="22"/>
          <w:lang w:val="sl-SI"/>
        </w:rPr>
        <w:t>продавца.</w:t>
      </w:r>
    </w:p>
    <w:p w:rsidR="00DA1940" w:rsidRPr="00493EDA" w:rsidRDefault="00DA1940" w:rsidP="00DA1940">
      <w:pPr>
        <w:tabs>
          <w:tab w:val="left" w:pos="9502"/>
        </w:tabs>
        <w:spacing w:line="240" w:lineRule="auto"/>
        <w:ind w:right="-1080"/>
        <w:jc w:val="both"/>
        <w:rPr>
          <w:rFonts w:eastAsia="Times New Roman"/>
          <w:sz w:val="22"/>
          <w:szCs w:val="22"/>
          <w:lang w:val="sl-SI"/>
        </w:rPr>
      </w:pPr>
    </w:p>
    <w:p w:rsidR="00DA1940" w:rsidRPr="00864133" w:rsidRDefault="00DA1940" w:rsidP="00DA1940">
      <w:pPr>
        <w:spacing w:line="240" w:lineRule="auto"/>
        <w:ind w:right="-1080"/>
        <w:rPr>
          <w:rFonts w:eastAsia="Times New Roman"/>
          <w:b/>
          <w:bCs/>
          <w:sz w:val="20"/>
          <w:szCs w:val="20"/>
          <w:lang w:val="sl-SI"/>
        </w:rPr>
      </w:pPr>
      <w:r w:rsidRPr="00493EDA">
        <w:rPr>
          <w:rFonts w:eastAsia="Times New Roman"/>
          <w:sz w:val="22"/>
          <w:szCs w:val="22"/>
          <w:lang w:val="sl-SI"/>
        </w:rPr>
        <w:tab/>
      </w:r>
      <w:r w:rsidRPr="00493EDA">
        <w:rPr>
          <w:rFonts w:eastAsia="Times New Roman"/>
          <w:sz w:val="22"/>
          <w:szCs w:val="22"/>
          <w:lang w:val="sl-SI"/>
        </w:rPr>
        <w:tab/>
      </w:r>
      <w:r w:rsidRPr="00493EDA">
        <w:rPr>
          <w:rFonts w:eastAsia="Times New Roman"/>
          <w:sz w:val="22"/>
          <w:szCs w:val="22"/>
          <w:lang w:val="sl-SI"/>
        </w:rPr>
        <w:tab/>
      </w:r>
      <w:r w:rsidR="00313FDE" w:rsidRPr="00493EDA">
        <w:rPr>
          <w:rFonts w:eastAsia="Times New Roman"/>
          <w:sz w:val="22"/>
          <w:szCs w:val="22"/>
          <w:lang w:val="sl-SI"/>
        </w:rPr>
        <w:t xml:space="preserve"> </w:t>
      </w:r>
      <w:r w:rsidRPr="00493EDA">
        <w:rPr>
          <w:rFonts w:eastAsia="Times New Roman"/>
          <w:sz w:val="22"/>
          <w:szCs w:val="22"/>
          <w:lang w:val="sl-SI"/>
        </w:rPr>
        <w:tab/>
      </w:r>
      <w:r w:rsidR="00313FDE" w:rsidRPr="00493EDA">
        <w:rPr>
          <w:rFonts w:eastAsia="Times New Roman"/>
          <w:sz w:val="22"/>
          <w:szCs w:val="22"/>
          <w:lang w:val="sl-SI"/>
        </w:rPr>
        <w:t xml:space="preserve">            </w:t>
      </w:r>
      <w:r w:rsidRPr="00864133">
        <w:rPr>
          <w:rFonts w:eastAsia="Times New Roman"/>
          <w:b/>
          <w:bCs/>
          <w:sz w:val="20"/>
          <w:szCs w:val="20"/>
          <w:lang w:val="sl-SI"/>
        </w:rPr>
        <w:t>УГОВОРНЕ</w:t>
      </w:r>
      <w:r w:rsidR="00313FDE" w:rsidRPr="00864133">
        <w:rPr>
          <w:rFonts w:eastAsia="Times New Roman"/>
          <w:b/>
          <w:bCs/>
          <w:sz w:val="20"/>
          <w:szCs w:val="20"/>
          <w:lang w:val="sl-SI"/>
        </w:rPr>
        <w:t xml:space="preserve"> </w:t>
      </w:r>
      <w:r w:rsidRPr="00864133">
        <w:rPr>
          <w:rFonts w:eastAsia="Times New Roman"/>
          <w:b/>
          <w:bCs/>
          <w:sz w:val="20"/>
          <w:szCs w:val="20"/>
          <w:lang w:val="sl-SI"/>
        </w:rPr>
        <w:t>СТРАНЕ:</w:t>
      </w:r>
    </w:p>
    <w:p w:rsidR="00DA1940" w:rsidRPr="00864133" w:rsidRDefault="00DA1940" w:rsidP="00DA1940">
      <w:pPr>
        <w:spacing w:line="240" w:lineRule="auto"/>
        <w:ind w:right="-1080"/>
        <w:rPr>
          <w:rFonts w:eastAsia="Times New Roman"/>
          <w:b/>
          <w:bCs/>
          <w:sz w:val="20"/>
          <w:szCs w:val="20"/>
          <w:lang w:val="sl-SI"/>
        </w:rPr>
      </w:pPr>
    </w:p>
    <w:p w:rsidR="00DA1940" w:rsidRPr="00864133" w:rsidRDefault="00F16AB2" w:rsidP="00DA1940">
      <w:pPr>
        <w:spacing w:line="240" w:lineRule="auto"/>
        <w:ind w:right="-1080" w:firstLine="540"/>
        <w:rPr>
          <w:rFonts w:eastAsia="Times New Roman"/>
          <w:b/>
          <w:bCs/>
          <w:sz w:val="20"/>
          <w:szCs w:val="20"/>
          <w:lang w:val="sl-SI"/>
        </w:rPr>
      </w:pPr>
      <w:r w:rsidRPr="00493EDA">
        <w:rPr>
          <w:rFonts w:eastAsia="Times New Roman"/>
          <w:b/>
          <w:bCs/>
          <w:sz w:val="22"/>
          <w:szCs w:val="22"/>
          <w:lang w:val="sl-SI"/>
        </w:rPr>
        <w:t xml:space="preserve">  </w:t>
      </w:r>
      <w:r w:rsidR="00DA1940" w:rsidRPr="00864133">
        <w:rPr>
          <w:rFonts w:eastAsia="Times New Roman"/>
          <w:b/>
          <w:bCs/>
          <w:sz w:val="20"/>
          <w:szCs w:val="20"/>
          <w:lang w:val="sl-SI"/>
        </w:rPr>
        <w:t>КУПАЦ</w:t>
      </w:r>
      <w:r w:rsidR="00DA1940" w:rsidRPr="00864133">
        <w:rPr>
          <w:rFonts w:eastAsia="Times New Roman"/>
          <w:b/>
          <w:bCs/>
          <w:sz w:val="20"/>
          <w:szCs w:val="20"/>
          <w:lang w:val="sl-SI"/>
        </w:rPr>
        <w:tab/>
      </w:r>
      <w:r w:rsidR="00DA1940" w:rsidRPr="00864133">
        <w:rPr>
          <w:rFonts w:eastAsia="Times New Roman"/>
          <w:b/>
          <w:bCs/>
          <w:sz w:val="20"/>
          <w:szCs w:val="20"/>
          <w:lang w:val="sl-SI"/>
        </w:rPr>
        <w:tab/>
      </w:r>
      <w:r w:rsidR="00DA1940" w:rsidRPr="00864133">
        <w:rPr>
          <w:rFonts w:eastAsia="Times New Roman"/>
          <w:b/>
          <w:bCs/>
          <w:sz w:val="20"/>
          <w:szCs w:val="20"/>
          <w:lang w:val="sl-SI"/>
        </w:rPr>
        <w:tab/>
      </w:r>
      <w:r w:rsidR="00DA1940" w:rsidRPr="00864133">
        <w:rPr>
          <w:rFonts w:eastAsia="Times New Roman"/>
          <w:b/>
          <w:bCs/>
          <w:sz w:val="20"/>
          <w:szCs w:val="20"/>
          <w:lang w:val="sl-SI"/>
        </w:rPr>
        <w:tab/>
      </w:r>
      <w:r w:rsidR="00DA1940" w:rsidRPr="00864133">
        <w:rPr>
          <w:rFonts w:eastAsia="Times New Roman"/>
          <w:b/>
          <w:bCs/>
          <w:sz w:val="20"/>
          <w:szCs w:val="20"/>
          <w:lang w:val="sl-SI"/>
        </w:rPr>
        <w:tab/>
      </w:r>
      <w:r w:rsidR="00DA1940" w:rsidRPr="00864133">
        <w:rPr>
          <w:rFonts w:eastAsia="Times New Roman"/>
          <w:b/>
          <w:bCs/>
          <w:sz w:val="20"/>
          <w:szCs w:val="20"/>
          <w:lang w:val="sl-SI"/>
        </w:rPr>
        <w:tab/>
      </w:r>
      <w:r w:rsidR="00DA1940" w:rsidRPr="00864133">
        <w:rPr>
          <w:rFonts w:eastAsia="Times New Roman"/>
          <w:b/>
          <w:bCs/>
          <w:sz w:val="20"/>
          <w:szCs w:val="20"/>
          <w:lang w:val="sl-SI"/>
        </w:rPr>
        <w:tab/>
      </w:r>
      <w:r w:rsidR="00DA1940" w:rsidRPr="00864133">
        <w:rPr>
          <w:rFonts w:eastAsia="Times New Roman"/>
          <w:b/>
          <w:bCs/>
          <w:sz w:val="20"/>
          <w:szCs w:val="20"/>
          <w:lang w:val="sl-SI"/>
        </w:rPr>
        <w:tab/>
      </w:r>
      <w:r w:rsidR="00864133">
        <w:rPr>
          <w:rFonts w:eastAsia="Times New Roman"/>
          <w:b/>
          <w:bCs/>
          <w:sz w:val="20"/>
          <w:szCs w:val="20"/>
          <w:lang w:val="sl-SI"/>
        </w:rPr>
        <w:t xml:space="preserve">            </w:t>
      </w:r>
      <w:r w:rsidR="00313FDE" w:rsidRPr="00864133">
        <w:rPr>
          <w:rFonts w:eastAsia="Times New Roman"/>
          <w:b/>
          <w:bCs/>
          <w:sz w:val="20"/>
          <w:szCs w:val="20"/>
          <w:lang w:val="sl-SI"/>
        </w:rPr>
        <w:t xml:space="preserve"> </w:t>
      </w:r>
      <w:r w:rsidR="00DA1940" w:rsidRPr="00864133">
        <w:rPr>
          <w:rFonts w:eastAsia="Times New Roman"/>
          <w:b/>
          <w:bCs/>
          <w:sz w:val="20"/>
          <w:szCs w:val="20"/>
          <w:lang w:val="sl-SI"/>
        </w:rPr>
        <w:t>ПРОДАВАЦ</w:t>
      </w:r>
    </w:p>
    <w:p w:rsidR="00DA1940" w:rsidRPr="00864133" w:rsidRDefault="00065B10" w:rsidP="00DA1940">
      <w:pPr>
        <w:spacing w:line="240" w:lineRule="auto"/>
        <w:ind w:right="-1080"/>
        <w:rPr>
          <w:rFonts w:eastAsia="Times New Roman"/>
          <w:sz w:val="20"/>
          <w:szCs w:val="20"/>
          <w:lang w:val="sl-SI"/>
        </w:rPr>
      </w:pPr>
      <w:r w:rsidRPr="00864133">
        <w:rPr>
          <w:rFonts w:eastAsia="Times New Roman"/>
          <w:sz w:val="20"/>
          <w:szCs w:val="20"/>
          <w:lang w:val="sl-SI"/>
        </w:rPr>
        <w:t xml:space="preserve">   </w:t>
      </w:r>
      <w:r w:rsidR="00DA1940" w:rsidRPr="00864133">
        <w:rPr>
          <w:rFonts w:eastAsia="Times New Roman"/>
          <w:sz w:val="20"/>
          <w:szCs w:val="20"/>
          <w:lang w:val="sl-SI"/>
        </w:rPr>
        <w:t>ОПШТА</w:t>
      </w:r>
      <w:r w:rsidRPr="00864133">
        <w:rPr>
          <w:rFonts w:eastAsia="Times New Roman"/>
          <w:sz w:val="20"/>
          <w:szCs w:val="20"/>
          <w:lang w:val="sl-SI"/>
        </w:rPr>
        <w:t xml:space="preserve"> </w:t>
      </w:r>
      <w:r w:rsidR="00DA1940" w:rsidRPr="00864133">
        <w:rPr>
          <w:rFonts w:eastAsia="Times New Roman"/>
          <w:sz w:val="20"/>
          <w:szCs w:val="20"/>
          <w:lang w:val="sl-SI"/>
        </w:rPr>
        <w:t>БОЛНИЦА</w:t>
      </w:r>
    </w:p>
    <w:p w:rsidR="00DA1940" w:rsidRPr="00864133" w:rsidRDefault="00DA1940" w:rsidP="00DA1940">
      <w:pPr>
        <w:spacing w:line="240" w:lineRule="auto"/>
        <w:ind w:right="-1080"/>
        <w:rPr>
          <w:rFonts w:eastAsia="Times New Roman"/>
          <w:sz w:val="20"/>
          <w:szCs w:val="20"/>
          <w:lang w:val="sl-SI"/>
        </w:rPr>
      </w:pPr>
      <w:r w:rsidRPr="00864133">
        <w:rPr>
          <w:rFonts w:eastAsia="Times New Roman"/>
          <w:sz w:val="20"/>
          <w:szCs w:val="20"/>
          <w:lang w:val="sl-SI"/>
        </w:rPr>
        <w:t>ПЕТРОВАЦ</w:t>
      </w:r>
      <w:r w:rsidR="00065B10" w:rsidRPr="00864133">
        <w:rPr>
          <w:rFonts w:eastAsia="Times New Roman"/>
          <w:sz w:val="20"/>
          <w:szCs w:val="20"/>
          <w:lang w:val="sl-SI"/>
        </w:rPr>
        <w:t xml:space="preserve"> </w:t>
      </w:r>
      <w:r w:rsidRPr="00864133">
        <w:rPr>
          <w:rFonts w:eastAsia="Times New Roman"/>
          <w:sz w:val="20"/>
          <w:szCs w:val="20"/>
          <w:lang w:val="sl-SI"/>
        </w:rPr>
        <w:t>НА</w:t>
      </w:r>
      <w:r w:rsidR="00065B10" w:rsidRPr="00864133">
        <w:rPr>
          <w:rFonts w:eastAsia="Times New Roman"/>
          <w:sz w:val="20"/>
          <w:szCs w:val="20"/>
          <w:lang w:val="sl-SI"/>
        </w:rPr>
        <w:t xml:space="preserve"> </w:t>
      </w:r>
      <w:r w:rsidRPr="00864133">
        <w:rPr>
          <w:rFonts w:eastAsia="Times New Roman"/>
          <w:sz w:val="20"/>
          <w:szCs w:val="20"/>
          <w:lang w:val="sl-SI"/>
        </w:rPr>
        <w:t>МЛАВИ</w:t>
      </w:r>
    </w:p>
    <w:p w:rsidR="00DA1940" w:rsidRPr="00864133" w:rsidRDefault="00DA1940" w:rsidP="00DA1940">
      <w:pPr>
        <w:spacing w:line="240" w:lineRule="auto"/>
        <w:ind w:right="-1080"/>
        <w:rPr>
          <w:rFonts w:eastAsia="Times New Roman"/>
          <w:sz w:val="20"/>
          <w:szCs w:val="20"/>
          <w:lang w:val="sl-SI"/>
        </w:rPr>
      </w:pPr>
      <w:r w:rsidRPr="00864133">
        <w:rPr>
          <w:rFonts w:eastAsia="Times New Roman"/>
          <w:sz w:val="20"/>
          <w:szCs w:val="20"/>
          <w:lang w:val="sr-Cyrl-BA"/>
        </w:rPr>
        <w:t xml:space="preserve">          в.д.д</w:t>
      </w:r>
      <w:r w:rsidRPr="00864133">
        <w:rPr>
          <w:rFonts w:eastAsia="Times New Roman"/>
          <w:sz w:val="20"/>
          <w:szCs w:val="20"/>
          <w:lang w:val="sl-SI"/>
        </w:rPr>
        <w:t>иректор</w:t>
      </w:r>
    </w:p>
    <w:p w:rsidR="00DA1940" w:rsidRPr="00493EDA" w:rsidRDefault="00065B10" w:rsidP="00DA1940">
      <w:pPr>
        <w:spacing w:line="240" w:lineRule="auto"/>
        <w:ind w:right="-1080"/>
        <w:rPr>
          <w:rFonts w:eastAsia="Times New Roman"/>
          <w:sz w:val="22"/>
          <w:szCs w:val="22"/>
        </w:rPr>
      </w:pPr>
      <w:r w:rsidRPr="00493EDA">
        <w:rPr>
          <w:rFonts w:eastAsia="Times New Roman"/>
          <w:sz w:val="22"/>
          <w:szCs w:val="22"/>
          <w:lang w:val="sl-SI"/>
        </w:rPr>
        <w:t xml:space="preserve">   </w:t>
      </w:r>
      <w:r w:rsidR="00DA1940" w:rsidRPr="00493EDA">
        <w:rPr>
          <w:rFonts w:eastAsia="Times New Roman"/>
          <w:sz w:val="22"/>
          <w:szCs w:val="22"/>
          <w:lang w:val="sl-SI"/>
        </w:rPr>
        <w:t>Др</w:t>
      </w:r>
      <w:r w:rsidR="00D65375" w:rsidRPr="00493EDA">
        <w:rPr>
          <w:rFonts w:eastAsia="Times New Roman"/>
          <w:sz w:val="22"/>
          <w:szCs w:val="22"/>
        </w:rPr>
        <w:t xml:space="preserve"> </w:t>
      </w:r>
      <w:r w:rsidR="00D65375" w:rsidRPr="00493EDA">
        <w:rPr>
          <w:rFonts w:eastAsia="Times New Roman"/>
          <w:sz w:val="22"/>
          <w:szCs w:val="22"/>
          <w:lang w:val="sr-Cyrl-BA"/>
        </w:rPr>
        <w:t>Бранко Лукић</w:t>
      </w:r>
    </w:p>
    <w:p w:rsidR="00A32FC2" w:rsidRPr="00493EDA" w:rsidRDefault="00A32FC2" w:rsidP="00BD1811">
      <w:pPr>
        <w:rPr>
          <w:b/>
          <w:bCs/>
          <w:i/>
          <w:iCs/>
          <w:sz w:val="22"/>
          <w:szCs w:val="22"/>
        </w:rPr>
        <w:sectPr w:rsidR="00A32FC2" w:rsidRPr="00493EDA" w:rsidSect="00BB485D">
          <w:pgSz w:w="11906" w:h="16838"/>
          <w:pgMar w:top="1135" w:right="1440" w:bottom="1440" w:left="964" w:header="720" w:footer="720" w:gutter="0"/>
          <w:cols w:space="720"/>
        </w:sectPr>
      </w:pPr>
    </w:p>
    <w:p w:rsidR="00A32FC2" w:rsidRPr="00493EDA" w:rsidRDefault="00A32FC2" w:rsidP="00A32FC2">
      <w:pPr>
        <w:shd w:val="clear" w:color="auto" w:fill="C6D9F1"/>
        <w:jc w:val="center"/>
        <w:rPr>
          <w:b/>
          <w:bCs/>
          <w:i/>
          <w:iCs/>
          <w:sz w:val="22"/>
          <w:szCs w:val="22"/>
          <w:lang w:val="sr-Cyrl-CS"/>
        </w:rPr>
      </w:pPr>
    </w:p>
    <w:p w:rsidR="00A32FC2" w:rsidRPr="00493EDA" w:rsidRDefault="00A32FC2" w:rsidP="00A32FC2">
      <w:pPr>
        <w:shd w:val="clear" w:color="auto" w:fill="C6D9F1"/>
        <w:jc w:val="center"/>
        <w:rPr>
          <w:b/>
          <w:bCs/>
          <w:i/>
          <w:iCs/>
          <w:sz w:val="22"/>
          <w:szCs w:val="22"/>
          <w:lang w:val="sr-Cyrl-CS"/>
        </w:rPr>
      </w:pPr>
      <w:proofErr w:type="gramStart"/>
      <w:r w:rsidRPr="00493EDA">
        <w:rPr>
          <w:b/>
          <w:bCs/>
          <w:i/>
          <w:iCs/>
          <w:sz w:val="22"/>
          <w:szCs w:val="22"/>
        </w:rPr>
        <w:t>IX  ОБРАЗАЦ</w:t>
      </w:r>
      <w:proofErr w:type="gramEnd"/>
      <w:r w:rsidRPr="00493EDA">
        <w:rPr>
          <w:b/>
          <w:bCs/>
          <w:i/>
          <w:iCs/>
          <w:sz w:val="22"/>
          <w:szCs w:val="22"/>
        </w:rPr>
        <w:t xml:space="preserve"> ТРОШКОВА ПРИПРЕМЕ ПОНУДЕ</w:t>
      </w:r>
    </w:p>
    <w:p w:rsidR="00A32FC2" w:rsidRPr="00493EDA" w:rsidRDefault="00A32FC2" w:rsidP="00A32FC2">
      <w:pPr>
        <w:shd w:val="clear" w:color="auto" w:fill="C6D9F1"/>
        <w:jc w:val="center"/>
        <w:rPr>
          <w:b/>
          <w:bCs/>
          <w:i/>
          <w:iCs/>
          <w:sz w:val="22"/>
          <w:szCs w:val="22"/>
          <w:lang w:val="sr-Cyrl-CS"/>
        </w:rPr>
      </w:pPr>
    </w:p>
    <w:p w:rsidR="00A32FC2" w:rsidRPr="00493EDA" w:rsidRDefault="00A32FC2" w:rsidP="00A32FC2">
      <w:pPr>
        <w:rPr>
          <w:b/>
          <w:bCs/>
          <w:i/>
          <w:iCs/>
          <w:sz w:val="22"/>
          <w:szCs w:val="22"/>
          <w:lang w:val="sr-Cyrl-CS"/>
        </w:rPr>
      </w:pPr>
    </w:p>
    <w:p w:rsidR="00A32FC2" w:rsidRPr="00493EDA" w:rsidRDefault="00A32FC2" w:rsidP="00A32FC2">
      <w:pPr>
        <w:rPr>
          <w:b/>
          <w:bCs/>
          <w:i/>
          <w:iCs/>
          <w:sz w:val="22"/>
          <w:szCs w:val="22"/>
          <w:lang w:val="sr-Cyrl-CS"/>
        </w:rPr>
      </w:pPr>
    </w:p>
    <w:p w:rsidR="00A32FC2" w:rsidRPr="00493EDA" w:rsidRDefault="00A32FC2" w:rsidP="00A32FC2">
      <w:pPr>
        <w:jc w:val="both"/>
        <w:rPr>
          <w:bCs/>
          <w:color w:val="auto"/>
          <w:sz w:val="22"/>
          <w:szCs w:val="22"/>
          <w:lang w:val="sl-SI"/>
        </w:rPr>
      </w:pPr>
      <w:r w:rsidRPr="00493EDA">
        <w:rPr>
          <w:sz w:val="22"/>
          <w:szCs w:val="22"/>
        </w:rPr>
        <w:t>У складу са чланом 88.</w:t>
      </w:r>
      <w:r w:rsidRPr="00493EDA">
        <w:rPr>
          <w:sz w:val="22"/>
          <w:szCs w:val="22"/>
          <w:lang w:val="sr-Cyrl-CS"/>
        </w:rPr>
        <w:t>став 1.</w:t>
      </w:r>
      <w:r w:rsidRPr="00493EDA">
        <w:rPr>
          <w:sz w:val="22"/>
          <w:szCs w:val="22"/>
        </w:rPr>
        <w:t xml:space="preserve">Закона, понуђач ____________________ </w:t>
      </w:r>
      <w:r w:rsidRPr="00493EDA">
        <w:rPr>
          <w:i/>
          <w:sz w:val="22"/>
          <w:szCs w:val="22"/>
          <w:lang w:val="ru-RU"/>
        </w:rPr>
        <w:t>[</w:t>
      </w:r>
      <w:r w:rsidRPr="00493EDA">
        <w:rPr>
          <w:i/>
          <w:iCs/>
          <w:sz w:val="22"/>
          <w:szCs w:val="22"/>
        </w:rPr>
        <w:t xml:space="preserve">навести </w:t>
      </w:r>
      <w:r w:rsidRPr="00493EDA">
        <w:rPr>
          <w:i/>
          <w:iCs/>
          <w:sz w:val="22"/>
          <w:szCs w:val="22"/>
          <w:lang w:val="sr-Cyrl-CS"/>
        </w:rPr>
        <w:t>назив понуђача</w:t>
      </w:r>
      <w:r w:rsidRPr="00493EDA">
        <w:rPr>
          <w:i/>
          <w:iCs/>
          <w:sz w:val="22"/>
          <w:szCs w:val="22"/>
        </w:rPr>
        <w:t xml:space="preserve">], </w:t>
      </w:r>
      <w:r w:rsidRPr="00493EDA">
        <w:rPr>
          <w:sz w:val="22"/>
          <w:szCs w:val="22"/>
        </w:rPr>
        <w:t>достав</w:t>
      </w:r>
      <w:r w:rsidRPr="00493EDA">
        <w:rPr>
          <w:sz w:val="22"/>
          <w:szCs w:val="22"/>
          <w:lang w:val="sr-Cyrl-CS"/>
        </w:rPr>
        <w:t xml:space="preserve">ља </w:t>
      </w:r>
      <w:r w:rsidRPr="00493EDA">
        <w:rPr>
          <w:sz w:val="22"/>
          <w:szCs w:val="22"/>
        </w:rPr>
        <w:t>укупан износ и структуру трошкова припремања понуде за јавну набавку</w:t>
      </w:r>
      <w:r w:rsidR="00DF1AC2" w:rsidRPr="00493EDA">
        <w:rPr>
          <w:sz w:val="22"/>
          <w:szCs w:val="22"/>
        </w:rPr>
        <w:t xml:space="preserve"> добара</w:t>
      </w:r>
      <w:r w:rsidRPr="00493EDA">
        <w:rPr>
          <w:sz w:val="22"/>
          <w:szCs w:val="22"/>
        </w:rPr>
        <w:t>-</w:t>
      </w:r>
      <w:r w:rsidR="00B8580E" w:rsidRPr="00493EDA">
        <w:rPr>
          <w:sz w:val="22"/>
          <w:szCs w:val="22"/>
        </w:rPr>
        <w:t xml:space="preserve"> </w:t>
      </w:r>
      <w:r w:rsidRPr="00493EDA">
        <w:rPr>
          <w:b/>
          <w:bCs/>
          <w:color w:val="auto"/>
          <w:sz w:val="22"/>
          <w:szCs w:val="22"/>
          <w:lang w:val="sl-SI"/>
        </w:rPr>
        <w:t xml:space="preserve">Потрошни материјал за </w:t>
      </w:r>
      <w:proofErr w:type="gramStart"/>
      <w:r w:rsidRPr="00493EDA">
        <w:rPr>
          <w:b/>
          <w:bCs/>
          <w:color w:val="auto"/>
          <w:sz w:val="22"/>
          <w:szCs w:val="22"/>
          <w:lang w:val="sl-SI"/>
        </w:rPr>
        <w:t xml:space="preserve">дијализу </w:t>
      </w:r>
      <w:r w:rsidRPr="00493EDA">
        <w:rPr>
          <w:rFonts w:eastAsia="Times New Roman"/>
          <w:b/>
          <w:color w:val="auto"/>
          <w:kern w:val="0"/>
          <w:sz w:val="22"/>
          <w:szCs w:val="22"/>
          <w:lang w:eastAsia="en-US"/>
        </w:rPr>
        <w:t xml:space="preserve"> ЈН</w:t>
      </w:r>
      <w:proofErr w:type="gramEnd"/>
      <w:r w:rsidRPr="00493EDA">
        <w:rPr>
          <w:rFonts w:eastAsia="Times New Roman"/>
          <w:b/>
          <w:color w:val="auto"/>
          <w:kern w:val="0"/>
          <w:sz w:val="22"/>
          <w:szCs w:val="22"/>
          <w:lang w:eastAsia="en-US"/>
        </w:rPr>
        <w:t xml:space="preserve"> бр. </w:t>
      </w:r>
      <w:r w:rsidR="00BD1811" w:rsidRPr="009E7FA1">
        <w:rPr>
          <w:rFonts w:eastAsia="Times New Roman"/>
          <w:b/>
          <w:color w:val="auto"/>
          <w:kern w:val="0"/>
          <w:sz w:val="22"/>
          <w:szCs w:val="22"/>
          <w:lang w:eastAsia="en-US"/>
        </w:rPr>
        <w:t>БВ</w:t>
      </w:r>
      <w:r w:rsidR="00B8580E" w:rsidRPr="009E7FA1">
        <w:rPr>
          <w:rFonts w:eastAsia="Times New Roman"/>
          <w:b/>
          <w:color w:val="auto"/>
          <w:kern w:val="0"/>
          <w:sz w:val="22"/>
          <w:szCs w:val="22"/>
          <w:lang w:eastAsia="en-US"/>
        </w:rPr>
        <w:t>3</w:t>
      </w:r>
      <w:r w:rsidR="00BD1811" w:rsidRPr="009E7FA1">
        <w:rPr>
          <w:rFonts w:eastAsia="Times New Roman"/>
          <w:b/>
          <w:color w:val="auto"/>
          <w:kern w:val="0"/>
          <w:sz w:val="22"/>
          <w:szCs w:val="22"/>
          <w:lang w:eastAsia="en-US"/>
        </w:rPr>
        <w:t>/01-201</w:t>
      </w:r>
      <w:r w:rsidR="009E7FA1" w:rsidRPr="009E7FA1">
        <w:rPr>
          <w:rFonts w:eastAsia="Times New Roman"/>
          <w:b/>
          <w:color w:val="auto"/>
          <w:kern w:val="0"/>
          <w:sz w:val="22"/>
          <w:szCs w:val="22"/>
          <w:lang w:eastAsia="en-US"/>
        </w:rPr>
        <w:t>9</w:t>
      </w:r>
      <w:r w:rsidRPr="009E7FA1">
        <w:rPr>
          <w:sz w:val="22"/>
          <w:szCs w:val="22"/>
        </w:rPr>
        <w:t>,</w:t>
      </w:r>
      <w:r w:rsidRPr="00493EDA">
        <w:rPr>
          <w:sz w:val="22"/>
          <w:szCs w:val="22"/>
        </w:rPr>
        <w:t xml:space="preserve"> </w:t>
      </w:r>
      <w:r w:rsidRPr="00493EDA">
        <w:rPr>
          <w:sz w:val="22"/>
          <w:szCs w:val="22"/>
          <w:lang w:val="sr-Cyrl-CS"/>
        </w:rPr>
        <w:t xml:space="preserve">како следи у </w:t>
      </w:r>
      <w:r w:rsidRPr="00493EDA">
        <w:rPr>
          <w:sz w:val="22"/>
          <w:szCs w:val="22"/>
        </w:rPr>
        <w:t>табели:</w:t>
      </w:r>
    </w:p>
    <w:p w:rsidR="00A32FC2" w:rsidRPr="00493EDA" w:rsidRDefault="00A32FC2" w:rsidP="00A32FC2">
      <w:pPr>
        <w:jc w:val="both"/>
        <w:rPr>
          <w:b/>
          <w:bCs/>
          <w:sz w:val="22"/>
          <w:szCs w:val="22"/>
          <w:lang w:val="sr-Cyrl-CS"/>
        </w:rPr>
      </w:pPr>
    </w:p>
    <w:p w:rsidR="00A32FC2" w:rsidRPr="00493EDA" w:rsidRDefault="00A32FC2" w:rsidP="00A32FC2">
      <w:pPr>
        <w:jc w:val="both"/>
        <w:rPr>
          <w:b/>
          <w:bCs/>
          <w:sz w:val="22"/>
          <w:szCs w:val="22"/>
          <w:lang w:val="sr-Cyrl-CS"/>
        </w:rPr>
      </w:pPr>
    </w:p>
    <w:tbl>
      <w:tblPr>
        <w:tblW w:w="0" w:type="auto"/>
        <w:tblInd w:w="153" w:type="dxa"/>
        <w:tblLayout w:type="fixed"/>
        <w:tblLook w:val="04A0" w:firstRow="1" w:lastRow="0" w:firstColumn="1" w:lastColumn="0" w:noHBand="0" w:noVBand="1"/>
      </w:tblPr>
      <w:tblGrid>
        <w:gridCol w:w="5565"/>
        <w:gridCol w:w="3300"/>
      </w:tblGrid>
      <w:tr w:rsidR="00A32FC2" w:rsidRPr="00493EDA" w:rsidTr="00A32FC2">
        <w:trPr>
          <w:trHeight w:val="413"/>
        </w:trPr>
        <w:tc>
          <w:tcPr>
            <w:tcW w:w="5565" w:type="dxa"/>
            <w:tcBorders>
              <w:top w:val="single" w:sz="4" w:space="0" w:color="000000"/>
              <w:left w:val="single" w:sz="4" w:space="0" w:color="000000"/>
              <w:bottom w:val="single" w:sz="4" w:space="0" w:color="000000"/>
              <w:right w:val="nil"/>
            </w:tcBorders>
            <w:shd w:val="clear" w:color="auto" w:fill="FDE9D9"/>
            <w:vAlign w:val="center"/>
            <w:hideMark/>
          </w:tcPr>
          <w:p w:rsidR="00A32FC2" w:rsidRPr="00493EDA" w:rsidRDefault="00A32FC2">
            <w:pPr>
              <w:jc w:val="center"/>
              <w:rPr>
                <w:b/>
                <w:i/>
                <w:sz w:val="22"/>
                <w:szCs w:val="22"/>
              </w:rPr>
            </w:pPr>
            <w:r w:rsidRPr="00493EDA">
              <w:rPr>
                <w:b/>
                <w:i/>
                <w:sz w:val="22"/>
                <w:szCs w:val="22"/>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FDE9D9"/>
            <w:vAlign w:val="center"/>
            <w:hideMark/>
          </w:tcPr>
          <w:p w:rsidR="00A32FC2" w:rsidRPr="00493EDA" w:rsidRDefault="00A32FC2">
            <w:pPr>
              <w:jc w:val="center"/>
              <w:rPr>
                <w:sz w:val="22"/>
                <w:szCs w:val="22"/>
              </w:rPr>
            </w:pPr>
            <w:r w:rsidRPr="00493EDA">
              <w:rPr>
                <w:b/>
                <w:i/>
                <w:sz w:val="22"/>
                <w:szCs w:val="22"/>
              </w:rPr>
              <w:t>ИЗНОС ТРОШКА У РСД</w:t>
            </w:r>
          </w:p>
        </w:tc>
      </w:tr>
      <w:tr w:rsidR="00A32FC2" w:rsidRPr="00493EDA" w:rsidTr="00A32FC2">
        <w:tc>
          <w:tcPr>
            <w:tcW w:w="5565" w:type="dxa"/>
            <w:tcBorders>
              <w:top w:val="single" w:sz="4" w:space="0" w:color="000000"/>
              <w:left w:val="single" w:sz="4" w:space="0" w:color="000000"/>
              <w:bottom w:val="single" w:sz="4" w:space="0" w:color="000000"/>
              <w:right w:val="nil"/>
            </w:tcBorders>
          </w:tcPr>
          <w:p w:rsidR="00A32FC2" w:rsidRPr="00493EDA" w:rsidRDefault="00A32FC2">
            <w:pPr>
              <w:snapToGrid w:val="0"/>
              <w:jc w:val="both"/>
              <w:rPr>
                <w:sz w:val="22"/>
                <w:szCs w:val="22"/>
              </w:rPr>
            </w:pPr>
          </w:p>
        </w:tc>
        <w:tc>
          <w:tcPr>
            <w:tcW w:w="330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right"/>
              <w:rPr>
                <w:sz w:val="22"/>
                <w:szCs w:val="22"/>
              </w:rPr>
            </w:pPr>
          </w:p>
        </w:tc>
      </w:tr>
      <w:tr w:rsidR="00A32FC2" w:rsidRPr="00493EDA" w:rsidTr="00A32FC2">
        <w:tc>
          <w:tcPr>
            <w:tcW w:w="5565" w:type="dxa"/>
            <w:tcBorders>
              <w:top w:val="single" w:sz="4" w:space="0" w:color="000000"/>
              <w:left w:val="single" w:sz="4" w:space="0" w:color="000000"/>
              <w:bottom w:val="single" w:sz="4" w:space="0" w:color="000000"/>
              <w:right w:val="nil"/>
            </w:tcBorders>
          </w:tcPr>
          <w:p w:rsidR="00A32FC2" w:rsidRPr="00493EDA" w:rsidRDefault="00A32FC2">
            <w:pPr>
              <w:snapToGrid w:val="0"/>
              <w:jc w:val="both"/>
              <w:rPr>
                <w:sz w:val="22"/>
                <w:szCs w:val="22"/>
              </w:rPr>
            </w:pPr>
          </w:p>
        </w:tc>
        <w:tc>
          <w:tcPr>
            <w:tcW w:w="330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jc w:val="right"/>
              <w:rPr>
                <w:sz w:val="22"/>
                <w:szCs w:val="22"/>
              </w:rPr>
            </w:pPr>
          </w:p>
        </w:tc>
      </w:tr>
      <w:tr w:rsidR="00A32FC2" w:rsidRPr="00493EDA" w:rsidTr="00A32FC2">
        <w:tc>
          <w:tcPr>
            <w:tcW w:w="5565" w:type="dxa"/>
            <w:tcBorders>
              <w:top w:val="single" w:sz="4" w:space="0" w:color="000000"/>
              <w:left w:val="single" w:sz="4" w:space="0" w:color="000000"/>
              <w:bottom w:val="single" w:sz="4" w:space="0" w:color="000000"/>
              <w:right w:val="nil"/>
            </w:tcBorders>
          </w:tcPr>
          <w:p w:rsidR="00A32FC2" w:rsidRPr="00493EDA" w:rsidRDefault="00A32FC2">
            <w:pPr>
              <w:snapToGrid w:val="0"/>
              <w:jc w:val="both"/>
              <w:rPr>
                <w:sz w:val="22"/>
                <w:szCs w:val="22"/>
              </w:rPr>
            </w:pPr>
          </w:p>
        </w:tc>
        <w:tc>
          <w:tcPr>
            <w:tcW w:w="330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rPr>
                <w:sz w:val="22"/>
                <w:szCs w:val="22"/>
              </w:rPr>
            </w:pPr>
          </w:p>
        </w:tc>
      </w:tr>
      <w:tr w:rsidR="00A32FC2" w:rsidRPr="00493EDA" w:rsidTr="00A32FC2">
        <w:tc>
          <w:tcPr>
            <w:tcW w:w="5565" w:type="dxa"/>
            <w:tcBorders>
              <w:top w:val="single" w:sz="4" w:space="0" w:color="000000"/>
              <w:left w:val="single" w:sz="4" w:space="0" w:color="000000"/>
              <w:bottom w:val="single" w:sz="4" w:space="0" w:color="000000"/>
              <w:right w:val="nil"/>
            </w:tcBorders>
          </w:tcPr>
          <w:p w:rsidR="00A32FC2" w:rsidRPr="00493EDA" w:rsidRDefault="00A32FC2">
            <w:pPr>
              <w:snapToGrid w:val="0"/>
              <w:jc w:val="both"/>
              <w:rPr>
                <w:sz w:val="22"/>
                <w:szCs w:val="22"/>
              </w:rPr>
            </w:pPr>
          </w:p>
        </w:tc>
        <w:tc>
          <w:tcPr>
            <w:tcW w:w="330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rPr>
                <w:sz w:val="22"/>
                <w:szCs w:val="22"/>
              </w:rPr>
            </w:pPr>
          </w:p>
        </w:tc>
      </w:tr>
      <w:tr w:rsidR="00A32FC2" w:rsidRPr="00493EDA" w:rsidTr="00A32FC2">
        <w:tc>
          <w:tcPr>
            <w:tcW w:w="5565" w:type="dxa"/>
            <w:tcBorders>
              <w:top w:val="single" w:sz="4" w:space="0" w:color="000000"/>
              <w:left w:val="single" w:sz="4" w:space="0" w:color="000000"/>
              <w:bottom w:val="single" w:sz="4" w:space="0" w:color="000000"/>
              <w:right w:val="nil"/>
            </w:tcBorders>
          </w:tcPr>
          <w:p w:rsidR="00A32FC2" w:rsidRPr="00493EDA" w:rsidRDefault="00A32FC2">
            <w:pPr>
              <w:snapToGrid w:val="0"/>
              <w:jc w:val="both"/>
              <w:rPr>
                <w:sz w:val="22"/>
                <w:szCs w:val="22"/>
              </w:rPr>
            </w:pPr>
          </w:p>
        </w:tc>
        <w:tc>
          <w:tcPr>
            <w:tcW w:w="330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rPr>
                <w:sz w:val="22"/>
                <w:szCs w:val="22"/>
              </w:rPr>
            </w:pPr>
          </w:p>
        </w:tc>
      </w:tr>
      <w:tr w:rsidR="00A32FC2" w:rsidRPr="00493EDA" w:rsidTr="00A32FC2">
        <w:tc>
          <w:tcPr>
            <w:tcW w:w="5565" w:type="dxa"/>
            <w:tcBorders>
              <w:top w:val="single" w:sz="4" w:space="0" w:color="000000"/>
              <w:left w:val="single" w:sz="4" w:space="0" w:color="000000"/>
              <w:bottom w:val="single" w:sz="4" w:space="0" w:color="000000"/>
              <w:right w:val="nil"/>
            </w:tcBorders>
          </w:tcPr>
          <w:p w:rsidR="00A32FC2" w:rsidRPr="00493EDA" w:rsidRDefault="00A32FC2">
            <w:pPr>
              <w:snapToGrid w:val="0"/>
              <w:jc w:val="both"/>
              <w:rPr>
                <w:sz w:val="22"/>
                <w:szCs w:val="22"/>
              </w:rPr>
            </w:pPr>
          </w:p>
        </w:tc>
        <w:tc>
          <w:tcPr>
            <w:tcW w:w="330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rPr>
                <w:sz w:val="22"/>
                <w:szCs w:val="22"/>
              </w:rPr>
            </w:pPr>
          </w:p>
        </w:tc>
      </w:tr>
      <w:tr w:rsidR="00A32FC2" w:rsidRPr="00493EDA" w:rsidTr="00A32FC2">
        <w:tc>
          <w:tcPr>
            <w:tcW w:w="5565" w:type="dxa"/>
            <w:tcBorders>
              <w:top w:val="single" w:sz="4" w:space="0" w:color="000000"/>
              <w:left w:val="single" w:sz="4" w:space="0" w:color="000000"/>
              <w:bottom w:val="single" w:sz="4" w:space="0" w:color="000000"/>
              <w:right w:val="nil"/>
            </w:tcBorders>
            <w:shd w:val="clear" w:color="auto" w:fill="FDE9D9"/>
            <w:vAlign w:val="center"/>
            <w:hideMark/>
          </w:tcPr>
          <w:p w:rsidR="00A32FC2" w:rsidRPr="00493EDA" w:rsidRDefault="00A32FC2">
            <w:pPr>
              <w:jc w:val="center"/>
              <w:rPr>
                <w:sz w:val="22"/>
                <w:szCs w:val="22"/>
                <w:lang w:val="ru-RU"/>
              </w:rPr>
            </w:pPr>
            <w:r w:rsidRPr="00493EDA">
              <w:rPr>
                <w:b/>
                <w:i/>
                <w:sz w:val="22"/>
                <w:szCs w:val="22"/>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A32FC2" w:rsidRPr="00493EDA" w:rsidRDefault="00A32FC2">
            <w:pPr>
              <w:snapToGrid w:val="0"/>
              <w:rPr>
                <w:sz w:val="22"/>
                <w:szCs w:val="22"/>
                <w:lang w:val="ru-RU"/>
              </w:rPr>
            </w:pPr>
          </w:p>
        </w:tc>
      </w:tr>
    </w:tbl>
    <w:p w:rsidR="00A32FC2" w:rsidRPr="00493EDA" w:rsidRDefault="00A32FC2" w:rsidP="00A32FC2">
      <w:pPr>
        <w:jc w:val="both"/>
        <w:rPr>
          <w:sz w:val="22"/>
          <w:szCs w:val="22"/>
          <w:lang w:val="sr-Cyrl-CS"/>
        </w:rPr>
      </w:pPr>
    </w:p>
    <w:p w:rsidR="00A32FC2" w:rsidRPr="00493EDA" w:rsidRDefault="00A32FC2" w:rsidP="00A32FC2">
      <w:pPr>
        <w:jc w:val="both"/>
        <w:rPr>
          <w:sz w:val="22"/>
          <w:szCs w:val="22"/>
          <w:lang w:val="sr-Cyrl-CS"/>
        </w:rPr>
      </w:pPr>
    </w:p>
    <w:p w:rsidR="00A32FC2" w:rsidRPr="00493EDA" w:rsidRDefault="00A32FC2" w:rsidP="00A32FC2">
      <w:pPr>
        <w:jc w:val="both"/>
        <w:rPr>
          <w:sz w:val="22"/>
          <w:szCs w:val="22"/>
        </w:rPr>
      </w:pPr>
      <w:proofErr w:type="gramStart"/>
      <w:r w:rsidRPr="00493EDA">
        <w:rPr>
          <w:sz w:val="22"/>
          <w:szCs w:val="22"/>
        </w:rPr>
        <w:t>Трошкове припреме и подношења понуде сноси искључиво понуђач и не може тражити од наручиоца накнаду трошкова.</w:t>
      </w:r>
      <w:proofErr w:type="gramEnd"/>
    </w:p>
    <w:p w:rsidR="00A32FC2" w:rsidRPr="00493EDA" w:rsidRDefault="00A32FC2" w:rsidP="00A32FC2">
      <w:pPr>
        <w:jc w:val="both"/>
        <w:rPr>
          <w:sz w:val="22"/>
          <w:szCs w:val="22"/>
          <w:lang w:val="sr-Cyrl-CS"/>
        </w:rPr>
      </w:pPr>
      <w:r w:rsidRPr="00493EDA">
        <w:rPr>
          <w:sz w:val="22"/>
          <w:szCs w:val="22"/>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A32FC2" w:rsidRPr="00493EDA" w:rsidRDefault="00A32FC2" w:rsidP="00A32FC2">
      <w:pPr>
        <w:spacing w:after="120"/>
        <w:ind w:firstLine="426"/>
        <w:jc w:val="both"/>
        <w:rPr>
          <w:b/>
          <w:bCs/>
          <w:i/>
          <w:sz w:val="22"/>
          <w:szCs w:val="22"/>
        </w:rPr>
      </w:pPr>
    </w:p>
    <w:p w:rsidR="00A32FC2" w:rsidRPr="00493EDA" w:rsidRDefault="00A32FC2" w:rsidP="00A32FC2">
      <w:pPr>
        <w:spacing w:after="120"/>
        <w:jc w:val="both"/>
        <w:rPr>
          <w:bCs/>
          <w:i/>
          <w:color w:val="FF0000"/>
          <w:sz w:val="22"/>
          <w:szCs w:val="22"/>
          <w:lang w:val="sr-Cyrl-CS"/>
        </w:rPr>
      </w:pPr>
      <w:r w:rsidRPr="00493EDA">
        <w:rPr>
          <w:b/>
          <w:bCs/>
          <w:i/>
          <w:color w:val="auto"/>
          <w:sz w:val="22"/>
          <w:szCs w:val="22"/>
        </w:rPr>
        <w:t xml:space="preserve">Напомена: </w:t>
      </w:r>
      <w:r w:rsidRPr="00493EDA">
        <w:rPr>
          <w:bCs/>
          <w:i/>
          <w:color w:val="auto"/>
          <w:sz w:val="22"/>
          <w:szCs w:val="22"/>
        </w:rPr>
        <w:t>достављање овог обрасца није обавезно.</w:t>
      </w:r>
    </w:p>
    <w:p w:rsidR="00A32FC2" w:rsidRPr="00493EDA" w:rsidRDefault="00A32FC2" w:rsidP="00A32FC2">
      <w:pPr>
        <w:spacing w:after="120"/>
        <w:jc w:val="both"/>
        <w:rPr>
          <w:bCs/>
          <w:color w:val="auto"/>
          <w:sz w:val="22"/>
          <w:szCs w:val="22"/>
        </w:rPr>
      </w:pPr>
    </w:p>
    <w:p w:rsidR="00A32FC2" w:rsidRPr="00493EDA" w:rsidRDefault="00A32FC2" w:rsidP="00A32FC2">
      <w:pPr>
        <w:spacing w:after="120"/>
        <w:ind w:firstLine="425"/>
        <w:jc w:val="both"/>
        <w:rPr>
          <w:bCs/>
          <w:sz w:val="22"/>
          <w:szCs w:val="22"/>
        </w:rPr>
      </w:pPr>
    </w:p>
    <w:tbl>
      <w:tblPr>
        <w:tblW w:w="0" w:type="auto"/>
        <w:tblLayout w:type="fixed"/>
        <w:tblLook w:val="04A0" w:firstRow="1" w:lastRow="0" w:firstColumn="1" w:lastColumn="0" w:noHBand="0" w:noVBand="1"/>
      </w:tblPr>
      <w:tblGrid>
        <w:gridCol w:w="3080"/>
        <w:gridCol w:w="3068"/>
        <w:gridCol w:w="3094"/>
      </w:tblGrid>
      <w:tr w:rsidR="00A32FC2" w:rsidRPr="00493EDA" w:rsidTr="00A32FC2">
        <w:tc>
          <w:tcPr>
            <w:tcW w:w="3080" w:type="dxa"/>
            <w:vAlign w:val="center"/>
            <w:hideMark/>
          </w:tcPr>
          <w:p w:rsidR="00A32FC2" w:rsidRPr="00493EDA" w:rsidRDefault="00A32FC2">
            <w:pPr>
              <w:pStyle w:val="BodyText2"/>
              <w:spacing w:line="100" w:lineRule="atLeast"/>
              <w:jc w:val="center"/>
              <w:rPr>
                <w:b/>
                <w:sz w:val="22"/>
                <w:szCs w:val="22"/>
              </w:rPr>
            </w:pPr>
            <w:r w:rsidRPr="00493EDA">
              <w:rPr>
                <w:b/>
                <w:sz w:val="22"/>
                <w:szCs w:val="22"/>
              </w:rPr>
              <w:t>Датум:</w:t>
            </w:r>
          </w:p>
        </w:tc>
        <w:tc>
          <w:tcPr>
            <w:tcW w:w="3068" w:type="dxa"/>
            <w:vAlign w:val="center"/>
            <w:hideMark/>
          </w:tcPr>
          <w:p w:rsidR="00A32FC2" w:rsidRPr="00493EDA" w:rsidRDefault="00A32FC2">
            <w:pPr>
              <w:pStyle w:val="BodyText2"/>
              <w:spacing w:line="100" w:lineRule="atLeast"/>
              <w:jc w:val="center"/>
              <w:rPr>
                <w:b/>
                <w:sz w:val="22"/>
                <w:szCs w:val="22"/>
              </w:rPr>
            </w:pPr>
            <w:r w:rsidRPr="00493EDA">
              <w:rPr>
                <w:b/>
                <w:sz w:val="22"/>
                <w:szCs w:val="22"/>
              </w:rPr>
              <w:t>М.П.</w:t>
            </w:r>
          </w:p>
        </w:tc>
        <w:tc>
          <w:tcPr>
            <w:tcW w:w="3094" w:type="dxa"/>
            <w:vAlign w:val="center"/>
            <w:hideMark/>
          </w:tcPr>
          <w:p w:rsidR="00A32FC2" w:rsidRPr="00493EDA" w:rsidRDefault="00A32FC2">
            <w:pPr>
              <w:pStyle w:val="BodyText2"/>
              <w:spacing w:line="100" w:lineRule="atLeast"/>
              <w:jc w:val="center"/>
              <w:rPr>
                <w:b/>
                <w:sz w:val="22"/>
                <w:szCs w:val="22"/>
              </w:rPr>
            </w:pPr>
            <w:r w:rsidRPr="00493EDA">
              <w:rPr>
                <w:b/>
                <w:sz w:val="22"/>
                <w:szCs w:val="22"/>
              </w:rPr>
              <w:t>Потпис понуђача</w:t>
            </w:r>
          </w:p>
        </w:tc>
      </w:tr>
      <w:tr w:rsidR="00A32FC2" w:rsidRPr="00493EDA" w:rsidTr="00A32FC2">
        <w:tc>
          <w:tcPr>
            <w:tcW w:w="3080" w:type="dxa"/>
            <w:tcBorders>
              <w:top w:val="nil"/>
              <w:left w:val="nil"/>
              <w:bottom w:val="single" w:sz="4" w:space="0" w:color="000000"/>
              <w:right w:val="nil"/>
            </w:tcBorders>
          </w:tcPr>
          <w:p w:rsidR="00A32FC2" w:rsidRPr="00493EDA" w:rsidRDefault="00A32FC2">
            <w:pPr>
              <w:pStyle w:val="BodyText2"/>
              <w:snapToGrid w:val="0"/>
              <w:spacing w:line="100" w:lineRule="atLeast"/>
              <w:jc w:val="both"/>
              <w:rPr>
                <w:sz w:val="22"/>
                <w:szCs w:val="22"/>
              </w:rPr>
            </w:pPr>
          </w:p>
        </w:tc>
        <w:tc>
          <w:tcPr>
            <w:tcW w:w="3068" w:type="dxa"/>
          </w:tcPr>
          <w:p w:rsidR="00A32FC2" w:rsidRPr="00493EDA" w:rsidRDefault="00A32FC2">
            <w:pPr>
              <w:pStyle w:val="BodyText2"/>
              <w:snapToGrid w:val="0"/>
              <w:spacing w:line="100" w:lineRule="atLeast"/>
              <w:jc w:val="both"/>
              <w:rPr>
                <w:sz w:val="22"/>
                <w:szCs w:val="22"/>
              </w:rPr>
            </w:pPr>
          </w:p>
        </w:tc>
        <w:tc>
          <w:tcPr>
            <w:tcW w:w="3094" w:type="dxa"/>
            <w:tcBorders>
              <w:top w:val="nil"/>
              <w:left w:val="nil"/>
              <w:bottom w:val="single" w:sz="4" w:space="0" w:color="000000"/>
              <w:right w:val="nil"/>
            </w:tcBorders>
          </w:tcPr>
          <w:p w:rsidR="00A32FC2" w:rsidRPr="00493EDA" w:rsidRDefault="00A32FC2">
            <w:pPr>
              <w:pStyle w:val="BodyText2"/>
              <w:snapToGrid w:val="0"/>
              <w:spacing w:line="100" w:lineRule="atLeast"/>
              <w:jc w:val="both"/>
              <w:rPr>
                <w:sz w:val="22"/>
                <w:szCs w:val="22"/>
              </w:rPr>
            </w:pPr>
          </w:p>
        </w:tc>
      </w:tr>
    </w:tbl>
    <w:p w:rsidR="00A32FC2" w:rsidRPr="00493EDA" w:rsidRDefault="00A32FC2" w:rsidP="00A32FC2">
      <w:pPr>
        <w:rPr>
          <w:b/>
          <w:bCs/>
          <w:i/>
          <w:iCs/>
          <w:sz w:val="22"/>
          <w:szCs w:val="22"/>
        </w:rPr>
      </w:pPr>
    </w:p>
    <w:p w:rsidR="00A32FC2" w:rsidRPr="00493EDA" w:rsidRDefault="00A32FC2" w:rsidP="00A32FC2">
      <w:pPr>
        <w:rPr>
          <w:b/>
          <w:bCs/>
          <w:i/>
          <w:iCs/>
          <w:sz w:val="22"/>
          <w:szCs w:val="22"/>
        </w:rPr>
      </w:pPr>
    </w:p>
    <w:p w:rsidR="00A32FC2" w:rsidRPr="00493EDA" w:rsidRDefault="00A32FC2" w:rsidP="00A32FC2">
      <w:pPr>
        <w:rPr>
          <w:b/>
          <w:bCs/>
          <w:i/>
          <w:iCs/>
          <w:sz w:val="22"/>
          <w:szCs w:val="22"/>
        </w:rPr>
      </w:pPr>
    </w:p>
    <w:p w:rsidR="00A32FC2" w:rsidRPr="00493EDA" w:rsidRDefault="00A32FC2" w:rsidP="00A32FC2">
      <w:pPr>
        <w:rPr>
          <w:b/>
          <w:bCs/>
          <w:i/>
          <w:iCs/>
          <w:sz w:val="22"/>
          <w:szCs w:val="22"/>
        </w:rPr>
      </w:pPr>
    </w:p>
    <w:p w:rsidR="00A32FC2" w:rsidRPr="00493EDA" w:rsidRDefault="00A32FC2" w:rsidP="00A32FC2">
      <w:pPr>
        <w:rPr>
          <w:b/>
          <w:bCs/>
          <w:i/>
          <w:iCs/>
          <w:sz w:val="22"/>
          <w:szCs w:val="22"/>
        </w:rPr>
      </w:pPr>
    </w:p>
    <w:p w:rsidR="00A32FC2" w:rsidRDefault="00A32FC2" w:rsidP="00A32FC2">
      <w:pPr>
        <w:rPr>
          <w:b/>
          <w:bCs/>
          <w:i/>
          <w:iCs/>
          <w:sz w:val="22"/>
          <w:szCs w:val="22"/>
        </w:rPr>
      </w:pPr>
    </w:p>
    <w:p w:rsidR="00201645" w:rsidRDefault="00201645" w:rsidP="00A32FC2">
      <w:pPr>
        <w:rPr>
          <w:b/>
          <w:bCs/>
          <w:i/>
          <w:iCs/>
          <w:sz w:val="22"/>
          <w:szCs w:val="22"/>
        </w:rPr>
      </w:pPr>
    </w:p>
    <w:p w:rsidR="00201645" w:rsidRDefault="00201645" w:rsidP="00A32FC2">
      <w:pPr>
        <w:rPr>
          <w:b/>
          <w:bCs/>
          <w:i/>
          <w:iCs/>
          <w:sz w:val="22"/>
          <w:szCs w:val="22"/>
        </w:rPr>
      </w:pPr>
    </w:p>
    <w:p w:rsidR="00201645" w:rsidRDefault="00201645" w:rsidP="00A32FC2">
      <w:pPr>
        <w:rPr>
          <w:b/>
          <w:bCs/>
          <w:i/>
          <w:iCs/>
          <w:sz w:val="22"/>
          <w:szCs w:val="22"/>
        </w:rPr>
      </w:pPr>
    </w:p>
    <w:p w:rsidR="00201645" w:rsidRDefault="00201645" w:rsidP="00A32FC2">
      <w:pPr>
        <w:rPr>
          <w:b/>
          <w:bCs/>
          <w:i/>
          <w:iCs/>
          <w:sz w:val="22"/>
          <w:szCs w:val="22"/>
        </w:rPr>
      </w:pPr>
    </w:p>
    <w:p w:rsidR="00201645" w:rsidRDefault="00201645" w:rsidP="00A32FC2">
      <w:pPr>
        <w:rPr>
          <w:b/>
          <w:bCs/>
          <w:i/>
          <w:iCs/>
          <w:sz w:val="22"/>
          <w:szCs w:val="22"/>
        </w:rPr>
      </w:pPr>
    </w:p>
    <w:p w:rsidR="00201645" w:rsidRDefault="00201645" w:rsidP="00A32FC2">
      <w:pPr>
        <w:rPr>
          <w:b/>
          <w:bCs/>
          <w:i/>
          <w:iCs/>
          <w:sz w:val="22"/>
          <w:szCs w:val="22"/>
        </w:rPr>
      </w:pPr>
    </w:p>
    <w:p w:rsidR="00201645" w:rsidRPr="00493EDA" w:rsidRDefault="00201645" w:rsidP="00A32FC2">
      <w:pPr>
        <w:rPr>
          <w:b/>
          <w:bCs/>
          <w:i/>
          <w:iCs/>
          <w:sz w:val="22"/>
          <w:szCs w:val="22"/>
        </w:rPr>
      </w:pPr>
    </w:p>
    <w:p w:rsidR="00A32FC2" w:rsidRPr="00493EDA" w:rsidRDefault="00A32FC2" w:rsidP="00A32FC2">
      <w:pPr>
        <w:rPr>
          <w:b/>
          <w:bCs/>
          <w:i/>
          <w:iCs/>
          <w:sz w:val="22"/>
          <w:szCs w:val="22"/>
        </w:rPr>
      </w:pPr>
    </w:p>
    <w:p w:rsidR="00A32FC2" w:rsidRPr="00493EDA" w:rsidRDefault="00A32FC2" w:rsidP="00A32FC2">
      <w:pPr>
        <w:rPr>
          <w:b/>
          <w:bCs/>
          <w:i/>
          <w:iCs/>
          <w:sz w:val="22"/>
          <w:szCs w:val="22"/>
        </w:rPr>
      </w:pPr>
    </w:p>
    <w:p w:rsidR="00A32FC2" w:rsidRPr="00493EDA" w:rsidRDefault="00A32FC2" w:rsidP="00A32FC2">
      <w:pPr>
        <w:shd w:val="clear" w:color="auto" w:fill="C6D9F1"/>
        <w:jc w:val="center"/>
        <w:rPr>
          <w:b/>
          <w:bCs/>
          <w:i/>
          <w:iCs/>
          <w:sz w:val="22"/>
          <w:szCs w:val="22"/>
          <w:lang w:val="sr-Cyrl-CS"/>
        </w:rPr>
      </w:pPr>
    </w:p>
    <w:p w:rsidR="00A32FC2" w:rsidRPr="00493EDA" w:rsidRDefault="00A32FC2" w:rsidP="00A32FC2">
      <w:pPr>
        <w:shd w:val="clear" w:color="auto" w:fill="C6D9F1"/>
        <w:jc w:val="center"/>
        <w:rPr>
          <w:bCs/>
          <w:sz w:val="22"/>
          <w:szCs w:val="22"/>
        </w:rPr>
      </w:pPr>
      <w:r w:rsidRPr="00493EDA">
        <w:rPr>
          <w:b/>
          <w:bCs/>
          <w:i/>
          <w:iCs/>
          <w:sz w:val="22"/>
          <w:szCs w:val="22"/>
        </w:rPr>
        <w:t>X ОБРАЗАЦ ИЗЈАВЕ О НЕЗАВИСНОЈ ПОНУДИ</w:t>
      </w:r>
    </w:p>
    <w:p w:rsidR="00A32FC2" w:rsidRPr="00493EDA" w:rsidRDefault="00A32FC2" w:rsidP="00A32FC2">
      <w:pPr>
        <w:pStyle w:val="BodyText3"/>
        <w:shd w:val="clear" w:color="auto" w:fill="C6D9F1"/>
        <w:spacing w:after="0"/>
        <w:jc w:val="center"/>
        <w:rPr>
          <w:bCs/>
          <w:sz w:val="22"/>
          <w:szCs w:val="22"/>
        </w:rPr>
      </w:pPr>
    </w:p>
    <w:p w:rsidR="00A32FC2" w:rsidRPr="00493EDA" w:rsidRDefault="00A32FC2" w:rsidP="00A32FC2">
      <w:pPr>
        <w:pStyle w:val="BodyText3"/>
        <w:spacing w:after="0"/>
        <w:jc w:val="center"/>
        <w:rPr>
          <w:bCs/>
          <w:sz w:val="22"/>
          <w:szCs w:val="22"/>
          <w:lang w:val="sr-Cyrl-CS"/>
        </w:rPr>
      </w:pPr>
    </w:p>
    <w:p w:rsidR="00A32FC2" w:rsidRPr="00493EDA" w:rsidRDefault="00A32FC2" w:rsidP="00A32FC2">
      <w:pPr>
        <w:pStyle w:val="BodyText3"/>
        <w:spacing w:after="0"/>
        <w:jc w:val="center"/>
        <w:rPr>
          <w:bCs/>
          <w:sz w:val="22"/>
          <w:szCs w:val="22"/>
          <w:lang w:val="sr-Cyrl-CS"/>
        </w:rPr>
      </w:pPr>
    </w:p>
    <w:p w:rsidR="00A32FC2" w:rsidRPr="00493EDA" w:rsidRDefault="00A32FC2" w:rsidP="00A32FC2">
      <w:pPr>
        <w:pStyle w:val="BodyText3"/>
        <w:spacing w:after="0"/>
        <w:jc w:val="both"/>
        <w:rPr>
          <w:sz w:val="22"/>
          <w:szCs w:val="22"/>
        </w:rPr>
      </w:pPr>
      <w:proofErr w:type="gramStart"/>
      <w:r w:rsidRPr="00493EDA">
        <w:rPr>
          <w:sz w:val="22"/>
          <w:szCs w:val="22"/>
        </w:rPr>
        <w:t>У складу са чланом 26.</w:t>
      </w:r>
      <w:proofErr w:type="gramEnd"/>
      <w:r w:rsidRPr="00493EDA">
        <w:rPr>
          <w:sz w:val="22"/>
          <w:szCs w:val="22"/>
        </w:rPr>
        <w:t xml:space="preserve"> Закона, ________________________________________, </w:t>
      </w:r>
    </w:p>
    <w:p w:rsidR="00A32FC2" w:rsidRPr="00493EDA" w:rsidRDefault="00A32FC2" w:rsidP="00A32FC2">
      <w:pPr>
        <w:pStyle w:val="BodyText3"/>
        <w:spacing w:after="0"/>
        <w:jc w:val="both"/>
        <w:rPr>
          <w:sz w:val="22"/>
          <w:szCs w:val="22"/>
        </w:rPr>
      </w:pPr>
      <w:r w:rsidRPr="00493EDA">
        <w:rPr>
          <w:sz w:val="22"/>
          <w:szCs w:val="22"/>
        </w:rPr>
        <w:t xml:space="preserve">                                                                            (Назив понуђача)</w:t>
      </w:r>
    </w:p>
    <w:p w:rsidR="00A32FC2" w:rsidRPr="00493EDA" w:rsidRDefault="00A32FC2" w:rsidP="00A32FC2">
      <w:pPr>
        <w:pStyle w:val="BodyText3"/>
        <w:spacing w:after="0"/>
        <w:jc w:val="both"/>
        <w:rPr>
          <w:w w:val="200"/>
          <w:sz w:val="22"/>
          <w:szCs w:val="22"/>
        </w:rPr>
      </w:pPr>
      <w:proofErr w:type="gramStart"/>
      <w:r w:rsidRPr="00493EDA">
        <w:rPr>
          <w:sz w:val="22"/>
          <w:szCs w:val="22"/>
        </w:rPr>
        <w:t>даје</w:t>
      </w:r>
      <w:proofErr w:type="gramEnd"/>
      <w:r w:rsidRPr="00493EDA">
        <w:rPr>
          <w:sz w:val="22"/>
          <w:szCs w:val="22"/>
        </w:rPr>
        <w:t xml:space="preserve">: </w:t>
      </w:r>
    </w:p>
    <w:p w:rsidR="00A32FC2" w:rsidRPr="00493EDA" w:rsidRDefault="00A32FC2" w:rsidP="00A32FC2">
      <w:pPr>
        <w:pStyle w:val="BodyText3"/>
        <w:spacing w:before="360" w:after="360"/>
        <w:ind w:firstLine="227"/>
        <w:jc w:val="center"/>
        <w:rPr>
          <w:b/>
          <w:bCs/>
          <w:sz w:val="22"/>
          <w:szCs w:val="22"/>
          <w:lang w:val="sr-Cyrl-CS"/>
        </w:rPr>
      </w:pPr>
      <w:r w:rsidRPr="00493EDA">
        <w:rPr>
          <w:b/>
          <w:bCs/>
          <w:sz w:val="22"/>
          <w:szCs w:val="22"/>
          <w:lang w:val="sr-Cyrl-CS"/>
        </w:rPr>
        <w:t xml:space="preserve">ИЗЈАВУ </w:t>
      </w:r>
    </w:p>
    <w:p w:rsidR="00A32FC2" w:rsidRPr="00493EDA" w:rsidRDefault="00A32FC2" w:rsidP="00A32FC2">
      <w:pPr>
        <w:pStyle w:val="BodyText3"/>
        <w:spacing w:before="360" w:after="360"/>
        <w:ind w:firstLine="227"/>
        <w:jc w:val="center"/>
        <w:rPr>
          <w:bCs/>
          <w:sz w:val="22"/>
          <w:szCs w:val="22"/>
        </w:rPr>
      </w:pPr>
      <w:r w:rsidRPr="00493EDA">
        <w:rPr>
          <w:b/>
          <w:bCs/>
          <w:sz w:val="22"/>
          <w:szCs w:val="22"/>
          <w:lang w:val="sr-Cyrl-CS"/>
        </w:rPr>
        <w:t xml:space="preserve">О НЕЗАВИСНОЈ </w:t>
      </w:r>
      <w:r w:rsidRPr="00493EDA">
        <w:rPr>
          <w:b/>
          <w:bCs/>
          <w:sz w:val="22"/>
          <w:szCs w:val="22"/>
        </w:rPr>
        <w:t>ПОНУДИ</w:t>
      </w:r>
    </w:p>
    <w:p w:rsidR="00A32FC2" w:rsidRPr="00493EDA" w:rsidRDefault="00A32FC2" w:rsidP="00A32FC2">
      <w:pPr>
        <w:pStyle w:val="BodyText3"/>
        <w:spacing w:after="0"/>
        <w:jc w:val="both"/>
        <w:rPr>
          <w:bCs/>
          <w:sz w:val="22"/>
          <w:szCs w:val="22"/>
        </w:rPr>
      </w:pPr>
    </w:p>
    <w:p w:rsidR="00A32FC2" w:rsidRPr="00493EDA" w:rsidRDefault="00A32FC2" w:rsidP="00A32FC2">
      <w:pPr>
        <w:pStyle w:val="BodyText3"/>
        <w:spacing w:after="0"/>
        <w:jc w:val="both"/>
        <w:rPr>
          <w:bCs/>
          <w:sz w:val="22"/>
          <w:szCs w:val="22"/>
        </w:rPr>
      </w:pPr>
    </w:p>
    <w:p w:rsidR="00A32FC2" w:rsidRPr="00493EDA" w:rsidRDefault="00A32FC2" w:rsidP="00A32FC2">
      <w:pPr>
        <w:jc w:val="both"/>
        <w:rPr>
          <w:sz w:val="22"/>
          <w:szCs w:val="22"/>
        </w:rPr>
      </w:pPr>
      <w:r w:rsidRPr="00493EDA">
        <w:rPr>
          <w:sz w:val="22"/>
          <w:szCs w:val="22"/>
        </w:rPr>
        <w:tab/>
      </w:r>
      <w:r w:rsidRPr="00493EDA">
        <w:rPr>
          <w:sz w:val="22"/>
          <w:szCs w:val="22"/>
        </w:rPr>
        <w:tab/>
      </w:r>
      <w:r w:rsidRPr="00493EDA">
        <w:rPr>
          <w:sz w:val="22"/>
          <w:szCs w:val="22"/>
        </w:rPr>
        <w:tab/>
      </w:r>
    </w:p>
    <w:p w:rsidR="00A32FC2" w:rsidRPr="00493EDA" w:rsidRDefault="00A32FC2" w:rsidP="00A32FC2">
      <w:pPr>
        <w:jc w:val="both"/>
        <w:rPr>
          <w:bCs/>
          <w:color w:val="auto"/>
          <w:sz w:val="22"/>
          <w:szCs w:val="22"/>
          <w:lang w:val="sl-SI"/>
        </w:rPr>
      </w:pPr>
      <w:r w:rsidRPr="00493EDA">
        <w:rPr>
          <w:sz w:val="22"/>
          <w:szCs w:val="22"/>
        </w:rPr>
        <w:t>Под пуном материјалном и кривичном одговорношћу п</w:t>
      </w:r>
      <w:r w:rsidRPr="00493EDA">
        <w:rPr>
          <w:bCs/>
          <w:sz w:val="22"/>
          <w:szCs w:val="22"/>
        </w:rPr>
        <w:t xml:space="preserve">отврђујем да сам понуду у </w:t>
      </w:r>
      <w:r w:rsidR="00DF1AC2" w:rsidRPr="00493EDA">
        <w:rPr>
          <w:bCs/>
          <w:sz w:val="22"/>
          <w:szCs w:val="22"/>
        </w:rPr>
        <w:t xml:space="preserve">отвореном </w:t>
      </w:r>
      <w:r w:rsidRPr="00493EDA">
        <w:rPr>
          <w:bCs/>
          <w:sz w:val="22"/>
          <w:szCs w:val="22"/>
          <w:lang w:val="sr-Cyrl-CS"/>
        </w:rPr>
        <w:t xml:space="preserve">поступку </w:t>
      </w:r>
      <w:r w:rsidRPr="00493EDA">
        <w:rPr>
          <w:bCs/>
          <w:sz w:val="22"/>
          <w:szCs w:val="22"/>
        </w:rPr>
        <w:t>јавне набавке</w:t>
      </w:r>
      <w:r w:rsidR="00DF1AC2" w:rsidRPr="00493EDA">
        <w:rPr>
          <w:bCs/>
          <w:sz w:val="22"/>
          <w:szCs w:val="22"/>
        </w:rPr>
        <w:t xml:space="preserve"> добара</w:t>
      </w:r>
      <w:r w:rsidR="00DF1AC2" w:rsidRPr="00493EDA">
        <w:rPr>
          <w:b/>
          <w:bCs/>
          <w:sz w:val="22"/>
          <w:szCs w:val="22"/>
        </w:rPr>
        <w:t>-</w:t>
      </w:r>
      <w:r w:rsidR="00B8580E" w:rsidRPr="00493EDA">
        <w:rPr>
          <w:b/>
          <w:bCs/>
          <w:sz w:val="22"/>
          <w:szCs w:val="22"/>
        </w:rPr>
        <w:t xml:space="preserve"> </w:t>
      </w:r>
      <w:r w:rsidRPr="00493EDA">
        <w:rPr>
          <w:b/>
          <w:bCs/>
          <w:color w:val="auto"/>
          <w:sz w:val="22"/>
          <w:szCs w:val="22"/>
          <w:lang w:val="sl-SI"/>
        </w:rPr>
        <w:t>Потрошни материјал за дијализу</w:t>
      </w:r>
      <w:r w:rsidR="005E4E71" w:rsidRPr="00493EDA">
        <w:rPr>
          <w:b/>
          <w:bCs/>
          <w:color w:val="auto"/>
          <w:sz w:val="22"/>
          <w:szCs w:val="22"/>
        </w:rPr>
        <w:t xml:space="preserve"> </w:t>
      </w:r>
      <w:r w:rsidR="005E4E71" w:rsidRPr="009E7FA1">
        <w:rPr>
          <w:b/>
          <w:bCs/>
          <w:color w:val="auto"/>
          <w:sz w:val="22"/>
          <w:szCs w:val="22"/>
        </w:rPr>
        <w:t>ЈН БВ</w:t>
      </w:r>
      <w:r w:rsidR="00B8580E" w:rsidRPr="009E7FA1">
        <w:rPr>
          <w:b/>
          <w:bCs/>
          <w:color w:val="auto"/>
          <w:sz w:val="22"/>
          <w:szCs w:val="22"/>
        </w:rPr>
        <w:t>3</w:t>
      </w:r>
      <w:r w:rsidR="00BD1811" w:rsidRPr="009E7FA1">
        <w:rPr>
          <w:b/>
          <w:bCs/>
          <w:color w:val="auto"/>
          <w:sz w:val="22"/>
          <w:szCs w:val="22"/>
        </w:rPr>
        <w:t>/01-</w:t>
      </w:r>
      <w:proofErr w:type="gramStart"/>
      <w:r w:rsidR="00BD1811" w:rsidRPr="009E7FA1">
        <w:rPr>
          <w:b/>
          <w:bCs/>
          <w:color w:val="auto"/>
          <w:sz w:val="22"/>
          <w:szCs w:val="22"/>
        </w:rPr>
        <w:t>201</w:t>
      </w:r>
      <w:r w:rsidR="009E7FA1" w:rsidRPr="009E7FA1">
        <w:rPr>
          <w:b/>
          <w:bCs/>
          <w:color w:val="auto"/>
          <w:sz w:val="22"/>
          <w:szCs w:val="22"/>
        </w:rPr>
        <w:t>9</w:t>
      </w:r>
      <w:r w:rsidR="00B8580E" w:rsidRPr="00493EDA">
        <w:rPr>
          <w:b/>
          <w:bCs/>
          <w:color w:val="auto"/>
          <w:sz w:val="22"/>
          <w:szCs w:val="22"/>
        </w:rPr>
        <w:t xml:space="preserve"> </w:t>
      </w:r>
      <w:r w:rsidRPr="00493EDA">
        <w:rPr>
          <w:rFonts w:eastAsia="TimesNewRomanPS-BoldMT"/>
          <w:b/>
          <w:bCs/>
          <w:sz w:val="22"/>
          <w:szCs w:val="22"/>
        </w:rPr>
        <w:t>,</w:t>
      </w:r>
      <w:proofErr w:type="gramEnd"/>
      <w:r w:rsidRPr="00493EDA">
        <w:rPr>
          <w:rFonts w:eastAsia="TimesNewRomanPS-BoldMT"/>
          <w:b/>
          <w:bCs/>
          <w:sz w:val="22"/>
          <w:szCs w:val="22"/>
        </w:rPr>
        <w:t xml:space="preserve"> </w:t>
      </w:r>
      <w:r w:rsidRPr="00493EDA">
        <w:rPr>
          <w:bCs/>
          <w:sz w:val="22"/>
          <w:szCs w:val="22"/>
        </w:rPr>
        <w:t>поднео независно, без договора са другим понуђачима или заинтересованим лицима.</w:t>
      </w:r>
    </w:p>
    <w:p w:rsidR="00A32FC2" w:rsidRPr="00493EDA" w:rsidRDefault="00A32FC2" w:rsidP="00A32FC2">
      <w:pPr>
        <w:jc w:val="both"/>
        <w:rPr>
          <w:bCs/>
          <w:sz w:val="22"/>
          <w:szCs w:val="22"/>
        </w:rPr>
      </w:pPr>
    </w:p>
    <w:p w:rsidR="00A32FC2" w:rsidRPr="00493EDA" w:rsidRDefault="00A32FC2" w:rsidP="00A32FC2">
      <w:pPr>
        <w:jc w:val="both"/>
        <w:rPr>
          <w:bCs/>
          <w:sz w:val="22"/>
          <w:szCs w:val="22"/>
        </w:rPr>
      </w:pPr>
    </w:p>
    <w:p w:rsidR="00A32FC2" w:rsidRPr="00493EDA" w:rsidRDefault="00A32FC2" w:rsidP="00A32FC2">
      <w:pPr>
        <w:pStyle w:val="BodyText3"/>
        <w:spacing w:after="0"/>
        <w:ind w:firstLine="227"/>
        <w:jc w:val="both"/>
        <w:rPr>
          <w:sz w:val="22"/>
          <w:szCs w:val="22"/>
        </w:rPr>
      </w:pPr>
    </w:p>
    <w:tbl>
      <w:tblPr>
        <w:tblW w:w="0" w:type="auto"/>
        <w:tblLayout w:type="fixed"/>
        <w:tblLook w:val="04A0" w:firstRow="1" w:lastRow="0" w:firstColumn="1" w:lastColumn="0" w:noHBand="0" w:noVBand="1"/>
      </w:tblPr>
      <w:tblGrid>
        <w:gridCol w:w="3080"/>
        <w:gridCol w:w="3065"/>
        <w:gridCol w:w="3097"/>
      </w:tblGrid>
      <w:tr w:rsidR="00A32FC2" w:rsidRPr="00493EDA" w:rsidTr="00A32FC2">
        <w:tc>
          <w:tcPr>
            <w:tcW w:w="3080" w:type="dxa"/>
            <w:vAlign w:val="center"/>
            <w:hideMark/>
          </w:tcPr>
          <w:p w:rsidR="00A32FC2" w:rsidRPr="00493EDA" w:rsidRDefault="00A32FC2">
            <w:pPr>
              <w:pStyle w:val="BodyText2"/>
              <w:spacing w:line="100" w:lineRule="atLeast"/>
              <w:jc w:val="center"/>
              <w:rPr>
                <w:b/>
                <w:sz w:val="22"/>
                <w:szCs w:val="22"/>
              </w:rPr>
            </w:pPr>
            <w:r w:rsidRPr="00493EDA">
              <w:rPr>
                <w:b/>
                <w:sz w:val="22"/>
                <w:szCs w:val="22"/>
              </w:rPr>
              <w:t>Датум:</w:t>
            </w:r>
          </w:p>
        </w:tc>
        <w:tc>
          <w:tcPr>
            <w:tcW w:w="3065" w:type="dxa"/>
            <w:vAlign w:val="center"/>
            <w:hideMark/>
          </w:tcPr>
          <w:p w:rsidR="00A32FC2" w:rsidRPr="00493EDA" w:rsidRDefault="00A32FC2">
            <w:pPr>
              <w:pStyle w:val="BodyText2"/>
              <w:spacing w:line="100" w:lineRule="atLeast"/>
              <w:jc w:val="center"/>
              <w:rPr>
                <w:b/>
                <w:sz w:val="22"/>
                <w:szCs w:val="22"/>
              </w:rPr>
            </w:pPr>
            <w:r w:rsidRPr="00493EDA">
              <w:rPr>
                <w:b/>
                <w:sz w:val="22"/>
                <w:szCs w:val="22"/>
              </w:rPr>
              <w:t>М.П.</w:t>
            </w:r>
          </w:p>
        </w:tc>
        <w:tc>
          <w:tcPr>
            <w:tcW w:w="3097" w:type="dxa"/>
            <w:vAlign w:val="center"/>
            <w:hideMark/>
          </w:tcPr>
          <w:p w:rsidR="00A32FC2" w:rsidRPr="00493EDA" w:rsidRDefault="00A32FC2">
            <w:pPr>
              <w:pStyle w:val="BodyText2"/>
              <w:spacing w:line="100" w:lineRule="atLeast"/>
              <w:jc w:val="center"/>
              <w:rPr>
                <w:b/>
                <w:sz w:val="22"/>
                <w:szCs w:val="22"/>
              </w:rPr>
            </w:pPr>
            <w:r w:rsidRPr="00493EDA">
              <w:rPr>
                <w:b/>
                <w:sz w:val="22"/>
                <w:szCs w:val="22"/>
              </w:rPr>
              <w:t>Потпис понуђача</w:t>
            </w:r>
          </w:p>
        </w:tc>
      </w:tr>
      <w:tr w:rsidR="00A32FC2" w:rsidRPr="00493EDA" w:rsidTr="00A32FC2">
        <w:tc>
          <w:tcPr>
            <w:tcW w:w="3080" w:type="dxa"/>
            <w:tcBorders>
              <w:top w:val="nil"/>
              <w:left w:val="nil"/>
              <w:bottom w:val="single" w:sz="4" w:space="0" w:color="000000"/>
              <w:right w:val="nil"/>
            </w:tcBorders>
          </w:tcPr>
          <w:p w:rsidR="00A32FC2" w:rsidRPr="00493EDA" w:rsidRDefault="00A32FC2">
            <w:pPr>
              <w:pStyle w:val="BodyText2"/>
              <w:snapToGrid w:val="0"/>
              <w:spacing w:line="100" w:lineRule="atLeast"/>
              <w:jc w:val="both"/>
              <w:rPr>
                <w:sz w:val="22"/>
                <w:szCs w:val="22"/>
              </w:rPr>
            </w:pPr>
          </w:p>
        </w:tc>
        <w:tc>
          <w:tcPr>
            <w:tcW w:w="3065" w:type="dxa"/>
          </w:tcPr>
          <w:p w:rsidR="00A32FC2" w:rsidRPr="00493EDA" w:rsidRDefault="00A32FC2">
            <w:pPr>
              <w:pStyle w:val="BodyText2"/>
              <w:snapToGrid w:val="0"/>
              <w:spacing w:line="100" w:lineRule="atLeast"/>
              <w:jc w:val="both"/>
              <w:rPr>
                <w:sz w:val="22"/>
                <w:szCs w:val="22"/>
              </w:rPr>
            </w:pPr>
          </w:p>
        </w:tc>
        <w:tc>
          <w:tcPr>
            <w:tcW w:w="3097" w:type="dxa"/>
            <w:tcBorders>
              <w:top w:val="nil"/>
              <w:left w:val="nil"/>
              <w:bottom w:val="single" w:sz="4" w:space="0" w:color="000000"/>
              <w:right w:val="nil"/>
            </w:tcBorders>
          </w:tcPr>
          <w:p w:rsidR="00A32FC2" w:rsidRPr="00493EDA" w:rsidRDefault="00A32FC2">
            <w:pPr>
              <w:pStyle w:val="BodyText2"/>
              <w:snapToGrid w:val="0"/>
              <w:spacing w:line="100" w:lineRule="atLeast"/>
              <w:jc w:val="both"/>
              <w:rPr>
                <w:sz w:val="22"/>
                <w:szCs w:val="22"/>
              </w:rPr>
            </w:pPr>
          </w:p>
        </w:tc>
      </w:tr>
    </w:tbl>
    <w:p w:rsidR="00A32FC2" w:rsidRPr="00493EDA" w:rsidRDefault="00A32FC2" w:rsidP="00A32FC2">
      <w:pPr>
        <w:pStyle w:val="BodyText3"/>
        <w:spacing w:after="0"/>
        <w:ind w:firstLine="227"/>
        <w:jc w:val="both"/>
        <w:rPr>
          <w:sz w:val="22"/>
          <w:szCs w:val="22"/>
        </w:rPr>
      </w:pPr>
    </w:p>
    <w:p w:rsidR="00A32FC2" w:rsidRPr="00493EDA" w:rsidRDefault="00A32FC2" w:rsidP="00A32FC2">
      <w:pPr>
        <w:tabs>
          <w:tab w:val="left" w:pos="6028"/>
        </w:tabs>
        <w:autoSpaceDE w:val="0"/>
        <w:spacing w:line="240" w:lineRule="auto"/>
        <w:rPr>
          <w:sz w:val="22"/>
          <w:szCs w:val="22"/>
        </w:rPr>
      </w:pPr>
    </w:p>
    <w:p w:rsidR="00A32FC2" w:rsidRPr="00493EDA" w:rsidRDefault="00A32FC2" w:rsidP="00A32FC2">
      <w:pPr>
        <w:tabs>
          <w:tab w:val="left" w:pos="6028"/>
        </w:tabs>
        <w:autoSpaceDE w:val="0"/>
        <w:spacing w:line="240" w:lineRule="auto"/>
        <w:rPr>
          <w:sz w:val="22"/>
          <w:szCs w:val="22"/>
        </w:rPr>
      </w:pPr>
    </w:p>
    <w:p w:rsidR="00A32FC2" w:rsidRPr="00493EDA" w:rsidRDefault="00A32FC2" w:rsidP="00A32FC2">
      <w:pPr>
        <w:tabs>
          <w:tab w:val="left" w:pos="6028"/>
        </w:tabs>
        <w:autoSpaceDE w:val="0"/>
        <w:spacing w:line="240" w:lineRule="auto"/>
        <w:rPr>
          <w:sz w:val="22"/>
          <w:szCs w:val="22"/>
        </w:rPr>
      </w:pPr>
    </w:p>
    <w:p w:rsidR="00A32FC2" w:rsidRPr="00493EDA" w:rsidRDefault="00A32FC2" w:rsidP="00A32FC2">
      <w:pPr>
        <w:tabs>
          <w:tab w:val="left" w:pos="6028"/>
        </w:tabs>
        <w:autoSpaceDE w:val="0"/>
        <w:spacing w:line="240" w:lineRule="auto"/>
        <w:rPr>
          <w:sz w:val="22"/>
          <w:szCs w:val="22"/>
        </w:rPr>
      </w:pPr>
    </w:p>
    <w:p w:rsidR="00A32FC2" w:rsidRPr="00493EDA" w:rsidRDefault="00A32FC2" w:rsidP="00A32FC2">
      <w:pPr>
        <w:tabs>
          <w:tab w:val="left" w:pos="6028"/>
        </w:tabs>
        <w:autoSpaceDE w:val="0"/>
        <w:spacing w:line="240" w:lineRule="auto"/>
        <w:jc w:val="both"/>
        <w:rPr>
          <w:i/>
          <w:color w:val="auto"/>
          <w:sz w:val="22"/>
          <w:szCs w:val="22"/>
        </w:rPr>
      </w:pPr>
      <w:r w:rsidRPr="00493EDA">
        <w:rPr>
          <w:b/>
          <w:bCs/>
          <w:i/>
          <w:iCs/>
          <w:color w:val="auto"/>
          <w:sz w:val="22"/>
          <w:szCs w:val="22"/>
        </w:rPr>
        <w:t xml:space="preserve">Напомена: </w:t>
      </w:r>
      <w:r w:rsidRPr="00493EDA">
        <w:rPr>
          <w:bCs/>
          <w:i/>
          <w:iCs/>
          <w:color w:val="auto"/>
          <w:sz w:val="22"/>
          <w:szCs w:val="22"/>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w:t>
      </w:r>
      <w:proofErr w:type="gramStart"/>
      <w:r w:rsidRPr="00493EDA">
        <w:rPr>
          <w:bCs/>
          <w:i/>
          <w:iCs/>
          <w:color w:val="auto"/>
          <w:sz w:val="22"/>
          <w:szCs w:val="22"/>
        </w:rPr>
        <w:t>тачка</w:t>
      </w:r>
      <w:proofErr w:type="gramEnd"/>
      <w:r w:rsidRPr="00493EDA">
        <w:rPr>
          <w:bCs/>
          <w:i/>
          <w:iCs/>
          <w:color w:val="auto"/>
          <w:sz w:val="22"/>
          <w:szCs w:val="22"/>
        </w:rPr>
        <w:t xml:space="preserve"> 2. </w:t>
      </w:r>
      <w:proofErr w:type="gramStart"/>
      <w:r w:rsidRPr="00493EDA">
        <w:rPr>
          <w:bCs/>
          <w:i/>
          <w:iCs/>
          <w:color w:val="auto"/>
          <w:sz w:val="22"/>
          <w:szCs w:val="22"/>
        </w:rPr>
        <w:t>Закона.</w:t>
      </w:r>
      <w:proofErr w:type="gramEnd"/>
    </w:p>
    <w:p w:rsidR="00A32FC2" w:rsidRPr="00493EDA" w:rsidRDefault="00A32FC2" w:rsidP="00A32FC2">
      <w:pPr>
        <w:tabs>
          <w:tab w:val="left" w:pos="6028"/>
        </w:tabs>
        <w:autoSpaceDE w:val="0"/>
        <w:spacing w:line="240" w:lineRule="auto"/>
        <w:jc w:val="both"/>
        <w:rPr>
          <w:bCs/>
          <w:i/>
          <w:iCs/>
          <w:color w:val="auto"/>
          <w:sz w:val="22"/>
          <w:szCs w:val="22"/>
        </w:rPr>
      </w:pPr>
      <w:proofErr w:type="gramStart"/>
      <w:r w:rsidRPr="00493EDA">
        <w:rPr>
          <w:b/>
          <w:bCs/>
          <w:i/>
          <w:iCs/>
          <w:color w:val="auto"/>
          <w:sz w:val="22"/>
          <w:szCs w:val="22"/>
          <w:u w:val="single"/>
        </w:rPr>
        <w:t>Уколико понуду подноси група понуђача,</w:t>
      </w:r>
      <w:r w:rsidRPr="00493EDA">
        <w:rPr>
          <w:bCs/>
          <w:i/>
          <w:iCs/>
          <w:color w:val="auto"/>
          <w:sz w:val="22"/>
          <w:szCs w:val="22"/>
        </w:rPr>
        <w:t xml:space="preserve"> Изјава мора бити потписана од стране овлашћеног лица сваког понуђача из групе понуђача и оверена печатом.</w:t>
      </w:r>
      <w:proofErr w:type="gramEnd"/>
    </w:p>
    <w:p w:rsidR="00A32FC2" w:rsidRPr="00493EDA" w:rsidRDefault="00A32FC2" w:rsidP="00A32FC2">
      <w:pPr>
        <w:tabs>
          <w:tab w:val="left" w:pos="6028"/>
        </w:tabs>
        <w:autoSpaceDE w:val="0"/>
        <w:spacing w:line="240" w:lineRule="auto"/>
        <w:jc w:val="both"/>
        <w:rPr>
          <w:bCs/>
          <w:i/>
          <w:iCs/>
          <w:color w:val="auto"/>
          <w:sz w:val="22"/>
          <w:szCs w:val="22"/>
        </w:rPr>
      </w:pPr>
    </w:p>
    <w:p w:rsidR="00A32FC2" w:rsidRPr="00493EDA" w:rsidRDefault="00A32FC2" w:rsidP="00A32FC2">
      <w:pPr>
        <w:pStyle w:val="BodyText2"/>
        <w:spacing w:line="100" w:lineRule="atLeast"/>
        <w:ind w:firstLine="227"/>
        <w:jc w:val="both"/>
        <w:rPr>
          <w:i/>
          <w:color w:val="auto"/>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pStyle w:val="ListParagraph"/>
        <w:shd w:val="clear" w:color="auto" w:fill="C6D9F1"/>
        <w:ind w:left="360"/>
        <w:jc w:val="center"/>
        <w:rPr>
          <w:b/>
          <w:bCs/>
          <w:i/>
          <w:iCs/>
          <w:sz w:val="22"/>
          <w:szCs w:val="22"/>
          <w:lang w:val="sr-Cyrl-CS"/>
        </w:rPr>
      </w:pPr>
    </w:p>
    <w:p w:rsidR="00A32FC2" w:rsidRPr="00493EDA" w:rsidRDefault="00A32FC2" w:rsidP="00A32FC2">
      <w:pPr>
        <w:pStyle w:val="ListParagraph"/>
        <w:shd w:val="clear" w:color="auto" w:fill="C6D9F1"/>
        <w:ind w:left="360"/>
        <w:jc w:val="center"/>
        <w:rPr>
          <w:b/>
          <w:bCs/>
          <w:i/>
          <w:iCs/>
          <w:sz w:val="22"/>
          <w:szCs w:val="22"/>
          <w:lang w:val="sr-Cyrl-CS"/>
        </w:rPr>
      </w:pPr>
      <w:proofErr w:type="gramStart"/>
      <w:r w:rsidRPr="00493EDA">
        <w:rPr>
          <w:b/>
          <w:bCs/>
          <w:i/>
          <w:iCs/>
          <w:sz w:val="22"/>
          <w:szCs w:val="22"/>
        </w:rPr>
        <w:lastRenderedPageBreak/>
        <w:t>XI  ОБРАЗАЦ</w:t>
      </w:r>
      <w:proofErr w:type="gramEnd"/>
      <w:r w:rsidRPr="00493EDA">
        <w:rPr>
          <w:b/>
          <w:bCs/>
          <w:i/>
          <w:iCs/>
          <w:sz w:val="22"/>
          <w:szCs w:val="22"/>
        </w:rPr>
        <w:t xml:space="preserve"> </w:t>
      </w:r>
      <w:r w:rsidR="00313FDE" w:rsidRPr="00493EDA">
        <w:rPr>
          <w:b/>
          <w:bCs/>
          <w:i/>
          <w:iCs/>
          <w:sz w:val="22"/>
          <w:szCs w:val="22"/>
        </w:rPr>
        <w:t xml:space="preserve"> </w:t>
      </w:r>
      <w:r w:rsidRPr="00493EDA">
        <w:rPr>
          <w:b/>
          <w:bCs/>
          <w:i/>
          <w:iCs/>
          <w:sz w:val="22"/>
          <w:szCs w:val="22"/>
        </w:rPr>
        <w:t>ИЗЈАВЕ О ПОШТОВАЊУ ОБАВЕЗА  ИЗ ЧЛ. 75. СТ. 2. ЗАКОНА</w:t>
      </w:r>
    </w:p>
    <w:p w:rsidR="00A32FC2" w:rsidRPr="00493EDA" w:rsidRDefault="00A32FC2" w:rsidP="00A32FC2">
      <w:pPr>
        <w:pStyle w:val="ListParagraph"/>
        <w:shd w:val="clear" w:color="auto" w:fill="C6D9F1"/>
        <w:ind w:left="360"/>
        <w:jc w:val="center"/>
        <w:rPr>
          <w:sz w:val="22"/>
          <w:szCs w:val="22"/>
          <w:lang w:val="sr-Cyrl-CS"/>
        </w:rPr>
      </w:pPr>
    </w:p>
    <w:p w:rsidR="00A32FC2" w:rsidRPr="00493EDA" w:rsidRDefault="00A32FC2" w:rsidP="00A32FC2">
      <w:pPr>
        <w:pStyle w:val="BodyText3"/>
        <w:spacing w:after="0"/>
        <w:jc w:val="center"/>
        <w:rPr>
          <w:sz w:val="22"/>
          <w:szCs w:val="22"/>
        </w:rPr>
      </w:pPr>
    </w:p>
    <w:p w:rsidR="00A32FC2" w:rsidRPr="00493EDA" w:rsidRDefault="00A32FC2" w:rsidP="00A32FC2">
      <w:pPr>
        <w:tabs>
          <w:tab w:val="left" w:pos="6028"/>
        </w:tabs>
        <w:autoSpaceDE w:val="0"/>
        <w:spacing w:line="240" w:lineRule="auto"/>
        <w:ind w:left="360"/>
        <w:rPr>
          <w:b/>
          <w:bCs/>
          <w:iCs/>
          <w:sz w:val="22"/>
          <w:szCs w:val="22"/>
          <w:lang w:val="ru-RU"/>
        </w:rPr>
      </w:pPr>
    </w:p>
    <w:p w:rsidR="00DF1AC2" w:rsidRPr="00493EDA" w:rsidRDefault="00DF1AC2" w:rsidP="00DF1AC2">
      <w:pPr>
        <w:pStyle w:val="Header"/>
        <w:tabs>
          <w:tab w:val="left" w:pos="720"/>
        </w:tabs>
        <w:jc w:val="right"/>
        <w:rPr>
          <w:b/>
          <w:i/>
          <w:sz w:val="22"/>
          <w:szCs w:val="22"/>
        </w:rPr>
      </w:pPr>
    </w:p>
    <w:p w:rsidR="00A32FC2" w:rsidRPr="00493EDA" w:rsidRDefault="00A32FC2" w:rsidP="00BD1811">
      <w:pPr>
        <w:tabs>
          <w:tab w:val="left" w:pos="0"/>
          <w:tab w:val="left" w:pos="6028"/>
        </w:tabs>
        <w:autoSpaceDE w:val="0"/>
        <w:spacing w:line="240" w:lineRule="auto"/>
        <w:jc w:val="both"/>
        <w:rPr>
          <w:bCs/>
          <w:iCs/>
          <w:sz w:val="22"/>
          <w:szCs w:val="22"/>
        </w:rPr>
      </w:pPr>
      <w:proofErr w:type="gramStart"/>
      <w:r w:rsidRPr="00493EDA">
        <w:rPr>
          <w:bCs/>
          <w:iCs/>
          <w:sz w:val="22"/>
          <w:szCs w:val="22"/>
        </w:rPr>
        <w:t xml:space="preserve">У </w:t>
      </w:r>
      <w:r w:rsidR="00DF1AC2" w:rsidRPr="00493EDA">
        <w:rPr>
          <w:bCs/>
          <w:iCs/>
          <w:sz w:val="22"/>
          <w:szCs w:val="22"/>
        </w:rPr>
        <w:t>складу са</w:t>
      </w:r>
      <w:r w:rsidRPr="00493EDA">
        <w:rPr>
          <w:bCs/>
          <w:iCs/>
          <w:sz w:val="22"/>
          <w:szCs w:val="22"/>
        </w:rPr>
        <w:t xml:space="preserve"> члан</w:t>
      </w:r>
      <w:r w:rsidR="00DF1AC2" w:rsidRPr="00493EDA">
        <w:rPr>
          <w:bCs/>
          <w:iCs/>
          <w:sz w:val="22"/>
          <w:szCs w:val="22"/>
        </w:rPr>
        <w:t xml:space="preserve">ом </w:t>
      </w:r>
      <w:r w:rsidRPr="00493EDA">
        <w:rPr>
          <w:bCs/>
          <w:iCs/>
          <w:sz w:val="22"/>
          <w:szCs w:val="22"/>
        </w:rPr>
        <w:t>75.став 2.</w:t>
      </w:r>
      <w:proofErr w:type="gramEnd"/>
      <w:r w:rsidRPr="00493EDA">
        <w:rPr>
          <w:bCs/>
          <w:iCs/>
          <w:sz w:val="22"/>
          <w:szCs w:val="22"/>
        </w:rPr>
        <w:t xml:space="preserve"> Закона о јавним </w:t>
      </w:r>
      <w:proofErr w:type="gramStart"/>
      <w:r w:rsidRPr="00493EDA">
        <w:rPr>
          <w:bCs/>
          <w:iCs/>
          <w:sz w:val="22"/>
          <w:szCs w:val="22"/>
        </w:rPr>
        <w:t>набавкама</w:t>
      </w:r>
      <w:r w:rsidR="005C2C69" w:rsidRPr="00493EDA">
        <w:rPr>
          <w:bCs/>
          <w:iCs/>
          <w:sz w:val="22"/>
          <w:szCs w:val="22"/>
        </w:rPr>
        <w:t>(</w:t>
      </w:r>
      <w:proofErr w:type="gramEnd"/>
      <w:r w:rsidR="005C2C69" w:rsidRPr="00493EDA">
        <w:rPr>
          <w:bCs/>
          <w:iCs/>
          <w:sz w:val="22"/>
          <w:szCs w:val="22"/>
        </w:rPr>
        <w:t>„Сл.гласник РС</w:t>
      </w:r>
      <w:r w:rsidR="00E92B66" w:rsidRPr="00493EDA">
        <w:rPr>
          <w:bCs/>
          <w:iCs/>
          <w:sz w:val="22"/>
          <w:szCs w:val="22"/>
        </w:rPr>
        <w:t>“ бр.68/15)</w:t>
      </w:r>
      <w:r w:rsidRPr="00493EDA">
        <w:rPr>
          <w:bCs/>
          <w:iCs/>
          <w:sz w:val="22"/>
          <w:szCs w:val="22"/>
        </w:rPr>
        <w:t>,</w:t>
      </w:r>
      <w:r w:rsidR="00DF1AC2" w:rsidRPr="00493EDA">
        <w:rPr>
          <w:bCs/>
          <w:iCs/>
          <w:sz w:val="22"/>
          <w:szCs w:val="22"/>
        </w:rPr>
        <w:t>под пуном материјалном и кривичном одговорношћу,</w:t>
      </w:r>
      <w:r w:rsidRPr="00493EDA">
        <w:rPr>
          <w:bCs/>
          <w:iCs/>
          <w:sz w:val="22"/>
          <w:szCs w:val="22"/>
        </w:rPr>
        <w:t xml:space="preserve"> као заступник понуђача</w:t>
      </w:r>
      <w:r w:rsidR="00D209AF" w:rsidRPr="00493EDA">
        <w:rPr>
          <w:bCs/>
          <w:iCs/>
          <w:sz w:val="22"/>
          <w:szCs w:val="22"/>
          <w:lang w:val="sr-Cyrl-CS"/>
        </w:rPr>
        <w:t xml:space="preserve"> /</w:t>
      </w:r>
      <w:r w:rsidR="00E92B66" w:rsidRPr="00493EDA">
        <w:rPr>
          <w:bCs/>
          <w:iCs/>
          <w:sz w:val="22"/>
          <w:szCs w:val="22"/>
        </w:rPr>
        <w:t xml:space="preserve"> одговорно лице</w:t>
      </w:r>
      <w:r w:rsidRPr="00493EDA">
        <w:rPr>
          <w:bCs/>
          <w:iCs/>
          <w:sz w:val="22"/>
          <w:szCs w:val="22"/>
        </w:rPr>
        <w:t xml:space="preserve"> дајем следећу</w:t>
      </w:r>
    </w:p>
    <w:p w:rsidR="00A32FC2" w:rsidRPr="00493EDA" w:rsidRDefault="00A32FC2" w:rsidP="00A32FC2">
      <w:pPr>
        <w:tabs>
          <w:tab w:val="left" w:pos="6028"/>
        </w:tabs>
        <w:autoSpaceDE w:val="0"/>
        <w:spacing w:line="240" w:lineRule="auto"/>
        <w:ind w:left="360"/>
        <w:rPr>
          <w:bCs/>
          <w:iCs/>
          <w:sz w:val="22"/>
          <w:szCs w:val="22"/>
        </w:rPr>
      </w:pPr>
    </w:p>
    <w:p w:rsidR="008672DD" w:rsidRPr="00493EDA" w:rsidRDefault="008672DD" w:rsidP="00BD1811">
      <w:pPr>
        <w:tabs>
          <w:tab w:val="left" w:pos="6028"/>
        </w:tabs>
        <w:autoSpaceDE w:val="0"/>
        <w:spacing w:line="240" w:lineRule="auto"/>
        <w:rPr>
          <w:bCs/>
          <w:iCs/>
          <w:sz w:val="22"/>
          <w:szCs w:val="22"/>
          <w:lang w:val="sr-Cyrl-CS"/>
        </w:rPr>
      </w:pPr>
    </w:p>
    <w:p w:rsidR="008672DD" w:rsidRPr="00493EDA" w:rsidRDefault="008672DD" w:rsidP="00A32FC2">
      <w:pPr>
        <w:tabs>
          <w:tab w:val="left" w:pos="6028"/>
        </w:tabs>
        <w:autoSpaceDE w:val="0"/>
        <w:spacing w:line="240" w:lineRule="auto"/>
        <w:ind w:left="360"/>
        <w:rPr>
          <w:bCs/>
          <w:iCs/>
          <w:sz w:val="22"/>
          <w:szCs w:val="22"/>
          <w:lang w:val="sr-Cyrl-CS"/>
        </w:rPr>
      </w:pPr>
    </w:p>
    <w:p w:rsidR="008672DD" w:rsidRPr="00493EDA" w:rsidRDefault="008672DD" w:rsidP="00A32FC2">
      <w:pPr>
        <w:tabs>
          <w:tab w:val="left" w:pos="6028"/>
        </w:tabs>
        <w:autoSpaceDE w:val="0"/>
        <w:spacing w:line="240" w:lineRule="auto"/>
        <w:ind w:left="360"/>
        <w:rPr>
          <w:bCs/>
          <w:iCs/>
          <w:sz w:val="22"/>
          <w:szCs w:val="22"/>
          <w:lang w:val="sr-Cyrl-CS"/>
        </w:rPr>
      </w:pPr>
    </w:p>
    <w:p w:rsidR="008672DD" w:rsidRPr="00493EDA" w:rsidRDefault="008672DD" w:rsidP="00A32FC2">
      <w:pPr>
        <w:tabs>
          <w:tab w:val="left" w:pos="6028"/>
        </w:tabs>
        <w:autoSpaceDE w:val="0"/>
        <w:spacing w:line="240" w:lineRule="auto"/>
        <w:ind w:left="360"/>
        <w:rPr>
          <w:bCs/>
          <w:iCs/>
          <w:sz w:val="22"/>
          <w:szCs w:val="22"/>
          <w:lang w:val="sr-Cyrl-CS"/>
        </w:rPr>
      </w:pPr>
    </w:p>
    <w:p w:rsidR="00A32FC2" w:rsidRPr="00493EDA" w:rsidRDefault="00A32FC2" w:rsidP="00A32FC2">
      <w:pPr>
        <w:tabs>
          <w:tab w:val="left" w:pos="6028"/>
        </w:tabs>
        <w:autoSpaceDE w:val="0"/>
        <w:spacing w:line="240" w:lineRule="auto"/>
        <w:ind w:left="360"/>
        <w:jc w:val="center"/>
        <w:rPr>
          <w:b/>
          <w:bCs/>
          <w:i/>
          <w:iCs/>
          <w:sz w:val="22"/>
          <w:szCs w:val="22"/>
          <w:lang w:val="sr-Cyrl-CS"/>
        </w:rPr>
      </w:pPr>
      <w:r w:rsidRPr="00493EDA">
        <w:rPr>
          <w:b/>
          <w:bCs/>
          <w:i/>
          <w:iCs/>
          <w:sz w:val="22"/>
          <w:szCs w:val="22"/>
        </w:rPr>
        <w:t>ИЗЈАВУ</w:t>
      </w:r>
    </w:p>
    <w:p w:rsidR="00A32FC2" w:rsidRPr="00493EDA" w:rsidRDefault="00A32FC2" w:rsidP="00A32FC2">
      <w:pPr>
        <w:tabs>
          <w:tab w:val="left" w:pos="6028"/>
        </w:tabs>
        <w:autoSpaceDE w:val="0"/>
        <w:spacing w:line="240" w:lineRule="auto"/>
        <w:ind w:left="360"/>
        <w:jc w:val="center"/>
        <w:rPr>
          <w:b/>
          <w:bCs/>
          <w:iCs/>
          <w:sz w:val="22"/>
          <w:szCs w:val="22"/>
          <w:lang w:val="sr-Cyrl-CS"/>
        </w:rPr>
      </w:pPr>
    </w:p>
    <w:p w:rsidR="00A32FC2" w:rsidRPr="00493EDA" w:rsidRDefault="00A32FC2" w:rsidP="00A32FC2">
      <w:pPr>
        <w:tabs>
          <w:tab w:val="left" w:pos="6028"/>
        </w:tabs>
        <w:autoSpaceDE w:val="0"/>
        <w:spacing w:line="240" w:lineRule="auto"/>
        <w:ind w:left="360"/>
        <w:jc w:val="center"/>
        <w:rPr>
          <w:bCs/>
          <w:iCs/>
          <w:sz w:val="22"/>
          <w:szCs w:val="22"/>
        </w:rPr>
      </w:pPr>
    </w:p>
    <w:p w:rsidR="00A32FC2" w:rsidRPr="00493EDA" w:rsidRDefault="00A32FC2" w:rsidP="00A32FC2">
      <w:pPr>
        <w:jc w:val="both"/>
        <w:rPr>
          <w:bCs/>
          <w:iCs/>
          <w:sz w:val="22"/>
          <w:szCs w:val="22"/>
        </w:rPr>
      </w:pPr>
      <w:r w:rsidRPr="00493EDA">
        <w:rPr>
          <w:bCs/>
          <w:iCs/>
          <w:sz w:val="22"/>
          <w:szCs w:val="22"/>
        </w:rPr>
        <w:t>Понуђач</w:t>
      </w:r>
      <w:proofErr w:type="gramStart"/>
      <w:r w:rsidRPr="00493EDA">
        <w:rPr>
          <w:sz w:val="22"/>
          <w:szCs w:val="22"/>
        </w:rPr>
        <w:t>................................</w:t>
      </w:r>
      <w:r w:rsidRPr="00493EDA">
        <w:rPr>
          <w:i/>
          <w:iCs/>
          <w:sz w:val="22"/>
          <w:szCs w:val="22"/>
        </w:rPr>
        <w:t>[</w:t>
      </w:r>
      <w:proofErr w:type="gramEnd"/>
      <w:r w:rsidRPr="00493EDA">
        <w:rPr>
          <w:i/>
          <w:sz w:val="22"/>
          <w:szCs w:val="22"/>
        </w:rPr>
        <w:t>навести назив понуђача</w:t>
      </w:r>
      <w:r w:rsidRPr="00493EDA">
        <w:rPr>
          <w:i/>
          <w:iCs/>
          <w:sz w:val="22"/>
          <w:szCs w:val="22"/>
        </w:rPr>
        <w:t>]</w:t>
      </w:r>
      <w:r w:rsidRPr="00493EDA">
        <w:rPr>
          <w:sz w:val="22"/>
          <w:szCs w:val="22"/>
        </w:rPr>
        <w:t>у</w:t>
      </w:r>
      <w:r w:rsidR="00DF1AC2" w:rsidRPr="00493EDA">
        <w:rPr>
          <w:sz w:val="22"/>
          <w:szCs w:val="22"/>
        </w:rPr>
        <w:t xml:space="preserve"> отвореном</w:t>
      </w:r>
      <w:r w:rsidRPr="00493EDA">
        <w:rPr>
          <w:sz w:val="22"/>
          <w:szCs w:val="22"/>
        </w:rPr>
        <w:t xml:space="preserve"> поступку јавне набавке</w:t>
      </w:r>
      <w:r w:rsidR="00DF1AC2" w:rsidRPr="00493EDA">
        <w:rPr>
          <w:sz w:val="22"/>
          <w:szCs w:val="22"/>
        </w:rPr>
        <w:t xml:space="preserve"> добара</w:t>
      </w:r>
      <w:r w:rsidRPr="00493EDA">
        <w:rPr>
          <w:sz w:val="22"/>
          <w:szCs w:val="22"/>
        </w:rPr>
        <w:t xml:space="preserve"> – </w:t>
      </w:r>
      <w:r w:rsidRPr="00493EDA">
        <w:rPr>
          <w:b/>
          <w:bCs/>
          <w:color w:val="auto"/>
          <w:sz w:val="22"/>
          <w:szCs w:val="22"/>
          <w:lang w:val="sl-SI"/>
        </w:rPr>
        <w:t xml:space="preserve">Потрошни материјал за дијализу </w:t>
      </w:r>
      <w:r w:rsidRPr="00493EDA">
        <w:rPr>
          <w:rFonts w:eastAsia="Times New Roman"/>
          <w:b/>
          <w:color w:val="auto"/>
          <w:kern w:val="0"/>
          <w:sz w:val="22"/>
          <w:szCs w:val="22"/>
          <w:lang w:eastAsia="en-US"/>
        </w:rPr>
        <w:t xml:space="preserve">ЈН бр. </w:t>
      </w:r>
      <w:proofErr w:type="gramStart"/>
      <w:r w:rsidR="005E4E71" w:rsidRPr="009E7FA1">
        <w:rPr>
          <w:rFonts w:eastAsia="Times New Roman"/>
          <w:b/>
          <w:color w:val="auto"/>
          <w:kern w:val="0"/>
          <w:sz w:val="22"/>
          <w:szCs w:val="22"/>
          <w:lang w:eastAsia="en-US"/>
        </w:rPr>
        <w:t>БВ</w:t>
      </w:r>
      <w:r w:rsidR="00B8580E" w:rsidRPr="009E7FA1">
        <w:rPr>
          <w:rFonts w:eastAsia="Times New Roman"/>
          <w:b/>
          <w:color w:val="auto"/>
          <w:kern w:val="0"/>
          <w:sz w:val="22"/>
          <w:szCs w:val="22"/>
          <w:lang w:eastAsia="en-US"/>
        </w:rPr>
        <w:t>3</w:t>
      </w:r>
      <w:r w:rsidR="00BD1811" w:rsidRPr="009E7FA1">
        <w:rPr>
          <w:rFonts w:eastAsia="Times New Roman"/>
          <w:b/>
          <w:color w:val="auto"/>
          <w:kern w:val="0"/>
          <w:sz w:val="22"/>
          <w:szCs w:val="22"/>
          <w:lang w:eastAsia="en-US"/>
        </w:rPr>
        <w:t>/01-201</w:t>
      </w:r>
      <w:r w:rsidR="009E7FA1" w:rsidRPr="009E7FA1">
        <w:rPr>
          <w:rFonts w:eastAsia="Times New Roman"/>
          <w:b/>
          <w:color w:val="auto"/>
          <w:kern w:val="0"/>
          <w:sz w:val="22"/>
          <w:szCs w:val="22"/>
          <w:lang w:eastAsia="en-US"/>
        </w:rPr>
        <w:t>9</w:t>
      </w:r>
      <w:r w:rsidRPr="00493EDA">
        <w:rPr>
          <w:sz w:val="22"/>
          <w:szCs w:val="22"/>
        </w:rPr>
        <w:t xml:space="preserve">, </w:t>
      </w:r>
      <w:r w:rsidRPr="00493EDA">
        <w:rPr>
          <w:bCs/>
          <w:iCs/>
          <w:sz w:val="22"/>
          <w:szCs w:val="22"/>
        </w:rPr>
        <w:t>поштовао је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roofErr w:type="gramEnd"/>
    </w:p>
    <w:p w:rsidR="00A32FC2" w:rsidRPr="00493EDA" w:rsidRDefault="00A32FC2" w:rsidP="00A32FC2">
      <w:pPr>
        <w:tabs>
          <w:tab w:val="left" w:pos="6028"/>
        </w:tabs>
        <w:autoSpaceDE w:val="0"/>
        <w:spacing w:line="240" w:lineRule="auto"/>
        <w:ind w:left="360"/>
        <w:rPr>
          <w:bCs/>
          <w:iCs/>
          <w:color w:val="002060"/>
          <w:sz w:val="22"/>
          <w:szCs w:val="22"/>
        </w:rPr>
      </w:pPr>
    </w:p>
    <w:p w:rsidR="00A32FC2" w:rsidRPr="00493EDA" w:rsidRDefault="00A32FC2" w:rsidP="00A32FC2">
      <w:pPr>
        <w:tabs>
          <w:tab w:val="left" w:pos="6028"/>
        </w:tabs>
        <w:autoSpaceDE w:val="0"/>
        <w:spacing w:line="240" w:lineRule="auto"/>
        <w:ind w:left="360"/>
        <w:rPr>
          <w:bCs/>
          <w:iCs/>
          <w:color w:val="002060"/>
          <w:sz w:val="22"/>
          <w:szCs w:val="22"/>
          <w:lang w:val="sr-Cyrl-CS"/>
        </w:rPr>
      </w:pPr>
    </w:p>
    <w:p w:rsidR="00A32FC2" w:rsidRPr="00493EDA" w:rsidRDefault="00A32FC2" w:rsidP="00A32FC2">
      <w:pPr>
        <w:tabs>
          <w:tab w:val="left" w:pos="6028"/>
        </w:tabs>
        <w:autoSpaceDE w:val="0"/>
        <w:spacing w:line="240" w:lineRule="auto"/>
        <w:ind w:left="360"/>
        <w:rPr>
          <w:bCs/>
          <w:iCs/>
          <w:color w:val="002060"/>
          <w:sz w:val="22"/>
          <w:szCs w:val="22"/>
          <w:lang w:val="sr-Cyrl-CS"/>
        </w:rPr>
      </w:pPr>
    </w:p>
    <w:p w:rsidR="00A32FC2" w:rsidRPr="00493EDA" w:rsidRDefault="00A32FC2" w:rsidP="00A32FC2">
      <w:pPr>
        <w:tabs>
          <w:tab w:val="left" w:pos="6028"/>
        </w:tabs>
        <w:autoSpaceDE w:val="0"/>
        <w:spacing w:line="240" w:lineRule="auto"/>
        <w:ind w:left="360"/>
        <w:rPr>
          <w:bCs/>
          <w:iCs/>
          <w:color w:val="002060"/>
          <w:sz w:val="22"/>
          <w:szCs w:val="22"/>
          <w:lang w:val="sr-Cyrl-CS"/>
        </w:rPr>
      </w:pPr>
    </w:p>
    <w:p w:rsidR="00A32FC2" w:rsidRPr="00493EDA" w:rsidRDefault="00A32FC2" w:rsidP="00A32FC2">
      <w:pPr>
        <w:tabs>
          <w:tab w:val="left" w:pos="6028"/>
        </w:tabs>
        <w:autoSpaceDE w:val="0"/>
        <w:spacing w:line="240" w:lineRule="auto"/>
        <w:ind w:left="360"/>
        <w:rPr>
          <w:bCs/>
          <w:iCs/>
          <w:color w:val="002060"/>
          <w:sz w:val="22"/>
          <w:szCs w:val="22"/>
          <w:lang w:val="sr-Cyrl-CS"/>
        </w:rPr>
      </w:pPr>
    </w:p>
    <w:p w:rsidR="00A32FC2" w:rsidRPr="00493EDA" w:rsidRDefault="00A32FC2" w:rsidP="00A32FC2">
      <w:pPr>
        <w:tabs>
          <w:tab w:val="left" w:pos="6028"/>
        </w:tabs>
        <w:autoSpaceDE w:val="0"/>
        <w:spacing w:line="240" w:lineRule="auto"/>
        <w:ind w:left="360"/>
        <w:rPr>
          <w:bCs/>
          <w:iCs/>
          <w:color w:val="002060"/>
          <w:sz w:val="22"/>
          <w:szCs w:val="22"/>
          <w:lang w:val="sr-Cyrl-CS"/>
        </w:rPr>
      </w:pPr>
    </w:p>
    <w:p w:rsidR="00A32FC2" w:rsidRPr="00493EDA" w:rsidRDefault="00A32FC2" w:rsidP="00A32FC2">
      <w:pPr>
        <w:tabs>
          <w:tab w:val="left" w:pos="6028"/>
        </w:tabs>
        <w:autoSpaceDE w:val="0"/>
        <w:spacing w:line="240" w:lineRule="auto"/>
        <w:ind w:left="360"/>
        <w:rPr>
          <w:bCs/>
          <w:iCs/>
          <w:color w:val="002060"/>
          <w:sz w:val="22"/>
          <w:szCs w:val="22"/>
          <w:lang w:val="sr-Cyrl-CS"/>
        </w:rPr>
      </w:pPr>
    </w:p>
    <w:p w:rsidR="00A32FC2" w:rsidRPr="00493EDA" w:rsidRDefault="00A32FC2" w:rsidP="00A32FC2">
      <w:pPr>
        <w:tabs>
          <w:tab w:val="left" w:pos="6028"/>
        </w:tabs>
        <w:autoSpaceDE w:val="0"/>
        <w:spacing w:line="240" w:lineRule="auto"/>
        <w:ind w:left="360"/>
        <w:rPr>
          <w:b/>
          <w:bCs/>
          <w:iCs/>
          <w:sz w:val="22"/>
          <w:szCs w:val="22"/>
        </w:rPr>
      </w:pPr>
      <w:r w:rsidRPr="00493EDA">
        <w:rPr>
          <w:b/>
          <w:bCs/>
          <w:iCs/>
          <w:sz w:val="22"/>
          <w:szCs w:val="22"/>
        </w:rPr>
        <w:t xml:space="preserve">          Датум </w:t>
      </w:r>
      <w:r w:rsidRPr="00493EDA">
        <w:rPr>
          <w:b/>
          <w:bCs/>
          <w:iCs/>
          <w:sz w:val="22"/>
          <w:szCs w:val="22"/>
        </w:rPr>
        <w:tab/>
      </w:r>
      <w:r w:rsidRPr="00493EDA">
        <w:rPr>
          <w:b/>
          <w:bCs/>
          <w:iCs/>
          <w:sz w:val="22"/>
          <w:szCs w:val="22"/>
        </w:rPr>
        <w:tab/>
        <w:t xml:space="preserve">  Понуђач</w:t>
      </w:r>
    </w:p>
    <w:p w:rsidR="00A32FC2" w:rsidRPr="00493EDA" w:rsidRDefault="00A32FC2" w:rsidP="00A32FC2">
      <w:pPr>
        <w:tabs>
          <w:tab w:val="left" w:pos="6028"/>
        </w:tabs>
        <w:autoSpaceDE w:val="0"/>
        <w:spacing w:line="240" w:lineRule="auto"/>
        <w:ind w:left="360"/>
        <w:rPr>
          <w:b/>
          <w:bCs/>
          <w:iCs/>
          <w:sz w:val="22"/>
          <w:szCs w:val="22"/>
        </w:rPr>
      </w:pPr>
    </w:p>
    <w:p w:rsidR="00A32FC2" w:rsidRPr="00493EDA" w:rsidRDefault="00A32FC2" w:rsidP="00A32FC2">
      <w:pPr>
        <w:tabs>
          <w:tab w:val="left" w:pos="6028"/>
        </w:tabs>
        <w:autoSpaceDE w:val="0"/>
        <w:spacing w:line="240" w:lineRule="auto"/>
        <w:ind w:left="360"/>
        <w:rPr>
          <w:b/>
          <w:bCs/>
          <w:iCs/>
          <w:sz w:val="22"/>
          <w:szCs w:val="22"/>
        </w:rPr>
      </w:pPr>
      <w:proofErr w:type="gramStart"/>
      <w:r w:rsidRPr="00493EDA">
        <w:rPr>
          <w:b/>
          <w:bCs/>
          <w:iCs/>
          <w:sz w:val="22"/>
          <w:szCs w:val="22"/>
        </w:rPr>
        <w:t>________________                        М.П.</w:t>
      </w:r>
      <w:proofErr w:type="gramEnd"/>
      <w:r w:rsidRPr="00493EDA">
        <w:rPr>
          <w:b/>
          <w:bCs/>
          <w:iCs/>
          <w:sz w:val="22"/>
          <w:szCs w:val="22"/>
        </w:rPr>
        <w:t xml:space="preserve">  __________________</w:t>
      </w:r>
    </w:p>
    <w:p w:rsidR="00A32FC2" w:rsidRPr="00493EDA" w:rsidRDefault="00A32FC2" w:rsidP="00A32FC2">
      <w:pPr>
        <w:tabs>
          <w:tab w:val="left" w:pos="6028"/>
        </w:tabs>
        <w:autoSpaceDE w:val="0"/>
        <w:spacing w:line="240" w:lineRule="auto"/>
        <w:ind w:left="360"/>
        <w:rPr>
          <w:b/>
          <w:bCs/>
          <w:iCs/>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tabs>
          <w:tab w:val="left" w:pos="6028"/>
        </w:tabs>
        <w:autoSpaceDE w:val="0"/>
        <w:spacing w:line="240" w:lineRule="auto"/>
        <w:jc w:val="both"/>
        <w:rPr>
          <w:bCs/>
          <w:i/>
          <w:iCs/>
          <w:color w:val="auto"/>
          <w:sz w:val="22"/>
          <w:szCs w:val="22"/>
        </w:rPr>
      </w:pPr>
      <w:r w:rsidRPr="00493EDA">
        <w:rPr>
          <w:b/>
          <w:bCs/>
          <w:i/>
          <w:iCs/>
          <w:color w:val="auto"/>
          <w:sz w:val="22"/>
          <w:szCs w:val="22"/>
        </w:rPr>
        <w:t xml:space="preserve">Напомена: </w:t>
      </w:r>
      <w:r w:rsidRPr="00493EDA">
        <w:rPr>
          <w:b/>
          <w:bCs/>
          <w:i/>
          <w:iCs/>
          <w:color w:val="auto"/>
          <w:sz w:val="22"/>
          <w:szCs w:val="22"/>
          <w:u w:val="single"/>
        </w:rPr>
        <w:t>Уколико понуду подноси група понуђача,</w:t>
      </w:r>
      <w:r w:rsidRPr="00493EDA">
        <w:rPr>
          <w:bCs/>
          <w:i/>
          <w:iCs/>
          <w:color w:val="auto"/>
          <w:sz w:val="22"/>
          <w:szCs w:val="22"/>
        </w:rPr>
        <w:t xml:space="preserve"> Изјава мора бити потписана од стране овлашћеног лица сваког понуђача из групе понуђача и оверена печатом.</w:t>
      </w:r>
    </w:p>
    <w:p w:rsidR="00A32FC2" w:rsidRPr="00493EDA" w:rsidRDefault="00A32FC2" w:rsidP="00A32FC2">
      <w:pPr>
        <w:tabs>
          <w:tab w:val="left" w:pos="6028"/>
        </w:tabs>
        <w:autoSpaceDE w:val="0"/>
        <w:spacing w:line="240" w:lineRule="auto"/>
        <w:jc w:val="both"/>
        <w:rPr>
          <w:bCs/>
          <w:i/>
          <w:iCs/>
          <w:color w:val="auto"/>
          <w:sz w:val="22"/>
          <w:szCs w:val="22"/>
        </w:rPr>
      </w:pPr>
    </w:p>
    <w:p w:rsidR="00A32FC2" w:rsidRPr="00493EDA" w:rsidRDefault="00A32FC2" w:rsidP="00A32FC2">
      <w:pPr>
        <w:tabs>
          <w:tab w:val="left" w:pos="6028"/>
        </w:tabs>
        <w:autoSpaceDE w:val="0"/>
        <w:spacing w:line="240" w:lineRule="auto"/>
        <w:jc w:val="both"/>
        <w:rPr>
          <w:bCs/>
          <w:i/>
          <w:iCs/>
          <w:color w:val="auto"/>
          <w:sz w:val="22"/>
          <w:szCs w:val="22"/>
          <w:lang w:val="sr-Cyrl-CS"/>
        </w:rPr>
      </w:pPr>
    </w:p>
    <w:p w:rsidR="00A32FC2" w:rsidRPr="00493EDA" w:rsidRDefault="00A32FC2" w:rsidP="00A32FC2">
      <w:pPr>
        <w:tabs>
          <w:tab w:val="left" w:pos="6028"/>
        </w:tabs>
        <w:autoSpaceDE w:val="0"/>
        <w:spacing w:line="240" w:lineRule="auto"/>
        <w:jc w:val="both"/>
        <w:rPr>
          <w:bCs/>
          <w:i/>
          <w:iCs/>
          <w:color w:val="auto"/>
          <w:sz w:val="22"/>
          <w:szCs w:val="22"/>
        </w:rPr>
      </w:pPr>
    </w:p>
    <w:p w:rsidR="00E4393A" w:rsidRDefault="00E4393A"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Default="00201645" w:rsidP="00A32FC2">
      <w:pPr>
        <w:tabs>
          <w:tab w:val="left" w:pos="6028"/>
        </w:tabs>
        <w:autoSpaceDE w:val="0"/>
        <w:spacing w:line="240" w:lineRule="auto"/>
        <w:jc w:val="both"/>
        <w:rPr>
          <w:bCs/>
          <w:i/>
          <w:iCs/>
          <w:color w:val="auto"/>
          <w:sz w:val="22"/>
          <w:szCs w:val="22"/>
        </w:rPr>
      </w:pPr>
    </w:p>
    <w:p w:rsidR="00201645" w:rsidRPr="00493EDA" w:rsidRDefault="00201645" w:rsidP="00A32FC2">
      <w:pPr>
        <w:tabs>
          <w:tab w:val="left" w:pos="6028"/>
        </w:tabs>
        <w:autoSpaceDE w:val="0"/>
        <w:spacing w:line="240" w:lineRule="auto"/>
        <w:jc w:val="both"/>
        <w:rPr>
          <w:bCs/>
          <w:i/>
          <w:iCs/>
          <w:color w:val="auto"/>
          <w:sz w:val="22"/>
          <w:szCs w:val="22"/>
        </w:rPr>
      </w:pPr>
    </w:p>
    <w:p w:rsidR="00A32FC2" w:rsidRPr="00493EDA" w:rsidRDefault="00A32FC2" w:rsidP="00A32FC2">
      <w:pPr>
        <w:tabs>
          <w:tab w:val="left" w:pos="6028"/>
        </w:tabs>
        <w:autoSpaceDE w:val="0"/>
        <w:spacing w:line="240" w:lineRule="auto"/>
        <w:jc w:val="both"/>
        <w:rPr>
          <w:bCs/>
          <w:i/>
          <w:iCs/>
          <w:color w:val="auto"/>
          <w:sz w:val="22"/>
          <w:szCs w:val="22"/>
        </w:rPr>
      </w:pPr>
    </w:p>
    <w:p w:rsidR="00A32FC2" w:rsidRPr="00493EDA" w:rsidRDefault="00A32FC2" w:rsidP="00A32FC2">
      <w:pPr>
        <w:tabs>
          <w:tab w:val="left" w:pos="6028"/>
        </w:tabs>
        <w:autoSpaceDE w:val="0"/>
        <w:spacing w:line="240" w:lineRule="auto"/>
        <w:jc w:val="both"/>
        <w:rPr>
          <w:bCs/>
          <w:i/>
          <w:iCs/>
          <w:color w:val="auto"/>
          <w:sz w:val="22"/>
          <w:szCs w:val="22"/>
        </w:rPr>
      </w:pPr>
    </w:p>
    <w:p w:rsidR="00A32FC2" w:rsidRPr="00493EDA" w:rsidRDefault="00A32FC2" w:rsidP="00A32FC2">
      <w:pPr>
        <w:pStyle w:val="ListParagraph"/>
        <w:shd w:val="clear" w:color="auto" w:fill="C6D9F1"/>
        <w:ind w:left="360"/>
        <w:jc w:val="center"/>
        <w:rPr>
          <w:b/>
          <w:bCs/>
          <w:i/>
          <w:iCs/>
          <w:sz w:val="22"/>
          <w:szCs w:val="22"/>
          <w:lang w:val="sr-Cyrl-CS"/>
        </w:rPr>
      </w:pPr>
    </w:p>
    <w:p w:rsidR="00A32FC2" w:rsidRPr="00493EDA" w:rsidRDefault="00A32FC2" w:rsidP="00A32FC2">
      <w:pPr>
        <w:pStyle w:val="ListParagraph"/>
        <w:shd w:val="clear" w:color="auto" w:fill="C6D9F1"/>
        <w:ind w:left="360"/>
        <w:jc w:val="center"/>
        <w:rPr>
          <w:b/>
          <w:bCs/>
          <w:i/>
          <w:iCs/>
          <w:sz w:val="22"/>
          <w:szCs w:val="22"/>
          <w:lang w:val="sr-Cyrl-CS"/>
        </w:rPr>
      </w:pPr>
      <w:r w:rsidRPr="00493EDA">
        <w:rPr>
          <w:b/>
          <w:bCs/>
          <w:i/>
          <w:iCs/>
          <w:sz w:val="22"/>
          <w:szCs w:val="22"/>
        </w:rPr>
        <w:t xml:space="preserve">XII </w:t>
      </w:r>
      <w:r w:rsidR="00F833BF" w:rsidRPr="00493EDA">
        <w:rPr>
          <w:b/>
          <w:bCs/>
          <w:i/>
          <w:iCs/>
          <w:sz w:val="22"/>
          <w:szCs w:val="22"/>
        </w:rPr>
        <w:t>ОБРАЗАЦ</w:t>
      </w:r>
      <w:r w:rsidRPr="00493EDA">
        <w:rPr>
          <w:b/>
          <w:bCs/>
          <w:i/>
          <w:iCs/>
          <w:sz w:val="22"/>
          <w:szCs w:val="22"/>
        </w:rPr>
        <w:t xml:space="preserve"> ИЗЈАВ</w:t>
      </w:r>
      <w:r w:rsidR="00F833BF" w:rsidRPr="00493EDA">
        <w:rPr>
          <w:b/>
          <w:bCs/>
          <w:i/>
          <w:iCs/>
          <w:sz w:val="22"/>
          <w:szCs w:val="22"/>
        </w:rPr>
        <w:t>Е</w:t>
      </w:r>
      <w:r w:rsidRPr="00493EDA">
        <w:rPr>
          <w:b/>
          <w:bCs/>
          <w:i/>
          <w:iCs/>
          <w:sz w:val="22"/>
          <w:szCs w:val="22"/>
        </w:rPr>
        <w:t xml:space="preserve"> О ДОВОЉНОМ ТЕХНИЧКОМ КАПАЦИТЕТУ</w:t>
      </w:r>
    </w:p>
    <w:p w:rsidR="00A32FC2" w:rsidRPr="00493EDA" w:rsidRDefault="00A32FC2" w:rsidP="00A32FC2">
      <w:pPr>
        <w:pStyle w:val="ListParagraph"/>
        <w:shd w:val="clear" w:color="auto" w:fill="C6D9F1"/>
        <w:ind w:left="360"/>
        <w:jc w:val="center"/>
        <w:rPr>
          <w:sz w:val="22"/>
          <w:szCs w:val="22"/>
          <w:lang w:val="sr-Cyrl-CS"/>
        </w:rPr>
      </w:pPr>
    </w:p>
    <w:p w:rsidR="00A32FC2" w:rsidRPr="00493EDA" w:rsidRDefault="00A32FC2" w:rsidP="00A32FC2">
      <w:pPr>
        <w:pStyle w:val="BodyText3"/>
        <w:spacing w:after="0"/>
        <w:jc w:val="center"/>
        <w:rPr>
          <w:sz w:val="22"/>
          <w:szCs w:val="22"/>
        </w:rPr>
      </w:pPr>
    </w:p>
    <w:p w:rsidR="00A32FC2" w:rsidRPr="00493EDA" w:rsidRDefault="00A32FC2" w:rsidP="00BD1811">
      <w:pPr>
        <w:suppressAutoHyphens w:val="0"/>
        <w:spacing w:line="240" w:lineRule="auto"/>
        <w:rPr>
          <w:rFonts w:eastAsia="Times New Roman"/>
          <w:b/>
          <w:color w:val="auto"/>
          <w:kern w:val="0"/>
          <w:sz w:val="22"/>
          <w:szCs w:val="22"/>
          <w:lang w:val="sr-Cyrl-CS"/>
        </w:rPr>
      </w:pPr>
    </w:p>
    <w:p w:rsidR="00A32FC2" w:rsidRPr="00493EDA" w:rsidRDefault="00A32FC2" w:rsidP="00A32FC2">
      <w:pPr>
        <w:suppressAutoHyphens w:val="0"/>
        <w:spacing w:line="240" w:lineRule="auto"/>
        <w:jc w:val="center"/>
        <w:rPr>
          <w:rFonts w:eastAsia="Times New Roman"/>
          <w:b/>
          <w:color w:val="auto"/>
          <w:kern w:val="0"/>
          <w:sz w:val="22"/>
          <w:szCs w:val="22"/>
          <w:lang w:val="sr-Cyrl-CS"/>
        </w:rPr>
      </w:pPr>
    </w:p>
    <w:p w:rsidR="00A32FC2" w:rsidRPr="00493EDA" w:rsidRDefault="00A32FC2" w:rsidP="00A32FC2">
      <w:pPr>
        <w:suppressAutoHyphens w:val="0"/>
        <w:spacing w:line="240" w:lineRule="auto"/>
        <w:jc w:val="center"/>
        <w:rPr>
          <w:rFonts w:eastAsia="Times New Roman"/>
          <w:b/>
          <w:color w:val="auto"/>
          <w:kern w:val="0"/>
          <w:sz w:val="22"/>
          <w:szCs w:val="22"/>
          <w:lang w:val="sr-Cyrl-CS"/>
        </w:rPr>
      </w:pPr>
    </w:p>
    <w:p w:rsidR="00A32FC2" w:rsidRPr="00493EDA" w:rsidRDefault="00A32FC2" w:rsidP="00A32FC2">
      <w:pPr>
        <w:suppressAutoHyphens w:val="0"/>
        <w:spacing w:line="240" w:lineRule="auto"/>
        <w:jc w:val="center"/>
        <w:rPr>
          <w:rFonts w:eastAsia="Times New Roman"/>
          <w:b/>
          <w:color w:val="auto"/>
          <w:kern w:val="0"/>
          <w:sz w:val="22"/>
          <w:szCs w:val="22"/>
          <w:lang w:val="sr-Cyrl-CS"/>
        </w:rPr>
      </w:pPr>
    </w:p>
    <w:p w:rsidR="00A32FC2" w:rsidRPr="00493EDA" w:rsidRDefault="00A32FC2" w:rsidP="00A32FC2">
      <w:pPr>
        <w:suppressAutoHyphens w:val="0"/>
        <w:spacing w:line="240" w:lineRule="auto"/>
        <w:jc w:val="center"/>
        <w:rPr>
          <w:rFonts w:eastAsia="Times New Roman"/>
          <w:b/>
          <w:i/>
          <w:color w:val="auto"/>
          <w:kern w:val="0"/>
          <w:sz w:val="22"/>
          <w:szCs w:val="22"/>
          <w:lang w:val="sr-Latn-CS"/>
        </w:rPr>
      </w:pPr>
    </w:p>
    <w:p w:rsidR="00A32FC2" w:rsidRPr="00493EDA" w:rsidRDefault="00A32FC2" w:rsidP="00A32FC2">
      <w:pPr>
        <w:suppressAutoHyphens w:val="0"/>
        <w:spacing w:line="240" w:lineRule="auto"/>
        <w:jc w:val="center"/>
        <w:rPr>
          <w:rFonts w:eastAsia="Times New Roman"/>
          <w:b/>
          <w:i/>
          <w:color w:val="auto"/>
          <w:kern w:val="0"/>
          <w:sz w:val="22"/>
          <w:szCs w:val="22"/>
          <w:lang w:val="sr-Latn-CS"/>
        </w:rPr>
      </w:pPr>
      <w:r w:rsidRPr="00493EDA">
        <w:rPr>
          <w:rFonts w:eastAsia="Times New Roman"/>
          <w:b/>
          <w:i/>
          <w:color w:val="auto"/>
          <w:kern w:val="0"/>
          <w:sz w:val="22"/>
          <w:szCs w:val="22"/>
          <w:lang w:val="sr-Latn-CS"/>
        </w:rPr>
        <w:t>ИЗЈАВА</w:t>
      </w:r>
    </w:p>
    <w:p w:rsidR="00A32FC2" w:rsidRPr="00493EDA" w:rsidRDefault="00A32FC2" w:rsidP="00A32FC2">
      <w:pPr>
        <w:suppressAutoHyphens w:val="0"/>
        <w:spacing w:line="240" w:lineRule="auto"/>
        <w:rPr>
          <w:rFonts w:eastAsia="Times New Roman"/>
          <w:color w:val="auto"/>
          <w:kern w:val="0"/>
          <w:sz w:val="22"/>
          <w:szCs w:val="22"/>
          <w:lang w:val="sr-Cyrl-CS" w:eastAsia="en-US"/>
        </w:rPr>
      </w:pPr>
    </w:p>
    <w:p w:rsidR="00A32FC2" w:rsidRPr="00493EDA" w:rsidRDefault="00A32FC2" w:rsidP="00A32FC2">
      <w:pPr>
        <w:suppressAutoHyphens w:val="0"/>
        <w:spacing w:line="240" w:lineRule="auto"/>
        <w:rPr>
          <w:rFonts w:eastAsia="Times New Roman"/>
          <w:color w:val="auto"/>
          <w:kern w:val="0"/>
          <w:sz w:val="22"/>
          <w:szCs w:val="22"/>
          <w:lang w:val="sr-Cyrl-CS" w:eastAsia="en-US"/>
        </w:rPr>
      </w:pPr>
    </w:p>
    <w:p w:rsidR="00A32FC2" w:rsidRPr="00493EDA" w:rsidRDefault="00A32FC2" w:rsidP="00A32FC2">
      <w:pPr>
        <w:jc w:val="both"/>
        <w:rPr>
          <w:bCs/>
          <w:color w:val="auto"/>
          <w:sz w:val="22"/>
          <w:szCs w:val="22"/>
          <w:lang w:val="sl-SI"/>
        </w:rPr>
      </w:pPr>
      <w:r w:rsidRPr="00493EDA">
        <w:rPr>
          <w:rFonts w:eastAsia="Times New Roman"/>
          <w:color w:val="auto"/>
          <w:kern w:val="0"/>
          <w:sz w:val="22"/>
          <w:szCs w:val="22"/>
          <w:lang w:val="sl-SI" w:eastAsia="en-US"/>
        </w:rPr>
        <w:tab/>
        <w:t xml:space="preserve">Изјављујемо да за учешће у </w:t>
      </w:r>
      <w:r w:rsidR="00DF1AC2" w:rsidRPr="00493EDA">
        <w:rPr>
          <w:rFonts w:eastAsia="Times New Roman"/>
          <w:color w:val="auto"/>
          <w:kern w:val="0"/>
          <w:sz w:val="22"/>
          <w:szCs w:val="22"/>
          <w:lang w:eastAsia="en-US"/>
        </w:rPr>
        <w:t xml:space="preserve">отвореном поступку </w:t>
      </w:r>
      <w:r w:rsidR="00DF1AC2" w:rsidRPr="00493EDA">
        <w:rPr>
          <w:rFonts w:eastAsia="Times New Roman"/>
          <w:color w:val="auto"/>
          <w:kern w:val="0"/>
          <w:sz w:val="22"/>
          <w:szCs w:val="22"/>
          <w:lang w:val="sl-SI" w:eastAsia="en-US"/>
        </w:rPr>
        <w:t>јавне</w:t>
      </w:r>
      <w:r w:rsidRPr="00493EDA">
        <w:rPr>
          <w:rFonts w:eastAsia="Times New Roman"/>
          <w:color w:val="auto"/>
          <w:kern w:val="0"/>
          <w:sz w:val="22"/>
          <w:szCs w:val="22"/>
          <w:lang w:val="sl-SI" w:eastAsia="en-US"/>
        </w:rPr>
        <w:t xml:space="preserve"> набав</w:t>
      </w:r>
      <w:r w:rsidR="00DF1AC2" w:rsidRPr="00493EDA">
        <w:rPr>
          <w:rFonts w:eastAsia="Times New Roman"/>
          <w:color w:val="auto"/>
          <w:kern w:val="0"/>
          <w:sz w:val="22"/>
          <w:szCs w:val="22"/>
          <w:lang w:eastAsia="en-US"/>
        </w:rPr>
        <w:t>кедобара</w:t>
      </w:r>
      <w:r w:rsidRPr="00493EDA">
        <w:rPr>
          <w:rFonts w:eastAsia="Times New Roman"/>
          <w:color w:val="auto"/>
          <w:kern w:val="0"/>
          <w:sz w:val="22"/>
          <w:szCs w:val="22"/>
          <w:lang w:val="sl-SI" w:eastAsia="en-US"/>
        </w:rPr>
        <w:t>–</w:t>
      </w:r>
      <w:r w:rsidRPr="00493EDA">
        <w:rPr>
          <w:b/>
          <w:bCs/>
          <w:color w:val="auto"/>
          <w:sz w:val="22"/>
          <w:szCs w:val="22"/>
          <w:lang w:val="sl-SI"/>
        </w:rPr>
        <w:t xml:space="preserve">Потрошни материјал за дијализу </w:t>
      </w:r>
      <w:r w:rsidRPr="00493EDA">
        <w:rPr>
          <w:rFonts w:eastAsia="Times New Roman"/>
          <w:b/>
          <w:color w:val="auto"/>
          <w:kern w:val="0"/>
          <w:sz w:val="22"/>
          <w:szCs w:val="22"/>
          <w:lang w:eastAsia="en-US"/>
        </w:rPr>
        <w:t>ЈН бр</w:t>
      </w:r>
      <w:r w:rsidRPr="00493EDA">
        <w:rPr>
          <w:rFonts w:eastAsia="Times New Roman"/>
          <w:color w:val="auto"/>
          <w:kern w:val="0"/>
          <w:sz w:val="22"/>
          <w:szCs w:val="22"/>
          <w:lang w:eastAsia="en-US"/>
        </w:rPr>
        <w:t>.</w:t>
      </w:r>
      <w:r w:rsidR="00BD1811" w:rsidRPr="009E7FA1">
        <w:rPr>
          <w:rFonts w:eastAsia="Times New Roman"/>
          <w:b/>
          <w:color w:val="auto"/>
          <w:kern w:val="0"/>
          <w:sz w:val="22"/>
          <w:szCs w:val="22"/>
          <w:lang w:eastAsia="en-US"/>
        </w:rPr>
        <w:t>БВ</w:t>
      </w:r>
      <w:r w:rsidR="00B8580E" w:rsidRPr="009E7FA1">
        <w:rPr>
          <w:rFonts w:eastAsia="Times New Roman"/>
          <w:b/>
          <w:color w:val="auto"/>
          <w:kern w:val="0"/>
          <w:sz w:val="22"/>
          <w:szCs w:val="22"/>
          <w:lang w:eastAsia="en-US"/>
        </w:rPr>
        <w:t>3</w:t>
      </w:r>
      <w:r w:rsidR="00BD1811" w:rsidRPr="009E7FA1">
        <w:rPr>
          <w:rFonts w:eastAsia="Times New Roman"/>
          <w:b/>
          <w:color w:val="auto"/>
          <w:kern w:val="0"/>
          <w:sz w:val="22"/>
          <w:szCs w:val="22"/>
          <w:lang w:eastAsia="en-US"/>
        </w:rPr>
        <w:t>/01-201</w:t>
      </w:r>
      <w:r w:rsidR="009E7FA1" w:rsidRPr="009E7FA1">
        <w:rPr>
          <w:rFonts w:eastAsia="Times New Roman"/>
          <w:b/>
          <w:color w:val="auto"/>
          <w:kern w:val="0"/>
          <w:sz w:val="22"/>
          <w:szCs w:val="22"/>
          <w:lang w:eastAsia="en-US"/>
        </w:rPr>
        <w:t>9</w:t>
      </w:r>
      <w:r w:rsidRPr="009E7FA1">
        <w:rPr>
          <w:rFonts w:eastAsia="Times New Roman"/>
          <w:b/>
          <w:color w:val="auto"/>
          <w:kern w:val="0"/>
          <w:sz w:val="22"/>
          <w:szCs w:val="22"/>
          <w:lang w:eastAsia="en-US"/>
        </w:rPr>
        <w:t>,</w:t>
      </w:r>
      <w:r w:rsidR="00B8580E" w:rsidRPr="009E7FA1">
        <w:rPr>
          <w:rFonts w:eastAsia="Times New Roman"/>
          <w:b/>
          <w:color w:val="auto"/>
          <w:kern w:val="0"/>
          <w:sz w:val="22"/>
          <w:szCs w:val="22"/>
          <w:lang w:eastAsia="en-US"/>
        </w:rPr>
        <w:t xml:space="preserve"> </w:t>
      </w:r>
      <w:r w:rsidRPr="009E7FA1">
        <w:rPr>
          <w:rFonts w:eastAsia="Times New Roman"/>
          <w:color w:val="auto"/>
          <w:kern w:val="0"/>
          <w:sz w:val="22"/>
          <w:szCs w:val="22"/>
          <w:lang w:val="sl-SI" w:eastAsia="en-US"/>
        </w:rPr>
        <w:t>располажемо</w:t>
      </w:r>
      <w:r w:rsidRPr="00493EDA">
        <w:rPr>
          <w:rFonts w:eastAsia="Times New Roman"/>
          <w:color w:val="auto"/>
          <w:kern w:val="0"/>
          <w:sz w:val="22"/>
          <w:szCs w:val="22"/>
          <w:lang w:val="sl-SI" w:eastAsia="en-US"/>
        </w:rPr>
        <w:t xml:space="preserve"> довољним техничким капацитетом, што подразумева да имамо _______ (најмање 1) транспортно/а (доставно/а) возило/а за превоз добара која су предмет набавке и испуњавамо услове квалификационе структуре.</w:t>
      </w:r>
    </w:p>
    <w:p w:rsidR="00A32FC2" w:rsidRPr="00493EDA" w:rsidRDefault="00A32FC2" w:rsidP="00A32FC2">
      <w:pPr>
        <w:suppressAutoHyphens w:val="0"/>
        <w:spacing w:line="240" w:lineRule="auto"/>
        <w:jc w:val="both"/>
        <w:rPr>
          <w:rFonts w:eastAsia="Times New Roman"/>
          <w:color w:val="auto"/>
          <w:kern w:val="0"/>
          <w:sz w:val="22"/>
          <w:szCs w:val="22"/>
          <w:lang w:val="sl-SI" w:eastAsia="en-US"/>
        </w:rPr>
      </w:pPr>
    </w:p>
    <w:p w:rsidR="00A32FC2" w:rsidRPr="00493EDA" w:rsidRDefault="00A32FC2" w:rsidP="00A32FC2">
      <w:pPr>
        <w:suppressAutoHyphens w:val="0"/>
        <w:spacing w:line="240" w:lineRule="auto"/>
        <w:rPr>
          <w:rFonts w:eastAsia="Times New Roman"/>
          <w:color w:val="auto"/>
          <w:kern w:val="0"/>
          <w:sz w:val="22"/>
          <w:szCs w:val="22"/>
          <w:lang w:val="sl-SI"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5232"/>
        <w:gridCol w:w="3096"/>
      </w:tblGrid>
      <w:tr w:rsidR="00A32FC2" w:rsidRPr="00493EDA" w:rsidTr="00A32FC2">
        <w:tc>
          <w:tcPr>
            <w:tcW w:w="960" w:type="dxa"/>
            <w:tcBorders>
              <w:top w:val="single" w:sz="4" w:space="0" w:color="auto"/>
              <w:left w:val="single" w:sz="4" w:space="0" w:color="auto"/>
              <w:bottom w:val="single" w:sz="4" w:space="0" w:color="auto"/>
              <w:right w:val="single" w:sz="4" w:space="0" w:color="auto"/>
            </w:tcBorders>
            <w:shd w:val="clear" w:color="auto" w:fill="FDE9D9"/>
            <w:hideMark/>
          </w:tcPr>
          <w:p w:rsidR="00A32FC2" w:rsidRPr="00493EDA" w:rsidRDefault="00A32FC2">
            <w:pPr>
              <w:suppressAutoHyphens w:val="0"/>
              <w:spacing w:line="240" w:lineRule="auto"/>
              <w:rPr>
                <w:rFonts w:eastAsia="Times New Roman"/>
                <w:color w:val="auto"/>
                <w:kern w:val="0"/>
                <w:sz w:val="22"/>
                <w:szCs w:val="22"/>
                <w:lang w:val="sl-SI" w:eastAsia="en-US"/>
              </w:rPr>
            </w:pPr>
            <w:r w:rsidRPr="00493EDA">
              <w:rPr>
                <w:rFonts w:eastAsia="Times New Roman"/>
                <w:color w:val="auto"/>
                <w:kern w:val="0"/>
                <w:sz w:val="22"/>
                <w:szCs w:val="22"/>
                <w:lang w:val="sl-SI" w:eastAsia="en-US"/>
              </w:rPr>
              <w:t>Ред.број</w:t>
            </w:r>
          </w:p>
        </w:tc>
        <w:tc>
          <w:tcPr>
            <w:tcW w:w="5232" w:type="dxa"/>
            <w:tcBorders>
              <w:top w:val="single" w:sz="4" w:space="0" w:color="auto"/>
              <w:left w:val="single" w:sz="4" w:space="0" w:color="auto"/>
              <w:bottom w:val="single" w:sz="4" w:space="0" w:color="auto"/>
              <w:right w:val="single" w:sz="4" w:space="0" w:color="auto"/>
            </w:tcBorders>
            <w:shd w:val="clear" w:color="auto" w:fill="FDE9D9"/>
            <w:hideMark/>
          </w:tcPr>
          <w:p w:rsidR="00A32FC2" w:rsidRPr="00493EDA" w:rsidRDefault="00A32FC2">
            <w:pPr>
              <w:suppressAutoHyphens w:val="0"/>
              <w:spacing w:line="240" w:lineRule="auto"/>
              <w:rPr>
                <w:rFonts w:eastAsia="Times New Roman"/>
                <w:color w:val="auto"/>
                <w:kern w:val="0"/>
                <w:sz w:val="22"/>
                <w:szCs w:val="22"/>
                <w:lang w:val="sl-SI" w:eastAsia="en-US"/>
              </w:rPr>
            </w:pPr>
            <w:r w:rsidRPr="00493EDA">
              <w:rPr>
                <w:rFonts w:eastAsia="Times New Roman"/>
                <w:color w:val="auto"/>
                <w:kern w:val="0"/>
                <w:sz w:val="22"/>
                <w:szCs w:val="22"/>
                <w:lang w:val="sl-SI" w:eastAsia="en-US"/>
              </w:rPr>
              <w:t xml:space="preserve">         Врста транспортног (доставног) возила</w:t>
            </w:r>
          </w:p>
        </w:tc>
        <w:tc>
          <w:tcPr>
            <w:tcW w:w="3096" w:type="dxa"/>
            <w:tcBorders>
              <w:top w:val="single" w:sz="4" w:space="0" w:color="auto"/>
              <w:left w:val="single" w:sz="4" w:space="0" w:color="auto"/>
              <w:bottom w:val="single" w:sz="4" w:space="0" w:color="auto"/>
              <w:right w:val="single" w:sz="4" w:space="0" w:color="auto"/>
            </w:tcBorders>
            <w:shd w:val="clear" w:color="auto" w:fill="FDE9D9"/>
            <w:hideMark/>
          </w:tcPr>
          <w:p w:rsidR="00A32FC2" w:rsidRPr="00493EDA" w:rsidRDefault="00A32FC2">
            <w:pPr>
              <w:suppressAutoHyphens w:val="0"/>
              <w:spacing w:line="240" w:lineRule="auto"/>
              <w:rPr>
                <w:rFonts w:eastAsia="Times New Roman"/>
                <w:color w:val="auto"/>
                <w:kern w:val="0"/>
                <w:sz w:val="22"/>
                <w:szCs w:val="22"/>
                <w:lang w:val="sl-SI" w:eastAsia="en-US"/>
              </w:rPr>
            </w:pPr>
            <w:r w:rsidRPr="00493EDA">
              <w:rPr>
                <w:rFonts w:eastAsia="Times New Roman"/>
                <w:color w:val="auto"/>
                <w:kern w:val="0"/>
                <w:sz w:val="22"/>
                <w:szCs w:val="22"/>
                <w:lang w:val="sl-SI" w:eastAsia="en-US"/>
              </w:rPr>
              <w:t>Број регистарских ознака</w:t>
            </w:r>
          </w:p>
        </w:tc>
      </w:tr>
      <w:tr w:rsidR="00A32FC2" w:rsidRPr="00493EDA" w:rsidTr="00A32FC2">
        <w:tc>
          <w:tcPr>
            <w:tcW w:w="960" w:type="dxa"/>
            <w:tcBorders>
              <w:top w:val="single" w:sz="4" w:space="0" w:color="auto"/>
              <w:left w:val="single" w:sz="4" w:space="0" w:color="auto"/>
              <w:bottom w:val="single" w:sz="4" w:space="0" w:color="auto"/>
              <w:right w:val="single" w:sz="4" w:space="0" w:color="auto"/>
            </w:tcBorders>
            <w:vAlign w:val="center"/>
            <w:hideMark/>
          </w:tcPr>
          <w:p w:rsidR="00A32FC2" w:rsidRPr="00493EDA" w:rsidRDefault="00A32FC2">
            <w:pPr>
              <w:suppressAutoHyphens w:val="0"/>
              <w:spacing w:line="240" w:lineRule="auto"/>
              <w:jc w:val="center"/>
              <w:rPr>
                <w:rFonts w:eastAsia="Times New Roman"/>
                <w:color w:val="auto"/>
                <w:kern w:val="0"/>
                <w:sz w:val="22"/>
                <w:szCs w:val="22"/>
                <w:lang w:val="sl-SI" w:eastAsia="en-US"/>
              </w:rPr>
            </w:pPr>
            <w:r w:rsidRPr="00493EDA">
              <w:rPr>
                <w:rFonts w:eastAsia="Times New Roman"/>
                <w:color w:val="auto"/>
                <w:kern w:val="0"/>
                <w:sz w:val="22"/>
                <w:szCs w:val="22"/>
                <w:lang w:val="sl-SI" w:eastAsia="en-US"/>
              </w:rPr>
              <w:t>1.</w:t>
            </w:r>
          </w:p>
        </w:tc>
        <w:tc>
          <w:tcPr>
            <w:tcW w:w="5232" w:type="dxa"/>
            <w:tcBorders>
              <w:top w:val="single" w:sz="4" w:space="0" w:color="auto"/>
              <w:left w:val="single" w:sz="4" w:space="0" w:color="auto"/>
              <w:bottom w:val="single" w:sz="4" w:space="0" w:color="auto"/>
              <w:right w:val="single" w:sz="4" w:space="0" w:color="auto"/>
            </w:tcBorders>
          </w:tcPr>
          <w:p w:rsidR="00A32FC2" w:rsidRPr="00493EDA" w:rsidRDefault="00A32FC2">
            <w:pPr>
              <w:suppressAutoHyphens w:val="0"/>
              <w:spacing w:line="240" w:lineRule="auto"/>
              <w:rPr>
                <w:rFonts w:eastAsia="Times New Roman"/>
                <w:color w:val="auto"/>
                <w:kern w:val="0"/>
                <w:sz w:val="22"/>
                <w:szCs w:val="22"/>
                <w:lang w:val="sl-SI" w:eastAsia="en-US"/>
              </w:rPr>
            </w:pPr>
          </w:p>
          <w:p w:rsidR="00A32FC2" w:rsidRPr="00493EDA" w:rsidRDefault="00A32FC2">
            <w:pPr>
              <w:suppressAutoHyphens w:val="0"/>
              <w:spacing w:line="240" w:lineRule="auto"/>
              <w:rPr>
                <w:rFonts w:eastAsia="Times New Roman"/>
                <w:color w:val="auto"/>
                <w:kern w:val="0"/>
                <w:sz w:val="22"/>
                <w:szCs w:val="22"/>
                <w:lang w:val="sl-SI" w:eastAsia="en-US"/>
              </w:rPr>
            </w:pPr>
          </w:p>
        </w:tc>
        <w:tc>
          <w:tcPr>
            <w:tcW w:w="3096" w:type="dxa"/>
            <w:tcBorders>
              <w:top w:val="single" w:sz="4" w:space="0" w:color="auto"/>
              <w:left w:val="single" w:sz="4" w:space="0" w:color="auto"/>
              <w:bottom w:val="single" w:sz="4" w:space="0" w:color="auto"/>
              <w:right w:val="single" w:sz="4" w:space="0" w:color="auto"/>
            </w:tcBorders>
          </w:tcPr>
          <w:p w:rsidR="00A32FC2" w:rsidRPr="00493EDA" w:rsidRDefault="00A32FC2">
            <w:pPr>
              <w:suppressAutoHyphens w:val="0"/>
              <w:spacing w:line="240" w:lineRule="auto"/>
              <w:rPr>
                <w:rFonts w:eastAsia="Times New Roman"/>
                <w:color w:val="auto"/>
                <w:kern w:val="0"/>
                <w:sz w:val="22"/>
                <w:szCs w:val="22"/>
                <w:lang w:val="sl-SI" w:eastAsia="en-US"/>
              </w:rPr>
            </w:pPr>
          </w:p>
        </w:tc>
      </w:tr>
      <w:tr w:rsidR="00A32FC2" w:rsidRPr="00493EDA" w:rsidTr="00A32FC2">
        <w:tc>
          <w:tcPr>
            <w:tcW w:w="960" w:type="dxa"/>
            <w:tcBorders>
              <w:top w:val="single" w:sz="4" w:space="0" w:color="auto"/>
              <w:left w:val="single" w:sz="4" w:space="0" w:color="auto"/>
              <w:bottom w:val="single" w:sz="4" w:space="0" w:color="auto"/>
              <w:right w:val="single" w:sz="4" w:space="0" w:color="auto"/>
            </w:tcBorders>
            <w:vAlign w:val="center"/>
            <w:hideMark/>
          </w:tcPr>
          <w:p w:rsidR="00A32FC2" w:rsidRPr="00493EDA" w:rsidRDefault="00A32FC2">
            <w:pPr>
              <w:suppressAutoHyphens w:val="0"/>
              <w:spacing w:line="240" w:lineRule="auto"/>
              <w:jc w:val="center"/>
              <w:rPr>
                <w:rFonts w:eastAsia="Times New Roman"/>
                <w:color w:val="auto"/>
                <w:kern w:val="0"/>
                <w:sz w:val="22"/>
                <w:szCs w:val="22"/>
                <w:lang w:val="sl-SI" w:eastAsia="en-US"/>
              </w:rPr>
            </w:pPr>
            <w:r w:rsidRPr="00493EDA">
              <w:rPr>
                <w:rFonts w:eastAsia="Times New Roman"/>
                <w:color w:val="auto"/>
                <w:kern w:val="0"/>
                <w:sz w:val="22"/>
                <w:szCs w:val="22"/>
                <w:lang w:val="sl-SI" w:eastAsia="en-US"/>
              </w:rPr>
              <w:t>2.</w:t>
            </w:r>
          </w:p>
        </w:tc>
        <w:tc>
          <w:tcPr>
            <w:tcW w:w="5232" w:type="dxa"/>
            <w:tcBorders>
              <w:top w:val="single" w:sz="4" w:space="0" w:color="auto"/>
              <w:left w:val="single" w:sz="4" w:space="0" w:color="auto"/>
              <w:bottom w:val="single" w:sz="4" w:space="0" w:color="auto"/>
              <w:right w:val="single" w:sz="4" w:space="0" w:color="auto"/>
            </w:tcBorders>
          </w:tcPr>
          <w:p w:rsidR="00A32FC2" w:rsidRPr="00493EDA" w:rsidRDefault="00A32FC2">
            <w:pPr>
              <w:suppressAutoHyphens w:val="0"/>
              <w:spacing w:line="240" w:lineRule="auto"/>
              <w:rPr>
                <w:rFonts w:eastAsia="Times New Roman"/>
                <w:color w:val="auto"/>
                <w:kern w:val="0"/>
                <w:sz w:val="22"/>
                <w:szCs w:val="22"/>
                <w:lang w:val="sl-SI" w:eastAsia="en-US"/>
              </w:rPr>
            </w:pPr>
          </w:p>
          <w:p w:rsidR="00A32FC2" w:rsidRPr="00493EDA" w:rsidRDefault="00A32FC2">
            <w:pPr>
              <w:suppressAutoHyphens w:val="0"/>
              <w:spacing w:line="240" w:lineRule="auto"/>
              <w:rPr>
                <w:rFonts w:eastAsia="Times New Roman"/>
                <w:color w:val="auto"/>
                <w:kern w:val="0"/>
                <w:sz w:val="22"/>
                <w:szCs w:val="22"/>
                <w:lang w:val="sl-SI" w:eastAsia="en-US"/>
              </w:rPr>
            </w:pPr>
          </w:p>
        </w:tc>
        <w:tc>
          <w:tcPr>
            <w:tcW w:w="3096" w:type="dxa"/>
            <w:tcBorders>
              <w:top w:val="single" w:sz="4" w:space="0" w:color="auto"/>
              <w:left w:val="single" w:sz="4" w:space="0" w:color="auto"/>
              <w:bottom w:val="single" w:sz="4" w:space="0" w:color="auto"/>
              <w:right w:val="single" w:sz="4" w:space="0" w:color="auto"/>
            </w:tcBorders>
          </w:tcPr>
          <w:p w:rsidR="00A32FC2" w:rsidRPr="00493EDA" w:rsidRDefault="00A32FC2">
            <w:pPr>
              <w:suppressAutoHyphens w:val="0"/>
              <w:spacing w:line="240" w:lineRule="auto"/>
              <w:rPr>
                <w:rFonts w:eastAsia="Times New Roman"/>
                <w:color w:val="auto"/>
                <w:kern w:val="0"/>
                <w:sz w:val="22"/>
                <w:szCs w:val="22"/>
                <w:lang w:val="sl-SI" w:eastAsia="en-US"/>
              </w:rPr>
            </w:pPr>
          </w:p>
        </w:tc>
      </w:tr>
      <w:tr w:rsidR="00A32FC2" w:rsidRPr="00493EDA" w:rsidTr="00A32FC2">
        <w:tc>
          <w:tcPr>
            <w:tcW w:w="960" w:type="dxa"/>
            <w:tcBorders>
              <w:top w:val="single" w:sz="4" w:space="0" w:color="auto"/>
              <w:left w:val="single" w:sz="4" w:space="0" w:color="auto"/>
              <w:bottom w:val="single" w:sz="4" w:space="0" w:color="auto"/>
              <w:right w:val="single" w:sz="4" w:space="0" w:color="auto"/>
            </w:tcBorders>
            <w:vAlign w:val="center"/>
            <w:hideMark/>
          </w:tcPr>
          <w:p w:rsidR="00A32FC2" w:rsidRPr="00493EDA" w:rsidRDefault="00A32FC2">
            <w:pPr>
              <w:suppressAutoHyphens w:val="0"/>
              <w:spacing w:line="240" w:lineRule="auto"/>
              <w:jc w:val="center"/>
              <w:rPr>
                <w:rFonts w:eastAsia="Times New Roman"/>
                <w:color w:val="auto"/>
                <w:kern w:val="0"/>
                <w:sz w:val="22"/>
                <w:szCs w:val="22"/>
                <w:lang w:val="sl-SI" w:eastAsia="en-US"/>
              </w:rPr>
            </w:pPr>
            <w:r w:rsidRPr="00493EDA">
              <w:rPr>
                <w:rFonts w:eastAsia="Times New Roman"/>
                <w:color w:val="auto"/>
                <w:kern w:val="0"/>
                <w:sz w:val="22"/>
                <w:szCs w:val="22"/>
                <w:lang w:val="sl-SI" w:eastAsia="en-US"/>
              </w:rPr>
              <w:t>3.</w:t>
            </w:r>
          </w:p>
        </w:tc>
        <w:tc>
          <w:tcPr>
            <w:tcW w:w="5232" w:type="dxa"/>
            <w:tcBorders>
              <w:top w:val="single" w:sz="4" w:space="0" w:color="auto"/>
              <w:left w:val="single" w:sz="4" w:space="0" w:color="auto"/>
              <w:bottom w:val="single" w:sz="4" w:space="0" w:color="auto"/>
              <w:right w:val="single" w:sz="4" w:space="0" w:color="auto"/>
            </w:tcBorders>
          </w:tcPr>
          <w:p w:rsidR="00A32FC2" w:rsidRPr="00493EDA" w:rsidRDefault="00A32FC2">
            <w:pPr>
              <w:suppressAutoHyphens w:val="0"/>
              <w:spacing w:line="240" w:lineRule="auto"/>
              <w:rPr>
                <w:rFonts w:eastAsia="Times New Roman"/>
                <w:color w:val="auto"/>
                <w:kern w:val="0"/>
                <w:sz w:val="22"/>
                <w:szCs w:val="22"/>
                <w:lang w:val="sl-SI" w:eastAsia="en-US"/>
              </w:rPr>
            </w:pPr>
          </w:p>
          <w:p w:rsidR="00A32FC2" w:rsidRPr="00493EDA" w:rsidRDefault="00A32FC2">
            <w:pPr>
              <w:suppressAutoHyphens w:val="0"/>
              <w:spacing w:line="240" w:lineRule="auto"/>
              <w:rPr>
                <w:rFonts w:eastAsia="Times New Roman"/>
                <w:color w:val="auto"/>
                <w:kern w:val="0"/>
                <w:sz w:val="22"/>
                <w:szCs w:val="22"/>
                <w:lang w:val="sl-SI" w:eastAsia="en-US"/>
              </w:rPr>
            </w:pPr>
          </w:p>
        </w:tc>
        <w:tc>
          <w:tcPr>
            <w:tcW w:w="3096" w:type="dxa"/>
            <w:tcBorders>
              <w:top w:val="single" w:sz="4" w:space="0" w:color="auto"/>
              <w:left w:val="single" w:sz="4" w:space="0" w:color="auto"/>
              <w:bottom w:val="single" w:sz="4" w:space="0" w:color="auto"/>
              <w:right w:val="single" w:sz="4" w:space="0" w:color="auto"/>
            </w:tcBorders>
          </w:tcPr>
          <w:p w:rsidR="00A32FC2" w:rsidRPr="00493EDA" w:rsidRDefault="00A32FC2">
            <w:pPr>
              <w:suppressAutoHyphens w:val="0"/>
              <w:spacing w:line="240" w:lineRule="auto"/>
              <w:rPr>
                <w:rFonts w:eastAsia="Times New Roman"/>
                <w:color w:val="auto"/>
                <w:kern w:val="0"/>
                <w:sz w:val="22"/>
                <w:szCs w:val="22"/>
                <w:lang w:val="sl-SI" w:eastAsia="en-US"/>
              </w:rPr>
            </w:pPr>
          </w:p>
        </w:tc>
      </w:tr>
    </w:tbl>
    <w:p w:rsidR="00A32FC2" w:rsidRPr="00493EDA" w:rsidRDefault="00A32FC2" w:rsidP="00A32FC2">
      <w:pPr>
        <w:suppressAutoHyphens w:val="0"/>
        <w:spacing w:line="240" w:lineRule="auto"/>
        <w:rPr>
          <w:rFonts w:eastAsia="Times New Roman"/>
          <w:color w:val="auto"/>
          <w:kern w:val="0"/>
          <w:sz w:val="22"/>
          <w:szCs w:val="22"/>
          <w:lang w:val="sl-SI" w:eastAsia="en-US"/>
        </w:rPr>
      </w:pPr>
    </w:p>
    <w:p w:rsidR="00A32FC2" w:rsidRPr="00493EDA" w:rsidRDefault="00A32FC2" w:rsidP="00A32FC2">
      <w:pPr>
        <w:suppressAutoHyphens w:val="0"/>
        <w:spacing w:line="240" w:lineRule="auto"/>
        <w:rPr>
          <w:rFonts w:eastAsia="Times New Roman"/>
          <w:color w:val="auto"/>
          <w:kern w:val="0"/>
          <w:sz w:val="22"/>
          <w:szCs w:val="22"/>
          <w:lang w:val="sl-SI" w:eastAsia="en-US"/>
        </w:rPr>
      </w:pPr>
    </w:p>
    <w:p w:rsidR="00A32FC2" w:rsidRPr="00493EDA" w:rsidRDefault="00A32FC2" w:rsidP="00A32FC2">
      <w:pPr>
        <w:suppressAutoHyphens w:val="0"/>
        <w:spacing w:line="240" w:lineRule="auto"/>
        <w:rPr>
          <w:rFonts w:eastAsia="Times New Roman"/>
          <w:color w:val="auto"/>
          <w:kern w:val="0"/>
          <w:sz w:val="22"/>
          <w:szCs w:val="22"/>
          <w:lang w:val="sl-SI" w:eastAsia="en-US"/>
        </w:rPr>
      </w:pPr>
    </w:p>
    <w:p w:rsidR="00A32FC2" w:rsidRPr="00493EDA" w:rsidRDefault="00A32FC2" w:rsidP="00A32FC2">
      <w:pPr>
        <w:suppressAutoHyphens w:val="0"/>
        <w:spacing w:line="240" w:lineRule="auto"/>
        <w:rPr>
          <w:rFonts w:eastAsia="Times New Roman"/>
          <w:color w:val="auto"/>
          <w:kern w:val="0"/>
          <w:sz w:val="22"/>
          <w:szCs w:val="22"/>
          <w:lang w:val="sl-SI" w:eastAsia="en-US"/>
        </w:rPr>
      </w:pPr>
      <w:r w:rsidRPr="00493EDA">
        <w:rPr>
          <w:rFonts w:eastAsia="Times New Roman"/>
          <w:color w:val="auto"/>
          <w:kern w:val="0"/>
          <w:sz w:val="22"/>
          <w:szCs w:val="22"/>
          <w:lang w:val="sl-SI" w:eastAsia="en-US"/>
        </w:rPr>
        <w:t>Уз образац обавезно доставити:</w:t>
      </w:r>
    </w:p>
    <w:p w:rsidR="00A32FC2" w:rsidRPr="00493EDA" w:rsidRDefault="00A32FC2" w:rsidP="00A32FC2">
      <w:pPr>
        <w:suppressAutoHyphens w:val="0"/>
        <w:spacing w:line="240" w:lineRule="auto"/>
        <w:ind w:firstLine="708"/>
        <w:rPr>
          <w:rFonts w:eastAsia="Times New Roman"/>
          <w:color w:val="auto"/>
          <w:kern w:val="0"/>
          <w:sz w:val="22"/>
          <w:szCs w:val="22"/>
          <w:lang w:val="sl-SI" w:eastAsia="en-US"/>
        </w:rPr>
      </w:pPr>
      <w:r w:rsidRPr="00493EDA">
        <w:rPr>
          <w:rFonts w:eastAsia="Times New Roman"/>
          <w:color w:val="auto"/>
          <w:kern w:val="0"/>
          <w:sz w:val="22"/>
          <w:szCs w:val="22"/>
          <w:lang w:val="sl-SI" w:eastAsia="en-US"/>
        </w:rPr>
        <w:t xml:space="preserve"> Копију важеће саобраћајне дозволе за транспортно (доставно) возило наведено у обрасцу, а у  случају да понуђач није уписан као власник возила у саобраћајној дозволи, за наведено тренспортно (доставно) возило прилаже и доказ о правном основу кориш</w:t>
      </w:r>
      <w:r w:rsidRPr="00493EDA">
        <w:rPr>
          <w:rFonts w:eastAsia="Times New Roman"/>
          <w:color w:val="auto"/>
          <w:kern w:val="0"/>
          <w:sz w:val="22"/>
          <w:szCs w:val="22"/>
          <w:lang w:eastAsia="en-US"/>
        </w:rPr>
        <w:t>ћ</w:t>
      </w:r>
      <w:r w:rsidRPr="00493EDA">
        <w:rPr>
          <w:rFonts w:eastAsia="Times New Roman"/>
          <w:color w:val="auto"/>
          <w:kern w:val="0"/>
          <w:sz w:val="22"/>
          <w:szCs w:val="22"/>
          <w:lang w:val="sl-SI" w:eastAsia="en-US"/>
        </w:rPr>
        <w:t>ења (уговор о купопродаји или уговор о закупу или уговор о лизингу и сл.).</w:t>
      </w:r>
    </w:p>
    <w:p w:rsidR="00A32FC2" w:rsidRPr="00493EDA" w:rsidRDefault="00A32FC2" w:rsidP="00A32FC2">
      <w:pPr>
        <w:tabs>
          <w:tab w:val="left" w:pos="6028"/>
        </w:tabs>
        <w:autoSpaceDE w:val="0"/>
        <w:spacing w:line="240" w:lineRule="auto"/>
        <w:ind w:left="360"/>
        <w:rPr>
          <w:bCs/>
          <w:iCs/>
          <w:color w:val="002060"/>
          <w:sz w:val="22"/>
          <w:szCs w:val="22"/>
        </w:rPr>
      </w:pPr>
    </w:p>
    <w:p w:rsidR="00A32FC2" w:rsidRPr="00493EDA" w:rsidRDefault="00A32FC2" w:rsidP="00A32FC2">
      <w:pPr>
        <w:tabs>
          <w:tab w:val="left" w:pos="6028"/>
        </w:tabs>
        <w:autoSpaceDE w:val="0"/>
        <w:spacing w:line="240" w:lineRule="auto"/>
        <w:ind w:left="360"/>
        <w:rPr>
          <w:bCs/>
          <w:iCs/>
          <w:color w:val="002060"/>
          <w:sz w:val="22"/>
          <w:szCs w:val="22"/>
        </w:rPr>
      </w:pPr>
    </w:p>
    <w:p w:rsidR="00A32FC2" w:rsidRPr="00493EDA" w:rsidRDefault="00A32FC2" w:rsidP="00A32FC2">
      <w:pPr>
        <w:tabs>
          <w:tab w:val="left" w:pos="6028"/>
        </w:tabs>
        <w:autoSpaceDE w:val="0"/>
        <w:spacing w:line="240" w:lineRule="auto"/>
        <w:ind w:left="360"/>
        <w:rPr>
          <w:bCs/>
          <w:iCs/>
          <w:sz w:val="22"/>
          <w:szCs w:val="22"/>
        </w:rPr>
      </w:pPr>
      <w:r w:rsidRPr="00493EDA">
        <w:rPr>
          <w:bCs/>
          <w:iCs/>
          <w:sz w:val="22"/>
          <w:szCs w:val="22"/>
        </w:rPr>
        <w:t xml:space="preserve">          Датум </w:t>
      </w:r>
      <w:r w:rsidRPr="00493EDA">
        <w:rPr>
          <w:bCs/>
          <w:iCs/>
          <w:sz w:val="22"/>
          <w:szCs w:val="22"/>
        </w:rPr>
        <w:tab/>
      </w:r>
      <w:r w:rsidRPr="00493EDA">
        <w:rPr>
          <w:bCs/>
          <w:iCs/>
          <w:sz w:val="22"/>
          <w:szCs w:val="22"/>
        </w:rPr>
        <w:tab/>
        <w:t>Понуђач</w:t>
      </w:r>
    </w:p>
    <w:p w:rsidR="00A32FC2" w:rsidRPr="00493EDA" w:rsidRDefault="00A32FC2" w:rsidP="00A32FC2">
      <w:pPr>
        <w:tabs>
          <w:tab w:val="left" w:pos="6028"/>
        </w:tabs>
        <w:autoSpaceDE w:val="0"/>
        <w:spacing w:line="240" w:lineRule="auto"/>
        <w:ind w:left="360"/>
        <w:rPr>
          <w:bCs/>
          <w:iCs/>
          <w:sz w:val="22"/>
          <w:szCs w:val="22"/>
        </w:rPr>
      </w:pPr>
    </w:p>
    <w:p w:rsidR="00A32FC2" w:rsidRPr="00493EDA" w:rsidRDefault="00A32FC2" w:rsidP="00A32FC2">
      <w:pPr>
        <w:tabs>
          <w:tab w:val="left" w:pos="6028"/>
        </w:tabs>
        <w:autoSpaceDE w:val="0"/>
        <w:spacing w:line="240" w:lineRule="auto"/>
        <w:ind w:left="360"/>
        <w:rPr>
          <w:bCs/>
          <w:iCs/>
          <w:sz w:val="22"/>
          <w:szCs w:val="22"/>
        </w:rPr>
      </w:pPr>
      <w:proofErr w:type="gramStart"/>
      <w:r w:rsidRPr="00493EDA">
        <w:rPr>
          <w:bCs/>
          <w:iCs/>
          <w:sz w:val="22"/>
          <w:szCs w:val="22"/>
        </w:rPr>
        <w:t>________________                        М.П.</w:t>
      </w:r>
      <w:proofErr w:type="gramEnd"/>
      <w:r w:rsidRPr="00493EDA">
        <w:rPr>
          <w:bCs/>
          <w:iCs/>
          <w:sz w:val="22"/>
          <w:szCs w:val="22"/>
        </w:rPr>
        <w:t xml:space="preserve">      __________________</w:t>
      </w:r>
    </w:p>
    <w:p w:rsidR="00A32FC2" w:rsidRPr="00493EDA" w:rsidRDefault="00A32FC2" w:rsidP="00A32FC2">
      <w:pPr>
        <w:tabs>
          <w:tab w:val="left" w:pos="6028"/>
        </w:tabs>
        <w:autoSpaceDE w:val="0"/>
        <w:spacing w:line="240" w:lineRule="auto"/>
        <w:ind w:left="360"/>
        <w:rPr>
          <w:bCs/>
          <w:iCs/>
          <w:sz w:val="22"/>
          <w:szCs w:val="22"/>
        </w:rPr>
      </w:pPr>
    </w:p>
    <w:p w:rsidR="00A32FC2" w:rsidRPr="00493EDA" w:rsidRDefault="00A32FC2" w:rsidP="00A32FC2">
      <w:pPr>
        <w:pStyle w:val="BodyText3"/>
        <w:spacing w:after="0"/>
        <w:jc w:val="center"/>
        <w:rPr>
          <w:sz w:val="22"/>
          <w:szCs w:val="22"/>
        </w:rPr>
      </w:pPr>
    </w:p>
    <w:p w:rsidR="00A32FC2" w:rsidRPr="00493EDA" w:rsidRDefault="00A32FC2" w:rsidP="00A32FC2">
      <w:pPr>
        <w:tabs>
          <w:tab w:val="left" w:pos="6028"/>
        </w:tabs>
        <w:autoSpaceDE w:val="0"/>
        <w:spacing w:line="240" w:lineRule="auto"/>
        <w:jc w:val="both"/>
        <w:rPr>
          <w:bCs/>
          <w:i/>
          <w:iCs/>
          <w:color w:val="auto"/>
          <w:sz w:val="22"/>
          <w:szCs w:val="22"/>
        </w:rPr>
      </w:pPr>
      <w:r w:rsidRPr="00493EDA">
        <w:rPr>
          <w:b/>
          <w:bCs/>
          <w:i/>
          <w:iCs/>
          <w:color w:val="auto"/>
          <w:sz w:val="22"/>
          <w:szCs w:val="22"/>
        </w:rPr>
        <w:t xml:space="preserve">Напомена: </w:t>
      </w:r>
      <w:r w:rsidRPr="00493EDA">
        <w:rPr>
          <w:b/>
          <w:bCs/>
          <w:i/>
          <w:iCs/>
          <w:color w:val="auto"/>
          <w:sz w:val="22"/>
          <w:szCs w:val="22"/>
          <w:u w:val="single"/>
        </w:rPr>
        <w:t>Уколико понуду подноси група понуђача,</w:t>
      </w:r>
      <w:r w:rsidRPr="00493EDA">
        <w:rPr>
          <w:bCs/>
          <w:i/>
          <w:iCs/>
          <w:color w:val="auto"/>
          <w:sz w:val="22"/>
          <w:szCs w:val="22"/>
        </w:rPr>
        <w:t xml:space="preserve"> Изјава мора бити потписана од стране овлашћеног лица сваког понуђача из групе понуђача и оверена печатом.</w:t>
      </w:r>
    </w:p>
    <w:p w:rsidR="00DF1AC2" w:rsidRPr="00493EDA" w:rsidRDefault="00DF1AC2" w:rsidP="00DF1AC2">
      <w:pPr>
        <w:pStyle w:val="Header"/>
        <w:jc w:val="both"/>
        <w:rPr>
          <w:sz w:val="22"/>
          <w:szCs w:val="22"/>
        </w:rPr>
      </w:pPr>
    </w:p>
    <w:p w:rsidR="00DF1AC2" w:rsidRPr="00493EDA" w:rsidRDefault="00DF1AC2" w:rsidP="00DF1AC2">
      <w:pPr>
        <w:pStyle w:val="Header"/>
        <w:jc w:val="center"/>
        <w:rPr>
          <w:sz w:val="22"/>
          <w:szCs w:val="22"/>
        </w:rPr>
      </w:pPr>
    </w:p>
    <w:p w:rsidR="00DF1AC2" w:rsidRDefault="00DF1AC2" w:rsidP="00DF1AC2">
      <w:pPr>
        <w:pStyle w:val="Header"/>
        <w:jc w:val="center"/>
        <w:rPr>
          <w:sz w:val="22"/>
          <w:szCs w:val="22"/>
        </w:rPr>
      </w:pPr>
    </w:p>
    <w:p w:rsidR="00201645" w:rsidRDefault="00201645" w:rsidP="00DF1AC2">
      <w:pPr>
        <w:pStyle w:val="Header"/>
        <w:jc w:val="center"/>
        <w:rPr>
          <w:sz w:val="22"/>
          <w:szCs w:val="22"/>
        </w:rPr>
      </w:pPr>
    </w:p>
    <w:p w:rsidR="00201645" w:rsidRDefault="00201645" w:rsidP="00DF1AC2">
      <w:pPr>
        <w:pStyle w:val="Header"/>
        <w:jc w:val="center"/>
        <w:rPr>
          <w:sz w:val="22"/>
          <w:szCs w:val="22"/>
        </w:rPr>
      </w:pPr>
    </w:p>
    <w:p w:rsidR="00201645" w:rsidRDefault="00201645" w:rsidP="00DF1AC2">
      <w:pPr>
        <w:pStyle w:val="Header"/>
        <w:jc w:val="center"/>
        <w:rPr>
          <w:sz w:val="22"/>
          <w:szCs w:val="22"/>
        </w:rPr>
      </w:pPr>
    </w:p>
    <w:p w:rsidR="00201645" w:rsidRDefault="00201645" w:rsidP="00DF1AC2">
      <w:pPr>
        <w:pStyle w:val="Header"/>
        <w:jc w:val="center"/>
        <w:rPr>
          <w:sz w:val="22"/>
          <w:szCs w:val="22"/>
        </w:rPr>
      </w:pPr>
    </w:p>
    <w:p w:rsidR="00201645" w:rsidRPr="00493EDA" w:rsidRDefault="00201645" w:rsidP="00DF1AC2">
      <w:pPr>
        <w:pStyle w:val="Header"/>
        <w:jc w:val="center"/>
        <w:rPr>
          <w:sz w:val="22"/>
          <w:szCs w:val="22"/>
        </w:rPr>
      </w:pPr>
    </w:p>
    <w:p w:rsidR="00DF1AC2" w:rsidRPr="00493EDA" w:rsidRDefault="00DF1AC2" w:rsidP="00DF1AC2">
      <w:pPr>
        <w:pStyle w:val="Header"/>
        <w:jc w:val="center"/>
        <w:rPr>
          <w:sz w:val="22"/>
          <w:szCs w:val="22"/>
        </w:rPr>
      </w:pPr>
    </w:p>
    <w:p w:rsidR="00DF1AC2" w:rsidRPr="00493EDA" w:rsidRDefault="00DF1AC2" w:rsidP="00DF1AC2">
      <w:pPr>
        <w:pStyle w:val="Header"/>
        <w:jc w:val="center"/>
        <w:rPr>
          <w:sz w:val="22"/>
          <w:szCs w:val="22"/>
        </w:rPr>
      </w:pPr>
    </w:p>
    <w:p w:rsidR="00F34875" w:rsidRPr="00493EDA" w:rsidRDefault="00F34875" w:rsidP="00F34875">
      <w:pPr>
        <w:pStyle w:val="ListParagraph"/>
        <w:shd w:val="clear" w:color="auto" w:fill="C6D9F1"/>
        <w:ind w:left="360"/>
        <w:jc w:val="center"/>
        <w:rPr>
          <w:b/>
          <w:bCs/>
          <w:i/>
          <w:iCs/>
          <w:sz w:val="22"/>
          <w:szCs w:val="22"/>
        </w:rPr>
      </w:pPr>
      <w:proofErr w:type="gramStart"/>
      <w:r w:rsidRPr="00493EDA">
        <w:rPr>
          <w:b/>
          <w:bCs/>
          <w:i/>
          <w:iCs/>
          <w:sz w:val="22"/>
          <w:szCs w:val="22"/>
        </w:rPr>
        <w:t xml:space="preserve">XIII  </w:t>
      </w:r>
      <w:r w:rsidR="00F833BF" w:rsidRPr="00493EDA">
        <w:rPr>
          <w:b/>
          <w:bCs/>
          <w:i/>
          <w:iCs/>
          <w:sz w:val="22"/>
          <w:szCs w:val="22"/>
        </w:rPr>
        <w:t>ОБРАЗАЦ</w:t>
      </w:r>
      <w:proofErr w:type="gramEnd"/>
      <w:r w:rsidR="00442476">
        <w:rPr>
          <w:b/>
          <w:bCs/>
          <w:i/>
          <w:iCs/>
          <w:sz w:val="22"/>
          <w:szCs w:val="22"/>
          <w:lang w:val="sr-Cyrl-RS"/>
        </w:rPr>
        <w:t xml:space="preserve"> </w:t>
      </w:r>
      <w:r w:rsidRPr="00493EDA">
        <w:rPr>
          <w:b/>
          <w:bCs/>
          <w:i/>
          <w:iCs/>
          <w:sz w:val="22"/>
          <w:szCs w:val="22"/>
        </w:rPr>
        <w:t>ИЗЈАВ</w:t>
      </w:r>
      <w:r w:rsidR="00F833BF" w:rsidRPr="00493EDA">
        <w:rPr>
          <w:b/>
          <w:bCs/>
          <w:i/>
          <w:iCs/>
          <w:sz w:val="22"/>
          <w:szCs w:val="22"/>
        </w:rPr>
        <w:t>Е</w:t>
      </w:r>
      <w:r w:rsidRPr="00493EDA">
        <w:rPr>
          <w:b/>
          <w:bCs/>
          <w:i/>
          <w:iCs/>
          <w:sz w:val="22"/>
          <w:szCs w:val="22"/>
        </w:rPr>
        <w:t xml:space="preserve"> О ВРСТИ ФИНАНСИЈСКЕ ГАРАНЦИЈЕ</w:t>
      </w:r>
    </w:p>
    <w:p w:rsidR="00F34875" w:rsidRPr="00493EDA" w:rsidRDefault="00F34875" w:rsidP="00F34875">
      <w:pPr>
        <w:jc w:val="both"/>
        <w:rPr>
          <w:sz w:val="22"/>
          <w:szCs w:val="22"/>
        </w:rPr>
      </w:pPr>
    </w:p>
    <w:p w:rsidR="00F34875" w:rsidRPr="00493EDA" w:rsidRDefault="00F34875" w:rsidP="00F34875">
      <w:pPr>
        <w:jc w:val="both"/>
        <w:rPr>
          <w:sz w:val="22"/>
          <w:szCs w:val="22"/>
          <w:lang w:val="sr-Cyrl-BA"/>
        </w:rPr>
      </w:pPr>
    </w:p>
    <w:p w:rsidR="00F34875" w:rsidRPr="00493EDA" w:rsidRDefault="00F34875" w:rsidP="00F34875">
      <w:pPr>
        <w:jc w:val="both"/>
        <w:rPr>
          <w:sz w:val="22"/>
          <w:szCs w:val="22"/>
          <w:lang w:val="sr-Cyrl-BA"/>
        </w:rPr>
      </w:pPr>
    </w:p>
    <w:p w:rsidR="00F34875" w:rsidRPr="00493EDA" w:rsidRDefault="00F34875" w:rsidP="00F34875">
      <w:pPr>
        <w:jc w:val="both"/>
        <w:rPr>
          <w:sz w:val="22"/>
          <w:szCs w:val="22"/>
        </w:rPr>
      </w:pPr>
      <w:proofErr w:type="gramStart"/>
      <w:r w:rsidRPr="00493EDA">
        <w:rPr>
          <w:sz w:val="22"/>
          <w:szCs w:val="22"/>
        </w:rPr>
        <w:t>На основу члана 61.</w:t>
      </w:r>
      <w:proofErr w:type="gramEnd"/>
      <w:r w:rsidRPr="00493EDA">
        <w:rPr>
          <w:sz w:val="22"/>
          <w:szCs w:val="22"/>
        </w:rPr>
        <w:t xml:space="preserve"> Закона о јавним набавкама ( „Службени гласник РС“, бр.</w:t>
      </w:r>
      <w:r w:rsidRPr="00493EDA">
        <w:rPr>
          <w:sz w:val="22"/>
          <w:szCs w:val="22"/>
          <w:lang w:val="sr-Cyrl-BA"/>
        </w:rPr>
        <w:t>68/15</w:t>
      </w:r>
      <w:r w:rsidRPr="00493EDA">
        <w:rPr>
          <w:sz w:val="22"/>
          <w:szCs w:val="22"/>
        </w:rPr>
        <w:t xml:space="preserve"> ), као ПОНУЂАЧ, доставићемо НАРУЧИОЦУ </w:t>
      </w:r>
      <w:r w:rsidRPr="00493EDA">
        <w:rPr>
          <w:b/>
          <w:sz w:val="22"/>
          <w:szCs w:val="22"/>
          <w:u w:val="single"/>
          <w:lang w:eastAsia="sr-Latn-CS"/>
        </w:rPr>
        <w:t>приликом закључења уговора</w:t>
      </w:r>
      <w:r w:rsidRPr="00493EDA">
        <w:rPr>
          <w:sz w:val="22"/>
          <w:szCs w:val="22"/>
          <w:lang w:val="sr-Cyrl-CS"/>
        </w:rPr>
        <w:t>,</w:t>
      </w:r>
      <w:r w:rsidRPr="00493EDA">
        <w:rPr>
          <w:sz w:val="22"/>
          <w:szCs w:val="22"/>
        </w:rPr>
        <w:t xml:space="preserve"> финансијску гаранцију ЗА ДОБРО ИЗВРШЕЊЕ ПОСЛА </w:t>
      </w:r>
      <w:r w:rsidRPr="00493EDA">
        <w:rPr>
          <w:bCs/>
          <w:sz w:val="22"/>
          <w:szCs w:val="22"/>
        </w:rPr>
        <w:t xml:space="preserve">у висини </w:t>
      </w:r>
      <w:r w:rsidRPr="009E7FA1">
        <w:rPr>
          <w:bCs/>
          <w:sz w:val="22"/>
          <w:szCs w:val="22"/>
        </w:rPr>
        <w:t>од</w:t>
      </w:r>
      <w:r w:rsidR="009E7FA1" w:rsidRPr="009E7FA1">
        <w:rPr>
          <w:bCs/>
          <w:sz w:val="22"/>
          <w:szCs w:val="22"/>
          <w:lang w:val="sr-Cyrl-RS"/>
        </w:rPr>
        <w:t xml:space="preserve"> 10</w:t>
      </w:r>
      <w:r w:rsidRPr="009E7FA1">
        <w:rPr>
          <w:bCs/>
          <w:sz w:val="22"/>
          <w:szCs w:val="22"/>
        </w:rPr>
        <w:t>% од</w:t>
      </w:r>
      <w:r w:rsidRPr="00493EDA">
        <w:rPr>
          <w:bCs/>
          <w:sz w:val="22"/>
          <w:szCs w:val="22"/>
        </w:rPr>
        <w:t xml:space="preserve"> уговорене вредности без обрачунатог ПДВ-а, </w:t>
      </w:r>
      <w:r w:rsidRPr="00493EDA">
        <w:rPr>
          <w:sz w:val="22"/>
          <w:szCs w:val="22"/>
          <w:lang w:val="sr-Cyrl-CS"/>
        </w:rPr>
        <w:t xml:space="preserve">са роком важења </w:t>
      </w:r>
      <w:r w:rsidRPr="00493EDA">
        <w:rPr>
          <w:sz w:val="22"/>
          <w:szCs w:val="22"/>
        </w:rPr>
        <w:t>5</w:t>
      </w:r>
      <w:r w:rsidRPr="00493EDA">
        <w:rPr>
          <w:sz w:val="22"/>
          <w:szCs w:val="22"/>
          <w:lang w:val="sr-Cyrl-CS"/>
        </w:rPr>
        <w:t xml:space="preserve"> дана дужем од дана истека гарантног рока</w:t>
      </w:r>
      <w:r w:rsidRPr="00493EDA">
        <w:rPr>
          <w:sz w:val="22"/>
          <w:szCs w:val="22"/>
        </w:rPr>
        <w:t>.издату у форми:</w:t>
      </w:r>
    </w:p>
    <w:p w:rsidR="00F34875" w:rsidRPr="00493EDA" w:rsidRDefault="00F34875" w:rsidP="00F34875">
      <w:pPr>
        <w:jc w:val="both"/>
        <w:rPr>
          <w:sz w:val="22"/>
          <w:szCs w:val="22"/>
        </w:rPr>
      </w:pPr>
    </w:p>
    <w:p w:rsidR="00F34875" w:rsidRPr="00493EDA" w:rsidRDefault="00F34875" w:rsidP="00F34875">
      <w:pPr>
        <w:numPr>
          <w:ilvl w:val="0"/>
          <w:numId w:val="31"/>
        </w:numPr>
        <w:tabs>
          <w:tab w:val="clear" w:pos="1440"/>
        </w:tabs>
        <w:suppressAutoHyphens w:val="0"/>
        <w:autoSpaceDE w:val="0"/>
        <w:autoSpaceDN w:val="0"/>
        <w:adjustRightInd w:val="0"/>
        <w:spacing w:line="240" w:lineRule="auto"/>
        <w:ind w:left="1134"/>
        <w:jc w:val="both"/>
        <w:rPr>
          <w:b/>
          <w:sz w:val="22"/>
          <w:szCs w:val="22"/>
          <w:lang w:val="sr-Cyrl-CS"/>
        </w:rPr>
      </w:pPr>
      <w:r w:rsidRPr="00493EDA">
        <w:rPr>
          <w:sz w:val="22"/>
          <w:szCs w:val="22"/>
          <w:lang w:val="sr-Cyrl-CS"/>
        </w:rPr>
        <w:t>бланко</w:t>
      </w:r>
      <w:r w:rsidRPr="00493EDA">
        <w:rPr>
          <w:sz w:val="22"/>
          <w:szCs w:val="22"/>
        </w:rPr>
        <w:t xml:space="preserve"> менице</w:t>
      </w:r>
      <w:r w:rsidRPr="00493EDA">
        <w:rPr>
          <w:sz w:val="22"/>
          <w:szCs w:val="22"/>
          <w:lang w:val="sr-Cyrl-CS"/>
        </w:rPr>
        <w:t xml:space="preserve">, која мора бити </w:t>
      </w:r>
      <w:r w:rsidRPr="00493EDA">
        <w:rPr>
          <w:sz w:val="22"/>
          <w:szCs w:val="22"/>
        </w:rPr>
        <w:t>уписана</w:t>
      </w:r>
      <w:r w:rsidRPr="00493EDA">
        <w:rPr>
          <w:sz w:val="22"/>
          <w:szCs w:val="22"/>
          <w:lang w:val="sr-Cyrl-CS"/>
        </w:rPr>
        <w:t xml:space="preserve"> у Регистар НБС са припадајућим попуњеним меничним овлашћењем, а који морају бити оверени</w:t>
      </w:r>
      <w:r w:rsidR="00065B10" w:rsidRPr="00493EDA">
        <w:rPr>
          <w:sz w:val="22"/>
          <w:szCs w:val="22"/>
        </w:rPr>
        <w:t xml:space="preserve"> </w:t>
      </w:r>
      <w:r w:rsidRPr="00493EDA">
        <w:rPr>
          <w:sz w:val="22"/>
          <w:szCs w:val="22"/>
          <w:lang w:val="sr-Cyrl-CS"/>
        </w:rPr>
        <w:t>и потписани од стране лица чији се потпис налази на картону депонованих потписа</w:t>
      </w:r>
      <w:r w:rsidRPr="00493EDA">
        <w:rPr>
          <w:sz w:val="22"/>
          <w:szCs w:val="22"/>
        </w:rPr>
        <w:t>.</w:t>
      </w:r>
    </w:p>
    <w:p w:rsidR="00F34875" w:rsidRPr="00493EDA" w:rsidRDefault="00F34875" w:rsidP="00F34875">
      <w:pPr>
        <w:numPr>
          <w:ilvl w:val="0"/>
          <w:numId w:val="31"/>
        </w:numPr>
        <w:tabs>
          <w:tab w:val="clear" w:pos="1440"/>
        </w:tabs>
        <w:suppressAutoHyphens w:val="0"/>
        <w:autoSpaceDE w:val="0"/>
        <w:autoSpaceDN w:val="0"/>
        <w:adjustRightInd w:val="0"/>
        <w:spacing w:line="240" w:lineRule="auto"/>
        <w:ind w:left="1134"/>
        <w:jc w:val="both"/>
        <w:rPr>
          <w:sz w:val="22"/>
          <w:szCs w:val="22"/>
          <w:lang w:val="sr-Cyrl-CS" w:eastAsia="hr-HR"/>
        </w:rPr>
      </w:pPr>
      <w:r w:rsidRPr="00493EDA">
        <w:rPr>
          <w:sz w:val="22"/>
          <w:szCs w:val="22"/>
          <w:lang w:val="sr-Cyrl-CS"/>
        </w:rPr>
        <w:t>достављено менично овлашћење</w:t>
      </w:r>
      <w:r w:rsidR="00065B10" w:rsidRPr="00493EDA">
        <w:rPr>
          <w:sz w:val="22"/>
          <w:szCs w:val="22"/>
        </w:rPr>
        <w:t xml:space="preserve"> </w:t>
      </w:r>
      <w:r w:rsidRPr="00493EDA">
        <w:rPr>
          <w:sz w:val="22"/>
          <w:szCs w:val="22"/>
          <w:u w:val="single"/>
        </w:rPr>
        <w:t xml:space="preserve">мора бити </w:t>
      </w:r>
      <w:r w:rsidRPr="00493EDA">
        <w:rPr>
          <w:sz w:val="22"/>
          <w:szCs w:val="22"/>
          <w:u w:val="single"/>
          <w:lang w:val="sr-Cyrl-CS"/>
        </w:rPr>
        <w:t>сачињен</w:t>
      </w:r>
      <w:r w:rsidRPr="00493EDA">
        <w:rPr>
          <w:sz w:val="22"/>
          <w:szCs w:val="22"/>
          <w:u w:val="single"/>
        </w:rPr>
        <w:t>о на меморандуму понуђача</w:t>
      </w:r>
    </w:p>
    <w:p w:rsidR="00F34875" w:rsidRPr="00493EDA" w:rsidRDefault="00F34875" w:rsidP="00F34875">
      <w:pPr>
        <w:numPr>
          <w:ilvl w:val="0"/>
          <w:numId w:val="31"/>
        </w:numPr>
        <w:tabs>
          <w:tab w:val="clear" w:pos="1440"/>
        </w:tabs>
        <w:suppressAutoHyphens w:val="0"/>
        <w:autoSpaceDE w:val="0"/>
        <w:autoSpaceDN w:val="0"/>
        <w:adjustRightInd w:val="0"/>
        <w:spacing w:line="240" w:lineRule="auto"/>
        <w:ind w:left="1134"/>
        <w:jc w:val="both"/>
        <w:rPr>
          <w:sz w:val="22"/>
          <w:szCs w:val="22"/>
          <w:lang w:val="sr-Cyrl-CS" w:eastAsia="hr-HR"/>
        </w:rPr>
      </w:pPr>
      <w:r w:rsidRPr="00493EDA">
        <w:rPr>
          <w:sz w:val="22"/>
          <w:szCs w:val="22"/>
          <w:lang w:val="sr-Cyrl-CS"/>
        </w:rPr>
        <w:t>Потребно је да, понуђачи приликом потписивања уговора, доставе и фотокопију картона депонованих  потписа.</w:t>
      </w:r>
    </w:p>
    <w:p w:rsidR="00F34875" w:rsidRPr="00493EDA" w:rsidRDefault="00F34875" w:rsidP="00F34875">
      <w:pPr>
        <w:spacing w:line="240" w:lineRule="auto"/>
        <w:jc w:val="both"/>
        <w:rPr>
          <w:rFonts w:eastAsia="Times New Roman"/>
          <w:sz w:val="22"/>
          <w:szCs w:val="22"/>
          <w:lang w:val="sr-Latn-CS" w:eastAsia="sr-Latn-CS"/>
        </w:rPr>
      </w:pPr>
    </w:p>
    <w:p w:rsidR="00F34875" w:rsidRPr="00493EDA" w:rsidRDefault="00F34875" w:rsidP="00F34875">
      <w:pPr>
        <w:spacing w:line="240" w:lineRule="auto"/>
        <w:jc w:val="both"/>
        <w:rPr>
          <w:rFonts w:eastAsia="Times New Roman"/>
          <w:sz w:val="22"/>
          <w:szCs w:val="22"/>
          <w:lang w:val="sr-Latn-CS" w:eastAsia="sr-Latn-CS"/>
        </w:rPr>
      </w:pPr>
    </w:p>
    <w:p w:rsidR="00F34875" w:rsidRPr="00493EDA" w:rsidRDefault="00F34875" w:rsidP="00F34875">
      <w:pPr>
        <w:spacing w:line="240" w:lineRule="auto"/>
        <w:jc w:val="both"/>
        <w:rPr>
          <w:rFonts w:eastAsia="Times New Roman"/>
          <w:sz w:val="22"/>
          <w:szCs w:val="22"/>
          <w:lang w:val="sr-Latn-CS" w:eastAsia="sr-Latn-CS"/>
        </w:rPr>
      </w:pPr>
    </w:p>
    <w:p w:rsidR="00F34875" w:rsidRPr="00493EDA" w:rsidRDefault="00F34875" w:rsidP="00F34875">
      <w:pPr>
        <w:spacing w:line="240" w:lineRule="auto"/>
        <w:jc w:val="both"/>
        <w:rPr>
          <w:rFonts w:eastAsia="Times New Roman"/>
          <w:sz w:val="22"/>
          <w:szCs w:val="22"/>
          <w:lang w:val="sr-Latn-CS" w:eastAsia="sr-Latn-CS"/>
        </w:rPr>
      </w:pPr>
    </w:p>
    <w:p w:rsidR="00F34875" w:rsidRPr="00493EDA" w:rsidRDefault="00F34875" w:rsidP="00F34875">
      <w:pPr>
        <w:spacing w:line="240" w:lineRule="auto"/>
        <w:jc w:val="both"/>
        <w:rPr>
          <w:rFonts w:eastAsia="Times New Roman"/>
          <w:sz w:val="22"/>
          <w:szCs w:val="22"/>
          <w:lang w:val="sr-Latn-CS" w:eastAsia="sr-Latn-CS"/>
        </w:rPr>
      </w:pPr>
    </w:p>
    <w:p w:rsidR="00824687" w:rsidRPr="00493EDA" w:rsidRDefault="00824687" w:rsidP="00824687">
      <w:pPr>
        <w:jc w:val="both"/>
        <w:rPr>
          <w:sz w:val="22"/>
          <w:szCs w:val="22"/>
          <w:lang w:val="sr-Cyrl-CS"/>
        </w:rPr>
      </w:pPr>
    </w:p>
    <w:p w:rsidR="00824687" w:rsidRPr="00493EDA" w:rsidRDefault="00824687" w:rsidP="00824687">
      <w:pPr>
        <w:ind w:firstLine="720"/>
        <w:rPr>
          <w:sz w:val="22"/>
          <w:szCs w:val="22"/>
          <w:lang w:val="sr-Cyrl-CS"/>
        </w:rPr>
      </w:pPr>
      <w:r w:rsidRPr="00493EDA">
        <w:rPr>
          <w:sz w:val="22"/>
          <w:szCs w:val="22"/>
          <w:lang w:val="sr-Cyrl-CS"/>
        </w:rPr>
        <w:t>Датум</w:t>
      </w:r>
      <w:r w:rsidRPr="00493EDA">
        <w:rPr>
          <w:sz w:val="22"/>
          <w:szCs w:val="22"/>
        </w:rPr>
        <w:tab/>
      </w:r>
      <w:r w:rsidRPr="00493EDA">
        <w:rPr>
          <w:sz w:val="22"/>
          <w:szCs w:val="22"/>
        </w:rPr>
        <w:tab/>
      </w:r>
      <w:r w:rsidRPr="00493EDA">
        <w:rPr>
          <w:sz w:val="22"/>
          <w:szCs w:val="22"/>
        </w:rPr>
        <w:tab/>
      </w:r>
      <w:r w:rsidRPr="00493EDA">
        <w:rPr>
          <w:sz w:val="22"/>
          <w:szCs w:val="22"/>
        </w:rPr>
        <w:tab/>
      </w:r>
      <w:r w:rsidRPr="00493EDA">
        <w:rPr>
          <w:sz w:val="22"/>
          <w:szCs w:val="22"/>
        </w:rPr>
        <w:tab/>
      </w:r>
      <w:r w:rsidRPr="00493EDA">
        <w:rPr>
          <w:sz w:val="22"/>
          <w:szCs w:val="22"/>
          <w:lang w:val="sr-Cyrl-CS"/>
        </w:rPr>
        <w:t>М.П.                                           Понуђач</w:t>
      </w:r>
    </w:p>
    <w:p w:rsidR="00824687" w:rsidRPr="00493EDA" w:rsidRDefault="00824687" w:rsidP="00824687">
      <w:pPr>
        <w:rPr>
          <w:sz w:val="22"/>
          <w:szCs w:val="22"/>
          <w:lang w:val="sr-Cyrl-CS"/>
        </w:rPr>
      </w:pPr>
    </w:p>
    <w:p w:rsidR="00824687" w:rsidRPr="00493EDA" w:rsidRDefault="00824687" w:rsidP="00824687">
      <w:pPr>
        <w:rPr>
          <w:sz w:val="22"/>
          <w:szCs w:val="22"/>
          <w:lang w:val="sr-Cyrl-CS"/>
        </w:rPr>
      </w:pPr>
      <w:r w:rsidRPr="00493EDA">
        <w:rPr>
          <w:sz w:val="22"/>
          <w:szCs w:val="22"/>
          <w:lang w:val="sr-Cyrl-CS"/>
        </w:rPr>
        <w:t>________________________                                                                __________________</w:t>
      </w:r>
    </w:p>
    <w:p w:rsidR="00DF1AC2" w:rsidRPr="00493EDA" w:rsidRDefault="00DF1AC2" w:rsidP="00DF1AC2">
      <w:pPr>
        <w:pStyle w:val="Header"/>
        <w:jc w:val="center"/>
        <w:rPr>
          <w:sz w:val="22"/>
          <w:szCs w:val="22"/>
        </w:rPr>
      </w:pPr>
    </w:p>
    <w:p w:rsidR="00824687" w:rsidRPr="00493EDA" w:rsidRDefault="00824687" w:rsidP="00DF1AC2">
      <w:pPr>
        <w:pStyle w:val="Header"/>
        <w:jc w:val="center"/>
        <w:rPr>
          <w:sz w:val="22"/>
          <w:szCs w:val="22"/>
        </w:rPr>
      </w:pPr>
    </w:p>
    <w:p w:rsidR="00824687" w:rsidRPr="00493EDA" w:rsidRDefault="00824687" w:rsidP="00DF1AC2">
      <w:pPr>
        <w:pStyle w:val="Header"/>
        <w:jc w:val="center"/>
        <w:rPr>
          <w:sz w:val="22"/>
          <w:szCs w:val="22"/>
        </w:rPr>
      </w:pPr>
    </w:p>
    <w:p w:rsidR="00824687" w:rsidRPr="00493EDA" w:rsidRDefault="00824687" w:rsidP="00DF1AC2">
      <w:pPr>
        <w:pStyle w:val="Header"/>
        <w:jc w:val="center"/>
        <w:rPr>
          <w:sz w:val="22"/>
          <w:szCs w:val="22"/>
        </w:rPr>
      </w:pPr>
    </w:p>
    <w:p w:rsidR="00824687" w:rsidRPr="00493EDA" w:rsidRDefault="00824687" w:rsidP="00DF1AC2">
      <w:pPr>
        <w:pStyle w:val="Header"/>
        <w:jc w:val="center"/>
        <w:rPr>
          <w:sz w:val="22"/>
          <w:szCs w:val="22"/>
        </w:rPr>
      </w:pPr>
    </w:p>
    <w:p w:rsidR="00824687" w:rsidRPr="00493EDA" w:rsidRDefault="00824687" w:rsidP="00DF1AC2">
      <w:pPr>
        <w:pStyle w:val="Header"/>
        <w:jc w:val="center"/>
        <w:rPr>
          <w:sz w:val="22"/>
          <w:szCs w:val="22"/>
        </w:rPr>
      </w:pPr>
    </w:p>
    <w:p w:rsidR="00824687" w:rsidRPr="00493EDA" w:rsidRDefault="00824687" w:rsidP="00DF1AC2">
      <w:pPr>
        <w:pStyle w:val="Header"/>
        <w:jc w:val="center"/>
        <w:rPr>
          <w:sz w:val="22"/>
          <w:szCs w:val="22"/>
        </w:rPr>
      </w:pPr>
    </w:p>
    <w:p w:rsidR="00824687" w:rsidRPr="00493EDA" w:rsidRDefault="00824687" w:rsidP="00DF1AC2">
      <w:pPr>
        <w:pStyle w:val="Header"/>
        <w:jc w:val="center"/>
        <w:rPr>
          <w:sz w:val="22"/>
          <w:szCs w:val="22"/>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F34875" w:rsidRDefault="00F34875" w:rsidP="00DF1AC2">
      <w:pPr>
        <w:pStyle w:val="Header"/>
        <w:jc w:val="center"/>
        <w:rPr>
          <w:sz w:val="22"/>
          <w:szCs w:val="22"/>
        </w:rPr>
      </w:pPr>
    </w:p>
    <w:p w:rsidR="00201645" w:rsidRDefault="00201645" w:rsidP="00DF1AC2">
      <w:pPr>
        <w:pStyle w:val="Header"/>
        <w:jc w:val="center"/>
        <w:rPr>
          <w:sz w:val="22"/>
          <w:szCs w:val="22"/>
        </w:rPr>
      </w:pPr>
    </w:p>
    <w:p w:rsidR="00201645" w:rsidRDefault="00201645" w:rsidP="00DF1AC2">
      <w:pPr>
        <w:pStyle w:val="Header"/>
        <w:jc w:val="center"/>
        <w:rPr>
          <w:sz w:val="22"/>
          <w:szCs w:val="22"/>
        </w:rPr>
      </w:pPr>
    </w:p>
    <w:p w:rsidR="00201645" w:rsidRDefault="00201645" w:rsidP="00DF1AC2">
      <w:pPr>
        <w:pStyle w:val="Header"/>
        <w:jc w:val="center"/>
        <w:rPr>
          <w:sz w:val="22"/>
          <w:szCs w:val="22"/>
        </w:rPr>
      </w:pPr>
    </w:p>
    <w:p w:rsidR="00201645" w:rsidRDefault="00201645" w:rsidP="00DF1AC2">
      <w:pPr>
        <w:pStyle w:val="Header"/>
        <w:jc w:val="center"/>
        <w:rPr>
          <w:sz w:val="22"/>
          <w:szCs w:val="22"/>
          <w:lang w:val="sr-Cyrl-RS"/>
        </w:rPr>
      </w:pPr>
    </w:p>
    <w:p w:rsidR="009E7FA1" w:rsidRDefault="009E7FA1" w:rsidP="00DF1AC2">
      <w:pPr>
        <w:pStyle w:val="Header"/>
        <w:jc w:val="center"/>
        <w:rPr>
          <w:sz w:val="22"/>
          <w:szCs w:val="22"/>
          <w:lang w:val="sr-Cyrl-RS"/>
        </w:rPr>
      </w:pPr>
    </w:p>
    <w:p w:rsidR="009E7FA1" w:rsidRPr="009E7FA1" w:rsidRDefault="009E7FA1" w:rsidP="00DF1AC2">
      <w:pPr>
        <w:pStyle w:val="Header"/>
        <w:jc w:val="center"/>
        <w:rPr>
          <w:sz w:val="22"/>
          <w:szCs w:val="22"/>
          <w:lang w:val="sr-Cyrl-RS"/>
        </w:rPr>
      </w:pPr>
    </w:p>
    <w:p w:rsidR="00F34875" w:rsidRPr="00493EDA" w:rsidRDefault="00F34875" w:rsidP="00DF1AC2">
      <w:pPr>
        <w:pStyle w:val="Header"/>
        <w:jc w:val="center"/>
        <w:rPr>
          <w:sz w:val="22"/>
          <w:szCs w:val="22"/>
        </w:rPr>
      </w:pPr>
    </w:p>
    <w:p w:rsidR="00F34875" w:rsidRPr="00493EDA" w:rsidRDefault="00F34875" w:rsidP="00DF1AC2">
      <w:pPr>
        <w:pStyle w:val="Header"/>
        <w:jc w:val="center"/>
        <w:rPr>
          <w:sz w:val="22"/>
          <w:szCs w:val="22"/>
        </w:rPr>
      </w:pPr>
    </w:p>
    <w:p w:rsidR="00C95F10" w:rsidRPr="00493EDA" w:rsidRDefault="00C95F10" w:rsidP="00C95F10">
      <w:pPr>
        <w:pStyle w:val="ListParagraph"/>
        <w:shd w:val="clear" w:color="auto" w:fill="C6D9F1"/>
        <w:ind w:left="360"/>
        <w:jc w:val="center"/>
        <w:rPr>
          <w:b/>
          <w:i/>
          <w:sz w:val="22"/>
          <w:szCs w:val="22"/>
        </w:rPr>
      </w:pPr>
      <w:r w:rsidRPr="00493EDA">
        <w:rPr>
          <w:b/>
          <w:bCs/>
          <w:i/>
          <w:iCs/>
          <w:sz w:val="22"/>
          <w:szCs w:val="22"/>
        </w:rPr>
        <w:lastRenderedPageBreak/>
        <w:t>XIV</w:t>
      </w:r>
      <w:r w:rsidR="00313FDE" w:rsidRPr="00493EDA">
        <w:rPr>
          <w:b/>
          <w:bCs/>
          <w:i/>
          <w:iCs/>
          <w:sz w:val="22"/>
          <w:szCs w:val="22"/>
        </w:rPr>
        <w:t xml:space="preserve"> </w:t>
      </w:r>
      <w:r w:rsidR="00F833BF" w:rsidRPr="00493EDA">
        <w:rPr>
          <w:b/>
          <w:bCs/>
          <w:i/>
          <w:iCs/>
          <w:sz w:val="22"/>
          <w:szCs w:val="22"/>
        </w:rPr>
        <w:t>ОБРАЗАЦ</w:t>
      </w:r>
      <w:r w:rsidR="00313FDE" w:rsidRPr="00493EDA">
        <w:rPr>
          <w:b/>
          <w:bCs/>
          <w:i/>
          <w:iCs/>
          <w:sz w:val="22"/>
          <w:szCs w:val="22"/>
        </w:rPr>
        <w:t xml:space="preserve"> </w:t>
      </w:r>
      <w:r w:rsidRPr="00493EDA">
        <w:rPr>
          <w:b/>
          <w:bCs/>
          <w:i/>
          <w:iCs/>
          <w:sz w:val="22"/>
          <w:szCs w:val="22"/>
        </w:rPr>
        <w:t>ИЗЈАВ</w:t>
      </w:r>
      <w:r w:rsidR="00F833BF" w:rsidRPr="00493EDA">
        <w:rPr>
          <w:b/>
          <w:bCs/>
          <w:i/>
          <w:iCs/>
          <w:sz w:val="22"/>
          <w:szCs w:val="22"/>
        </w:rPr>
        <w:t>Е</w:t>
      </w:r>
      <w:r w:rsidRPr="00493EDA">
        <w:rPr>
          <w:b/>
          <w:bCs/>
          <w:i/>
          <w:iCs/>
          <w:sz w:val="22"/>
          <w:szCs w:val="22"/>
        </w:rPr>
        <w:t xml:space="preserve"> О П</w:t>
      </w:r>
      <w:r w:rsidRPr="00493EDA">
        <w:rPr>
          <w:b/>
          <w:i/>
          <w:sz w:val="22"/>
          <w:szCs w:val="22"/>
          <w:lang w:val="sr-Cyrl-CS"/>
        </w:rPr>
        <w:t>ОСЕДОВАЊУ</w:t>
      </w:r>
      <w:r w:rsidR="00313FDE" w:rsidRPr="00493EDA">
        <w:rPr>
          <w:b/>
          <w:i/>
          <w:sz w:val="22"/>
          <w:szCs w:val="22"/>
        </w:rPr>
        <w:t xml:space="preserve"> </w:t>
      </w:r>
      <w:r w:rsidRPr="00493EDA">
        <w:rPr>
          <w:b/>
          <w:i/>
          <w:sz w:val="22"/>
          <w:szCs w:val="22"/>
          <w:lang w:val="sr-Cyrl-CS"/>
        </w:rPr>
        <w:t>НЕОПХОДНОГ</w:t>
      </w:r>
      <w:r w:rsidR="00313FDE" w:rsidRPr="00493EDA">
        <w:rPr>
          <w:b/>
          <w:i/>
          <w:sz w:val="22"/>
          <w:szCs w:val="22"/>
        </w:rPr>
        <w:t xml:space="preserve"> </w:t>
      </w:r>
      <w:r w:rsidRPr="00493EDA">
        <w:rPr>
          <w:b/>
          <w:i/>
          <w:sz w:val="22"/>
          <w:szCs w:val="22"/>
          <w:lang w:val="sr-Cyrl-CS"/>
        </w:rPr>
        <w:t>КАДРОВСКОГ</w:t>
      </w:r>
      <w:r w:rsidR="00313FDE" w:rsidRPr="00493EDA">
        <w:rPr>
          <w:b/>
          <w:i/>
          <w:sz w:val="22"/>
          <w:szCs w:val="22"/>
        </w:rPr>
        <w:t xml:space="preserve"> </w:t>
      </w:r>
      <w:r w:rsidRPr="00493EDA">
        <w:rPr>
          <w:b/>
          <w:i/>
          <w:sz w:val="22"/>
          <w:szCs w:val="22"/>
          <w:lang w:val="sr-Cyrl-CS"/>
        </w:rPr>
        <w:t>КАПАЦИТЕТА</w:t>
      </w:r>
    </w:p>
    <w:p w:rsidR="00C95F10" w:rsidRPr="00493EDA" w:rsidRDefault="00C95F10" w:rsidP="00C95F10">
      <w:pPr>
        <w:pStyle w:val="ListParagraph"/>
        <w:shd w:val="clear" w:color="auto" w:fill="C6D9F1"/>
        <w:ind w:left="360"/>
        <w:rPr>
          <w:b/>
          <w:bCs/>
          <w:i/>
          <w:iCs/>
          <w:sz w:val="22"/>
          <w:szCs w:val="22"/>
        </w:rPr>
      </w:pPr>
    </w:p>
    <w:p w:rsidR="00C95F10" w:rsidRPr="00493EDA" w:rsidRDefault="00C95F10" w:rsidP="00C95F10">
      <w:pPr>
        <w:jc w:val="both"/>
        <w:rPr>
          <w:sz w:val="22"/>
          <w:szCs w:val="22"/>
          <w:lang w:val="sr-Latn-CS"/>
        </w:rPr>
      </w:pPr>
    </w:p>
    <w:p w:rsidR="00C95F10" w:rsidRPr="00493EDA" w:rsidRDefault="00C95F10" w:rsidP="00C95F10">
      <w:pPr>
        <w:jc w:val="both"/>
        <w:rPr>
          <w:sz w:val="22"/>
          <w:szCs w:val="22"/>
          <w:lang w:val="sr-Latn-CS"/>
        </w:rPr>
      </w:pPr>
    </w:p>
    <w:p w:rsidR="00C95F10" w:rsidRPr="00493EDA" w:rsidRDefault="00C95F10" w:rsidP="00C95F10">
      <w:pPr>
        <w:jc w:val="both"/>
        <w:rPr>
          <w:sz w:val="22"/>
          <w:szCs w:val="22"/>
          <w:lang w:val="sr-Latn-CS"/>
        </w:rPr>
      </w:pPr>
    </w:p>
    <w:p w:rsidR="00C95F10" w:rsidRPr="00493EDA" w:rsidRDefault="00C95F10" w:rsidP="00C95F10">
      <w:pPr>
        <w:jc w:val="both"/>
        <w:rPr>
          <w:sz w:val="22"/>
          <w:szCs w:val="22"/>
          <w:lang w:val="sr-Latn-CS"/>
        </w:rPr>
      </w:pPr>
    </w:p>
    <w:p w:rsidR="00C95F10" w:rsidRPr="00493EDA" w:rsidRDefault="00C95F10" w:rsidP="00C95F10">
      <w:pPr>
        <w:jc w:val="both"/>
        <w:rPr>
          <w:sz w:val="22"/>
          <w:szCs w:val="22"/>
          <w:lang w:val="sr-Cyrl-CS"/>
        </w:rPr>
      </w:pPr>
    </w:p>
    <w:p w:rsidR="00C95F10" w:rsidRPr="00493EDA" w:rsidRDefault="00C95F10" w:rsidP="00C95F10">
      <w:pPr>
        <w:jc w:val="center"/>
        <w:rPr>
          <w:b/>
          <w:sz w:val="22"/>
          <w:szCs w:val="22"/>
          <w:lang w:val="sr-Cyrl-CS"/>
        </w:rPr>
      </w:pPr>
      <w:r w:rsidRPr="00493EDA">
        <w:rPr>
          <w:b/>
          <w:sz w:val="22"/>
          <w:szCs w:val="22"/>
          <w:lang w:val="sr-Cyrl-CS"/>
        </w:rPr>
        <w:t>ИЗЈАВА</w:t>
      </w:r>
    </w:p>
    <w:p w:rsidR="00C95F10" w:rsidRPr="00493EDA" w:rsidRDefault="00C95F10" w:rsidP="00C95F10">
      <w:pPr>
        <w:jc w:val="center"/>
        <w:rPr>
          <w:b/>
          <w:sz w:val="22"/>
          <w:szCs w:val="22"/>
          <w:lang w:val="sr-Cyrl-CS"/>
        </w:rPr>
      </w:pPr>
    </w:p>
    <w:p w:rsidR="00C95F10" w:rsidRPr="00493EDA" w:rsidRDefault="00C95F10" w:rsidP="00C95F10">
      <w:pPr>
        <w:jc w:val="center"/>
        <w:rPr>
          <w:b/>
          <w:sz w:val="22"/>
          <w:szCs w:val="22"/>
          <w:lang w:val="sr-Cyrl-CS"/>
        </w:rPr>
      </w:pPr>
      <w:r w:rsidRPr="00493EDA">
        <w:rPr>
          <w:b/>
          <w:sz w:val="22"/>
          <w:szCs w:val="22"/>
          <w:lang w:val="sr-Cyrl-CS"/>
        </w:rPr>
        <w:t>ПОНУЂАЧА О ПОСЕДОВАЊУ</w:t>
      </w:r>
      <w:r w:rsidR="00313FDE" w:rsidRPr="00493EDA">
        <w:rPr>
          <w:b/>
          <w:sz w:val="22"/>
          <w:szCs w:val="22"/>
        </w:rPr>
        <w:t xml:space="preserve"> </w:t>
      </w:r>
      <w:r w:rsidRPr="00493EDA">
        <w:rPr>
          <w:b/>
          <w:sz w:val="22"/>
          <w:szCs w:val="22"/>
          <w:lang w:val="sr-Cyrl-CS"/>
        </w:rPr>
        <w:t>НЕОПХОДНОГ</w:t>
      </w:r>
      <w:r w:rsidR="00313FDE" w:rsidRPr="00493EDA">
        <w:rPr>
          <w:b/>
          <w:sz w:val="22"/>
          <w:szCs w:val="22"/>
        </w:rPr>
        <w:t xml:space="preserve"> </w:t>
      </w:r>
      <w:r w:rsidRPr="00493EDA">
        <w:rPr>
          <w:b/>
          <w:sz w:val="22"/>
          <w:szCs w:val="22"/>
          <w:lang w:val="sr-Cyrl-CS"/>
        </w:rPr>
        <w:t>КАДРОВСКОГ</w:t>
      </w:r>
      <w:r w:rsidR="00313FDE" w:rsidRPr="00493EDA">
        <w:rPr>
          <w:b/>
          <w:sz w:val="22"/>
          <w:szCs w:val="22"/>
        </w:rPr>
        <w:t xml:space="preserve"> </w:t>
      </w:r>
      <w:r w:rsidRPr="00493EDA">
        <w:rPr>
          <w:b/>
          <w:sz w:val="22"/>
          <w:szCs w:val="22"/>
          <w:lang w:val="sr-Cyrl-CS"/>
        </w:rPr>
        <w:t>КАПАЦИТЕТА</w:t>
      </w: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r w:rsidRPr="00493EDA">
        <w:rPr>
          <w:sz w:val="22"/>
          <w:szCs w:val="22"/>
          <w:lang w:val="sr-Cyrl-CS"/>
        </w:rPr>
        <w:t>Изјав</w:t>
      </w:r>
      <w:r w:rsidRPr="00493EDA">
        <w:rPr>
          <w:sz w:val="22"/>
          <w:szCs w:val="22"/>
        </w:rPr>
        <w:t>љ</w:t>
      </w:r>
      <w:r w:rsidRPr="00493EDA">
        <w:rPr>
          <w:sz w:val="22"/>
          <w:szCs w:val="22"/>
          <w:lang w:val="sr-Cyrl-CS"/>
        </w:rPr>
        <w:t>ујемо, под пуном материјалном и кривичном одговорношћу, да има</w:t>
      </w:r>
      <w:r w:rsidR="00C47692" w:rsidRPr="00493EDA">
        <w:rPr>
          <w:sz w:val="22"/>
          <w:szCs w:val="22"/>
        </w:rPr>
        <w:t>мо</w:t>
      </w:r>
      <w:r w:rsidRPr="00493EDA">
        <w:rPr>
          <w:sz w:val="22"/>
          <w:szCs w:val="22"/>
          <w:lang w:val="sr-Cyrl-CS"/>
        </w:rPr>
        <w:t xml:space="preserve"> у радном односу једног запосленог </w:t>
      </w:r>
      <w:r w:rsidRPr="00493EDA">
        <w:rPr>
          <w:sz w:val="22"/>
          <w:szCs w:val="22"/>
        </w:rPr>
        <w:t>д</w:t>
      </w:r>
      <w:r w:rsidRPr="00493EDA">
        <w:rPr>
          <w:sz w:val="22"/>
          <w:szCs w:val="22"/>
          <w:lang w:val="sr-Cyrl-CS"/>
        </w:rPr>
        <w:t>ипл.</w:t>
      </w:r>
      <w:r w:rsidRPr="00493EDA">
        <w:rPr>
          <w:sz w:val="22"/>
          <w:szCs w:val="22"/>
        </w:rPr>
        <w:t>ф</w:t>
      </w:r>
      <w:r w:rsidRPr="00493EDA">
        <w:rPr>
          <w:sz w:val="22"/>
          <w:szCs w:val="22"/>
          <w:lang w:val="sr-Cyrl-CS"/>
        </w:rPr>
        <w:t>армацеута / лекара.</w:t>
      </w: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ind w:firstLine="720"/>
        <w:rPr>
          <w:sz w:val="22"/>
          <w:szCs w:val="22"/>
          <w:lang w:val="sr-Cyrl-CS"/>
        </w:rPr>
      </w:pPr>
      <w:r w:rsidRPr="00493EDA">
        <w:rPr>
          <w:sz w:val="22"/>
          <w:szCs w:val="22"/>
          <w:lang w:val="sr-Cyrl-CS"/>
        </w:rPr>
        <w:t>Датум</w:t>
      </w:r>
      <w:r w:rsidRPr="00493EDA">
        <w:rPr>
          <w:sz w:val="22"/>
          <w:szCs w:val="22"/>
        </w:rPr>
        <w:tab/>
      </w:r>
      <w:r w:rsidRPr="00493EDA">
        <w:rPr>
          <w:sz w:val="22"/>
          <w:szCs w:val="22"/>
        </w:rPr>
        <w:tab/>
      </w:r>
      <w:r w:rsidRPr="00493EDA">
        <w:rPr>
          <w:sz w:val="22"/>
          <w:szCs w:val="22"/>
        </w:rPr>
        <w:tab/>
      </w:r>
      <w:r w:rsidRPr="00493EDA">
        <w:rPr>
          <w:sz w:val="22"/>
          <w:szCs w:val="22"/>
        </w:rPr>
        <w:tab/>
      </w:r>
      <w:r w:rsidRPr="00493EDA">
        <w:rPr>
          <w:sz w:val="22"/>
          <w:szCs w:val="22"/>
        </w:rPr>
        <w:tab/>
      </w:r>
      <w:r w:rsidRPr="00493EDA">
        <w:rPr>
          <w:sz w:val="22"/>
          <w:szCs w:val="22"/>
          <w:lang w:val="sr-Cyrl-CS"/>
        </w:rPr>
        <w:t>М.П.                                           Понуђач</w:t>
      </w:r>
    </w:p>
    <w:p w:rsidR="00ED58D0" w:rsidRPr="00493EDA" w:rsidRDefault="00ED58D0" w:rsidP="009F78EA">
      <w:pPr>
        <w:rPr>
          <w:sz w:val="22"/>
          <w:szCs w:val="22"/>
          <w:lang w:val="sr-Cyrl-CS"/>
        </w:rPr>
      </w:pPr>
    </w:p>
    <w:p w:rsidR="00C95F10" w:rsidRPr="00493EDA" w:rsidRDefault="00C95F10" w:rsidP="009F78EA">
      <w:pPr>
        <w:rPr>
          <w:sz w:val="22"/>
          <w:szCs w:val="22"/>
          <w:lang w:val="sr-Cyrl-CS"/>
        </w:rPr>
      </w:pPr>
      <w:r w:rsidRPr="00493EDA">
        <w:rPr>
          <w:sz w:val="22"/>
          <w:szCs w:val="22"/>
          <w:lang w:val="sr-Cyrl-CS"/>
        </w:rPr>
        <w:t>________________________</w:t>
      </w:r>
      <w:r w:rsidR="009F78EA" w:rsidRPr="00493EDA">
        <w:rPr>
          <w:sz w:val="22"/>
          <w:szCs w:val="22"/>
          <w:lang w:val="sr-Cyrl-CS"/>
        </w:rPr>
        <w:t xml:space="preserve">                                                                __________________</w:t>
      </w:r>
    </w:p>
    <w:p w:rsidR="00C95F10" w:rsidRPr="00493EDA" w:rsidRDefault="00C95F10" w:rsidP="00C95F10">
      <w:pPr>
        <w:jc w:val="right"/>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jc w:val="both"/>
        <w:rPr>
          <w:sz w:val="22"/>
          <w:szCs w:val="22"/>
          <w:lang w:val="sr-Cyrl-CS"/>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b/>
          <w:bCs/>
          <w:sz w:val="22"/>
          <w:szCs w:val="22"/>
        </w:rPr>
      </w:pPr>
    </w:p>
    <w:p w:rsidR="00C95F10" w:rsidRPr="00493EDA" w:rsidRDefault="00C95F10" w:rsidP="00C95F10">
      <w:pPr>
        <w:autoSpaceDE w:val="0"/>
        <w:autoSpaceDN w:val="0"/>
        <w:adjustRightInd w:val="0"/>
        <w:spacing w:line="240" w:lineRule="auto"/>
        <w:rPr>
          <w:sz w:val="22"/>
          <w:szCs w:val="22"/>
        </w:rPr>
      </w:pPr>
    </w:p>
    <w:p w:rsidR="00C95F10" w:rsidRPr="00493EDA" w:rsidRDefault="00C95F10" w:rsidP="00C95F10">
      <w:pPr>
        <w:autoSpaceDE w:val="0"/>
        <w:autoSpaceDN w:val="0"/>
        <w:adjustRightInd w:val="0"/>
        <w:spacing w:line="240" w:lineRule="auto"/>
        <w:rPr>
          <w:b/>
          <w:bCs/>
          <w:sz w:val="22"/>
          <w:szCs w:val="22"/>
        </w:rPr>
      </w:pPr>
    </w:p>
    <w:p w:rsidR="00FC39C9" w:rsidRPr="00493EDA" w:rsidRDefault="00FC39C9" w:rsidP="00C95F10">
      <w:pPr>
        <w:autoSpaceDE w:val="0"/>
        <w:autoSpaceDN w:val="0"/>
        <w:adjustRightInd w:val="0"/>
        <w:spacing w:line="240" w:lineRule="auto"/>
        <w:rPr>
          <w:sz w:val="22"/>
          <w:szCs w:val="22"/>
        </w:rPr>
      </w:pPr>
    </w:p>
    <w:p w:rsidR="00FC39C9" w:rsidRPr="00493EDA" w:rsidRDefault="00FC39C9" w:rsidP="00C95F10">
      <w:pPr>
        <w:autoSpaceDE w:val="0"/>
        <w:autoSpaceDN w:val="0"/>
        <w:adjustRightInd w:val="0"/>
        <w:spacing w:line="240" w:lineRule="auto"/>
        <w:rPr>
          <w:sz w:val="22"/>
          <w:szCs w:val="22"/>
        </w:rPr>
      </w:pPr>
    </w:p>
    <w:p w:rsidR="009F78EA" w:rsidRPr="00493EDA" w:rsidRDefault="009F78EA" w:rsidP="00C95F10">
      <w:pPr>
        <w:autoSpaceDE w:val="0"/>
        <w:autoSpaceDN w:val="0"/>
        <w:adjustRightInd w:val="0"/>
        <w:spacing w:line="240" w:lineRule="auto"/>
        <w:rPr>
          <w:sz w:val="22"/>
          <w:szCs w:val="22"/>
        </w:rPr>
      </w:pPr>
    </w:p>
    <w:p w:rsidR="00DF1AC2" w:rsidRDefault="00DF1AC2" w:rsidP="00A3725D">
      <w:pPr>
        <w:pStyle w:val="Head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Pr="00A3725D" w:rsidRDefault="00A3725D" w:rsidP="00BB485D">
      <w:pPr>
        <w:pStyle w:val="Header"/>
        <w:shd w:val="clear" w:color="auto" w:fill="B8CCE4" w:themeFill="accent1" w:themeFillTint="66"/>
        <w:jc w:val="center"/>
        <w:rPr>
          <w:b/>
          <w:sz w:val="22"/>
          <w:szCs w:val="22"/>
        </w:rPr>
      </w:pPr>
      <w:proofErr w:type="gramStart"/>
      <w:r w:rsidRPr="00A3725D">
        <w:rPr>
          <w:b/>
          <w:sz w:val="22"/>
          <w:szCs w:val="22"/>
        </w:rPr>
        <w:lastRenderedPageBreak/>
        <w:t>XV  ОБРАЗАЦ</w:t>
      </w:r>
      <w:proofErr w:type="gramEnd"/>
      <w:r w:rsidRPr="00A3725D">
        <w:rPr>
          <w:b/>
          <w:sz w:val="22"/>
          <w:szCs w:val="22"/>
        </w:rPr>
        <w:t xml:space="preserve"> ИЗЈАВЕ О ОБАВЕЗАМА ПОНУЂАЧА НАКОН ПОТПИСИВАЊА УГОВОРА</w:t>
      </w:r>
    </w:p>
    <w:p w:rsidR="00A3725D" w:rsidRPr="00A3725D" w:rsidRDefault="00A3725D" w:rsidP="00BB485D">
      <w:pPr>
        <w:pStyle w:val="Header"/>
        <w:shd w:val="clear" w:color="auto" w:fill="B8CCE4" w:themeFill="accent1" w:themeFillTint="66"/>
        <w:jc w:val="center"/>
        <w:rPr>
          <w:sz w:val="22"/>
          <w:szCs w:val="22"/>
        </w:rPr>
      </w:pPr>
    </w:p>
    <w:p w:rsidR="00A3725D" w:rsidRPr="00A3725D" w:rsidRDefault="00A3725D" w:rsidP="00A3725D">
      <w:pPr>
        <w:pStyle w:val="Header"/>
        <w:jc w:val="center"/>
        <w:rPr>
          <w:sz w:val="22"/>
          <w:szCs w:val="22"/>
        </w:rPr>
      </w:pPr>
    </w:p>
    <w:p w:rsidR="00A3725D" w:rsidRPr="00A3725D" w:rsidRDefault="00A3725D" w:rsidP="00A3725D">
      <w:pPr>
        <w:pStyle w:val="Header"/>
        <w:jc w:val="center"/>
        <w:rPr>
          <w:sz w:val="22"/>
          <w:szCs w:val="22"/>
        </w:rPr>
      </w:pPr>
    </w:p>
    <w:p w:rsidR="00A3725D" w:rsidRPr="00A3725D" w:rsidRDefault="00A3725D" w:rsidP="00A3725D">
      <w:pPr>
        <w:pStyle w:val="Header"/>
        <w:jc w:val="center"/>
        <w:rPr>
          <w:sz w:val="22"/>
          <w:szCs w:val="22"/>
        </w:rPr>
      </w:pPr>
    </w:p>
    <w:p w:rsidR="00A3725D" w:rsidRPr="00A3725D" w:rsidRDefault="00A3725D" w:rsidP="00A3725D">
      <w:pPr>
        <w:pStyle w:val="Header"/>
        <w:jc w:val="center"/>
        <w:rPr>
          <w:sz w:val="22"/>
          <w:szCs w:val="22"/>
        </w:rPr>
      </w:pPr>
    </w:p>
    <w:p w:rsidR="00A3725D" w:rsidRPr="00C43679" w:rsidRDefault="00A3725D" w:rsidP="00A3725D">
      <w:pPr>
        <w:pStyle w:val="Header"/>
        <w:jc w:val="center"/>
        <w:rPr>
          <w:sz w:val="22"/>
          <w:szCs w:val="22"/>
        </w:rPr>
      </w:pPr>
      <w:r w:rsidRPr="00C43679">
        <w:rPr>
          <w:sz w:val="22"/>
          <w:szCs w:val="22"/>
        </w:rPr>
        <w:t>Под пуном материјалном и кривичном одговорношћу, као заступник понуђача, дајем следећу</w:t>
      </w: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b/>
          <w:color w:val="auto"/>
          <w:sz w:val="22"/>
          <w:szCs w:val="22"/>
        </w:rPr>
      </w:pPr>
      <w:r w:rsidRPr="00C43679">
        <w:rPr>
          <w:b/>
          <w:color w:val="auto"/>
          <w:sz w:val="22"/>
          <w:szCs w:val="22"/>
        </w:rPr>
        <w:t>И З Ј А В У</w:t>
      </w: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r w:rsidRPr="00C43679">
        <w:rPr>
          <w:sz w:val="22"/>
          <w:szCs w:val="22"/>
        </w:rPr>
        <w:t>Понуђач_____________________________________________</w:t>
      </w:r>
    </w:p>
    <w:p w:rsidR="00A3725D" w:rsidRPr="00C43679" w:rsidRDefault="00A3725D" w:rsidP="00A3725D">
      <w:pPr>
        <w:pStyle w:val="Header"/>
        <w:rPr>
          <w:sz w:val="22"/>
          <w:szCs w:val="22"/>
        </w:rPr>
      </w:pPr>
      <w:r w:rsidRPr="00C43679">
        <w:rPr>
          <w:sz w:val="22"/>
          <w:szCs w:val="22"/>
        </w:rPr>
        <w:tab/>
        <w:t xml:space="preserve">        [</w:t>
      </w:r>
      <w:proofErr w:type="gramStart"/>
      <w:r w:rsidRPr="00C43679">
        <w:rPr>
          <w:sz w:val="22"/>
          <w:szCs w:val="22"/>
        </w:rPr>
        <w:t>навести</w:t>
      </w:r>
      <w:proofErr w:type="gramEnd"/>
      <w:r w:rsidRPr="00C43679">
        <w:rPr>
          <w:sz w:val="22"/>
          <w:szCs w:val="22"/>
        </w:rPr>
        <w:t xml:space="preserve"> назив понуђача] </w:t>
      </w:r>
    </w:p>
    <w:p w:rsidR="00A3725D" w:rsidRPr="00C43679" w:rsidRDefault="00A3725D" w:rsidP="00A3725D">
      <w:pPr>
        <w:pStyle w:val="Header"/>
        <w:jc w:val="center"/>
        <w:rPr>
          <w:sz w:val="22"/>
          <w:szCs w:val="22"/>
        </w:rPr>
      </w:pPr>
    </w:p>
    <w:p w:rsidR="00A3725D" w:rsidRPr="00C43679" w:rsidRDefault="00A3725D" w:rsidP="00A3725D">
      <w:pPr>
        <w:pStyle w:val="Header"/>
        <w:jc w:val="both"/>
        <w:rPr>
          <w:sz w:val="22"/>
          <w:szCs w:val="22"/>
        </w:rPr>
      </w:pPr>
      <w:proofErr w:type="gramStart"/>
      <w:r w:rsidRPr="00C43679">
        <w:rPr>
          <w:sz w:val="22"/>
          <w:szCs w:val="22"/>
        </w:rPr>
        <w:t>се</w:t>
      </w:r>
      <w:proofErr w:type="gramEnd"/>
      <w:r w:rsidRPr="00C43679">
        <w:rPr>
          <w:sz w:val="22"/>
          <w:szCs w:val="22"/>
        </w:rPr>
        <w:t xml:space="preserve"> обавезује да ће извршити обуку стручног кадра наручиоца за употребу понуђеног материјала, као и да ће сносити трошкове евентуалних кварова апарата проузрокованих употребом понуђеног материјала. Обука стручног кадра наручиоца мора бити извршена од стране квалификованог лица </w:t>
      </w:r>
      <w:proofErr w:type="gramStart"/>
      <w:r w:rsidRPr="00C43679">
        <w:rPr>
          <w:sz w:val="22"/>
          <w:szCs w:val="22"/>
        </w:rPr>
        <w:t>понуђача(</w:t>
      </w:r>
      <w:proofErr w:type="gramEnd"/>
      <w:r w:rsidRPr="00C43679">
        <w:rPr>
          <w:sz w:val="22"/>
          <w:szCs w:val="22"/>
        </w:rPr>
        <w:t>здравствене струке) након потписивања уговора, а пре прве испоруке понуђеног материјала, најкасније у року од 7(седам) дана од дана обостраног потписивања уговора</w:t>
      </w:r>
    </w:p>
    <w:p w:rsidR="00A3725D" w:rsidRPr="00C43679" w:rsidRDefault="00A3725D" w:rsidP="00A3725D">
      <w:pPr>
        <w:pStyle w:val="Header"/>
        <w:jc w:val="both"/>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BE2D9F" w:rsidRPr="00C43679" w:rsidRDefault="00BE2D9F" w:rsidP="00A3725D">
      <w:pPr>
        <w:pStyle w:val="Header"/>
        <w:jc w:val="center"/>
        <w:rPr>
          <w:sz w:val="22"/>
          <w:szCs w:val="22"/>
        </w:rPr>
      </w:pPr>
      <w:r w:rsidRPr="00C43679">
        <w:rPr>
          <w:sz w:val="22"/>
          <w:szCs w:val="22"/>
        </w:rPr>
        <w:tab/>
      </w:r>
      <w:r w:rsidRPr="00C43679">
        <w:rPr>
          <w:sz w:val="22"/>
          <w:szCs w:val="22"/>
        </w:rPr>
        <w:tab/>
      </w:r>
    </w:p>
    <w:p w:rsidR="00A3725D" w:rsidRPr="00C43679" w:rsidRDefault="00BE2D9F" w:rsidP="00A3725D">
      <w:pPr>
        <w:pStyle w:val="Header"/>
        <w:jc w:val="center"/>
        <w:rPr>
          <w:sz w:val="22"/>
          <w:szCs w:val="22"/>
        </w:rPr>
      </w:pPr>
      <w:proofErr w:type="gramStart"/>
      <w:r w:rsidRPr="00C43679">
        <w:rPr>
          <w:sz w:val="22"/>
          <w:szCs w:val="22"/>
        </w:rPr>
        <w:t>Датум</w:t>
      </w:r>
      <w:r w:rsidR="00A3725D" w:rsidRPr="00C43679">
        <w:rPr>
          <w:sz w:val="22"/>
          <w:szCs w:val="22"/>
        </w:rPr>
        <w:tab/>
        <w:t>М.П.</w:t>
      </w:r>
      <w:proofErr w:type="gramEnd"/>
      <w:r w:rsidR="00A3725D" w:rsidRPr="00C43679">
        <w:rPr>
          <w:sz w:val="22"/>
          <w:szCs w:val="22"/>
        </w:rPr>
        <w:t xml:space="preserve">                                           Понуђач</w:t>
      </w:r>
    </w:p>
    <w:p w:rsidR="00A3725D" w:rsidRPr="00C43679" w:rsidRDefault="00BE2D9F" w:rsidP="00BE2D9F">
      <w:pPr>
        <w:pStyle w:val="Header"/>
        <w:rPr>
          <w:sz w:val="22"/>
          <w:szCs w:val="22"/>
        </w:rPr>
      </w:pPr>
      <w:r w:rsidRPr="00C43679">
        <w:rPr>
          <w:sz w:val="22"/>
          <w:szCs w:val="22"/>
        </w:rPr>
        <w:t xml:space="preserve">                        </w:t>
      </w:r>
    </w:p>
    <w:p w:rsidR="00A3725D" w:rsidRPr="00C43679" w:rsidRDefault="00A3725D" w:rsidP="00A3725D">
      <w:pPr>
        <w:pStyle w:val="Header"/>
        <w:jc w:val="center"/>
        <w:rPr>
          <w:sz w:val="22"/>
          <w:szCs w:val="22"/>
        </w:rPr>
      </w:pPr>
      <w:r w:rsidRPr="00C43679">
        <w:rPr>
          <w:sz w:val="22"/>
          <w:szCs w:val="22"/>
        </w:rPr>
        <w:t>________________________                                                                __________________</w:t>
      </w: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C43679" w:rsidRDefault="00A3725D" w:rsidP="00A3725D">
      <w:pPr>
        <w:pStyle w:val="Header"/>
        <w:jc w:val="center"/>
        <w:rPr>
          <w:sz w:val="22"/>
          <w:szCs w:val="22"/>
        </w:rPr>
      </w:pPr>
    </w:p>
    <w:p w:rsidR="00A3725D" w:rsidRPr="00BE2D9F" w:rsidRDefault="00A3725D" w:rsidP="00A3725D">
      <w:pPr>
        <w:pStyle w:val="Header"/>
        <w:jc w:val="both"/>
        <w:rPr>
          <w:i/>
          <w:sz w:val="22"/>
          <w:szCs w:val="22"/>
        </w:rPr>
      </w:pPr>
      <w:r w:rsidRPr="00C43679">
        <w:rPr>
          <w:b/>
          <w:sz w:val="22"/>
          <w:szCs w:val="22"/>
        </w:rPr>
        <w:t>Напомена:</w:t>
      </w:r>
      <w:r w:rsidRPr="00C43679">
        <w:rPr>
          <w:sz w:val="22"/>
          <w:szCs w:val="22"/>
        </w:rPr>
        <w:t xml:space="preserve"> </w:t>
      </w:r>
      <w:r w:rsidRPr="00C43679">
        <w:rPr>
          <w:i/>
          <w:sz w:val="22"/>
          <w:szCs w:val="22"/>
        </w:rPr>
        <w:t>Образац изјаве о обавезама понуђача након потписивања уговора-је обавезни део понуде за партије 1</w:t>
      </w:r>
      <w:r w:rsidR="00BE2D9F" w:rsidRPr="00C43679">
        <w:rPr>
          <w:i/>
          <w:sz w:val="22"/>
          <w:szCs w:val="22"/>
        </w:rPr>
        <w:t>4-22</w:t>
      </w:r>
    </w:p>
    <w:p w:rsidR="00A3725D" w:rsidRPr="00A3725D" w:rsidRDefault="00A3725D" w:rsidP="00A3725D">
      <w:pPr>
        <w:pStyle w:val="Header"/>
        <w:jc w:val="both"/>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Default="00A3725D" w:rsidP="00DF1AC2">
      <w:pPr>
        <w:pStyle w:val="Header"/>
        <w:jc w:val="center"/>
        <w:rPr>
          <w:sz w:val="22"/>
          <w:szCs w:val="22"/>
        </w:rPr>
      </w:pPr>
    </w:p>
    <w:p w:rsidR="00A3725D" w:rsidRPr="00493EDA" w:rsidRDefault="00A3725D" w:rsidP="00DF1AC2">
      <w:pPr>
        <w:pStyle w:val="Header"/>
        <w:jc w:val="center"/>
        <w:rPr>
          <w:sz w:val="22"/>
          <w:szCs w:val="22"/>
        </w:rPr>
      </w:pPr>
    </w:p>
    <w:p w:rsidR="00DF1AC2" w:rsidRPr="00493EDA" w:rsidRDefault="00DF1AC2" w:rsidP="00DF1AC2">
      <w:pPr>
        <w:pStyle w:val="Header"/>
        <w:jc w:val="center"/>
        <w:rPr>
          <w:sz w:val="22"/>
          <w:szCs w:val="22"/>
        </w:rPr>
      </w:pPr>
      <w:r w:rsidRPr="00493EDA">
        <w:rPr>
          <w:sz w:val="22"/>
          <w:szCs w:val="22"/>
        </w:rPr>
        <w:lastRenderedPageBreak/>
        <w:t xml:space="preserve">На основу </w:t>
      </w:r>
      <w:r w:rsidRPr="00493EDA">
        <w:rPr>
          <w:sz w:val="22"/>
          <w:szCs w:val="22"/>
          <w:lang w:val="sr-Cyrl-BA"/>
        </w:rPr>
        <w:t>ч</w:t>
      </w:r>
      <w:r w:rsidRPr="00493EDA">
        <w:rPr>
          <w:sz w:val="22"/>
          <w:szCs w:val="22"/>
        </w:rPr>
        <w:t>лана 84.и 85.</w:t>
      </w:r>
      <w:r w:rsidRPr="00493EDA">
        <w:rPr>
          <w:sz w:val="22"/>
          <w:szCs w:val="22"/>
          <w:lang w:val="sr-Cyrl-BA"/>
        </w:rPr>
        <w:t>ЗЈН-а</w:t>
      </w:r>
      <w:r w:rsidRPr="00493EDA">
        <w:rPr>
          <w:sz w:val="22"/>
          <w:szCs w:val="22"/>
        </w:rPr>
        <w:t xml:space="preserve">, </w:t>
      </w:r>
      <w:r w:rsidRPr="00493EDA">
        <w:rPr>
          <w:sz w:val="22"/>
          <w:szCs w:val="22"/>
          <w:lang w:val="sr-Cyrl-BA"/>
        </w:rPr>
        <w:t>К</w:t>
      </w:r>
      <w:r w:rsidRPr="00493EDA">
        <w:rPr>
          <w:sz w:val="22"/>
          <w:szCs w:val="22"/>
          <w:lang w:val="sr-Cyrl-CS"/>
        </w:rPr>
        <w:t xml:space="preserve">омисија за јавну </w:t>
      </w:r>
      <w:proofErr w:type="gramStart"/>
      <w:r w:rsidRPr="00493EDA">
        <w:rPr>
          <w:sz w:val="22"/>
          <w:szCs w:val="22"/>
          <w:lang w:val="sr-Cyrl-CS"/>
        </w:rPr>
        <w:t xml:space="preserve">набавку </w:t>
      </w:r>
      <w:r w:rsidRPr="00493EDA">
        <w:rPr>
          <w:sz w:val="22"/>
          <w:szCs w:val="22"/>
        </w:rPr>
        <w:t xml:space="preserve"> је</w:t>
      </w:r>
      <w:proofErr w:type="gramEnd"/>
      <w:r w:rsidRPr="00493EDA">
        <w:rPr>
          <w:sz w:val="22"/>
          <w:szCs w:val="22"/>
        </w:rPr>
        <w:t xml:space="preserve"> доне</w:t>
      </w:r>
      <w:r w:rsidRPr="00493EDA">
        <w:rPr>
          <w:sz w:val="22"/>
          <w:szCs w:val="22"/>
          <w:lang w:val="sr-Cyrl-CS"/>
        </w:rPr>
        <w:t>ла:</w:t>
      </w:r>
    </w:p>
    <w:p w:rsidR="00DF1AC2" w:rsidRPr="00493EDA" w:rsidRDefault="00DF1AC2" w:rsidP="00DF1AC2">
      <w:pPr>
        <w:pStyle w:val="Header"/>
        <w:ind w:left="600"/>
        <w:jc w:val="both"/>
        <w:rPr>
          <w:sz w:val="22"/>
          <w:szCs w:val="22"/>
          <w:u w:val="single"/>
        </w:rPr>
      </w:pPr>
    </w:p>
    <w:p w:rsidR="00DF1AC2" w:rsidRPr="00493EDA" w:rsidRDefault="00DF1AC2" w:rsidP="00DF1AC2">
      <w:pPr>
        <w:rPr>
          <w:sz w:val="22"/>
          <w:szCs w:val="22"/>
          <w:lang w:val="sr-Cyrl-CS"/>
        </w:rPr>
      </w:pPr>
    </w:p>
    <w:p w:rsidR="00DF1AC2" w:rsidRPr="00493EDA" w:rsidRDefault="00DF1AC2" w:rsidP="00DF1AC2">
      <w:pPr>
        <w:pStyle w:val="Heading1"/>
        <w:jc w:val="center"/>
        <w:rPr>
          <w:rFonts w:ascii="Times New Roman" w:hAnsi="Times New Roman"/>
          <w:bCs w:val="0"/>
          <w:sz w:val="22"/>
          <w:szCs w:val="22"/>
        </w:rPr>
      </w:pPr>
      <w:r w:rsidRPr="00493EDA">
        <w:rPr>
          <w:rFonts w:ascii="Times New Roman" w:hAnsi="Times New Roman"/>
          <w:bCs w:val="0"/>
          <w:sz w:val="22"/>
          <w:szCs w:val="22"/>
        </w:rPr>
        <w:t xml:space="preserve">О </w:t>
      </w:r>
      <w:r w:rsidRPr="00493EDA">
        <w:rPr>
          <w:rFonts w:ascii="Times New Roman" w:hAnsi="Times New Roman"/>
          <w:bCs w:val="0"/>
          <w:sz w:val="22"/>
          <w:szCs w:val="22"/>
          <w:lang w:val="sr-Cyrl-CS"/>
        </w:rPr>
        <w:t>Д</w:t>
      </w:r>
      <w:r w:rsidRPr="00493EDA">
        <w:rPr>
          <w:rFonts w:ascii="Times New Roman" w:hAnsi="Times New Roman"/>
          <w:bCs w:val="0"/>
          <w:sz w:val="22"/>
          <w:szCs w:val="22"/>
        </w:rPr>
        <w:t xml:space="preserve"> Л У К У</w:t>
      </w:r>
    </w:p>
    <w:p w:rsidR="00DF1AC2" w:rsidRPr="00493EDA" w:rsidRDefault="00DF1AC2" w:rsidP="00DF1AC2">
      <w:pPr>
        <w:rPr>
          <w:sz w:val="22"/>
          <w:szCs w:val="22"/>
        </w:rPr>
      </w:pPr>
    </w:p>
    <w:p w:rsidR="00DF1AC2" w:rsidRPr="00493EDA" w:rsidRDefault="00DF1AC2" w:rsidP="00DF1AC2">
      <w:pPr>
        <w:pStyle w:val="BodyText2"/>
        <w:spacing w:after="0" w:line="240" w:lineRule="auto"/>
        <w:jc w:val="center"/>
        <w:rPr>
          <w:b/>
          <w:bCs/>
          <w:sz w:val="22"/>
          <w:szCs w:val="22"/>
        </w:rPr>
      </w:pPr>
      <w:r w:rsidRPr="00493EDA">
        <w:rPr>
          <w:b/>
          <w:bCs/>
          <w:sz w:val="22"/>
          <w:szCs w:val="22"/>
        </w:rPr>
        <w:t>О УТВРЂИВАЊУ КРИТЕРИЈУМА, ОДНОСНО НАЧИНА</w:t>
      </w:r>
    </w:p>
    <w:p w:rsidR="00DF1AC2" w:rsidRPr="00493EDA" w:rsidRDefault="00DF1AC2" w:rsidP="00DF1AC2">
      <w:pPr>
        <w:pStyle w:val="BodyText"/>
        <w:jc w:val="center"/>
        <w:rPr>
          <w:b/>
          <w:bCs/>
          <w:i/>
          <w:sz w:val="22"/>
          <w:szCs w:val="22"/>
          <w:lang w:val="sr-Cyrl-BA"/>
        </w:rPr>
      </w:pPr>
      <w:proofErr w:type="gramStart"/>
      <w:r w:rsidRPr="00493EDA">
        <w:rPr>
          <w:b/>
          <w:bCs/>
          <w:i/>
          <w:sz w:val="22"/>
          <w:szCs w:val="22"/>
        </w:rPr>
        <w:t>за</w:t>
      </w:r>
      <w:proofErr w:type="gramEnd"/>
      <w:r w:rsidRPr="00493EDA">
        <w:rPr>
          <w:b/>
          <w:bCs/>
          <w:i/>
          <w:sz w:val="22"/>
          <w:szCs w:val="22"/>
        </w:rPr>
        <w:t xml:space="preserve"> доделу уговора у отвореном поступку јавне набавке</w:t>
      </w:r>
      <w:r w:rsidR="00BB485D">
        <w:rPr>
          <w:b/>
          <w:bCs/>
          <w:i/>
          <w:sz w:val="22"/>
          <w:szCs w:val="22"/>
        </w:rPr>
        <w:t xml:space="preserve"> </w:t>
      </w:r>
      <w:r w:rsidRPr="00493EDA">
        <w:rPr>
          <w:b/>
          <w:bCs/>
          <w:i/>
          <w:sz w:val="22"/>
          <w:szCs w:val="22"/>
          <w:lang w:val="sr-Cyrl-BA"/>
        </w:rPr>
        <w:t>добара</w:t>
      </w:r>
    </w:p>
    <w:p w:rsidR="00DF1AC2" w:rsidRPr="00493EDA" w:rsidRDefault="00DF1AC2" w:rsidP="00DF1AC2">
      <w:pPr>
        <w:jc w:val="center"/>
        <w:rPr>
          <w:b/>
          <w:sz w:val="22"/>
          <w:szCs w:val="22"/>
          <w:lang w:val="sr-Cyrl-CS"/>
        </w:rPr>
      </w:pPr>
    </w:p>
    <w:p w:rsidR="00DF1AC2" w:rsidRPr="00493EDA" w:rsidRDefault="00DF1AC2" w:rsidP="00DF1AC2">
      <w:pPr>
        <w:jc w:val="center"/>
        <w:rPr>
          <w:b/>
          <w:sz w:val="22"/>
          <w:szCs w:val="22"/>
          <w:lang w:val="sr-Cyrl-BA"/>
        </w:rPr>
      </w:pPr>
      <w:r w:rsidRPr="00493EDA">
        <w:rPr>
          <w:b/>
          <w:sz w:val="22"/>
          <w:szCs w:val="22"/>
          <w:lang w:val="sr-Cyrl-BA"/>
        </w:rPr>
        <w:t>ПОТРОШНИ МАТЕРИЈАЛ ЗА ДИЈАЛИЗУ</w:t>
      </w:r>
    </w:p>
    <w:p w:rsidR="00DF1AC2" w:rsidRPr="00493EDA" w:rsidRDefault="00DF1AC2" w:rsidP="00DF1AC2">
      <w:pPr>
        <w:jc w:val="center"/>
        <w:rPr>
          <w:b/>
          <w:sz w:val="22"/>
          <w:szCs w:val="22"/>
          <w:lang w:val="sr-Cyrl-CS"/>
        </w:rPr>
      </w:pPr>
    </w:p>
    <w:p w:rsidR="00DF1AC2" w:rsidRPr="009E7FA1" w:rsidRDefault="00DF1AC2" w:rsidP="00DF1AC2">
      <w:pPr>
        <w:jc w:val="center"/>
        <w:rPr>
          <w:b/>
          <w:sz w:val="22"/>
          <w:szCs w:val="22"/>
          <w:lang w:val="sr-Latn-RS"/>
        </w:rPr>
      </w:pPr>
      <w:r w:rsidRPr="00493EDA">
        <w:rPr>
          <w:b/>
          <w:sz w:val="22"/>
          <w:szCs w:val="22"/>
          <w:lang w:val="sr-Cyrl-CS"/>
        </w:rPr>
        <w:t xml:space="preserve">Број јавне набавке: </w:t>
      </w:r>
      <w:r w:rsidR="005E4E71" w:rsidRPr="009E7FA1">
        <w:rPr>
          <w:b/>
          <w:sz w:val="22"/>
          <w:szCs w:val="22"/>
          <w:lang w:val="sr-Cyrl-CS"/>
        </w:rPr>
        <w:t>БВ</w:t>
      </w:r>
      <w:r w:rsidR="00B8580E" w:rsidRPr="009E7FA1">
        <w:rPr>
          <w:b/>
          <w:sz w:val="22"/>
          <w:szCs w:val="22"/>
        </w:rPr>
        <w:t>3</w:t>
      </w:r>
      <w:r w:rsidR="005E4E71" w:rsidRPr="009E7FA1">
        <w:rPr>
          <w:b/>
          <w:sz w:val="22"/>
          <w:szCs w:val="22"/>
          <w:lang w:val="sr-Cyrl-CS"/>
        </w:rPr>
        <w:t>/01-201</w:t>
      </w:r>
      <w:r w:rsidR="009E7FA1" w:rsidRPr="009E7FA1">
        <w:rPr>
          <w:b/>
          <w:sz w:val="22"/>
          <w:szCs w:val="22"/>
          <w:lang w:val="sr-Latn-RS"/>
        </w:rPr>
        <w:t>9</w:t>
      </w:r>
    </w:p>
    <w:p w:rsidR="00DF1AC2" w:rsidRPr="00493EDA" w:rsidRDefault="00DF1AC2" w:rsidP="00DF1AC2">
      <w:pPr>
        <w:jc w:val="center"/>
        <w:rPr>
          <w:b/>
          <w:sz w:val="22"/>
          <w:szCs w:val="22"/>
        </w:rPr>
      </w:pPr>
    </w:p>
    <w:p w:rsidR="00DF1AC2" w:rsidRPr="00493EDA" w:rsidRDefault="00DF1AC2" w:rsidP="00DF1AC2">
      <w:pPr>
        <w:pStyle w:val="BodyText2"/>
        <w:spacing w:after="0" w:line="240" w:lineRule="auto"/>
        <w:jc w:val="both"/>
        <w:rPr>
          <w:sz w:val="22"/>
          <w:szCs w:val="22"/>
          <w:lang w:val="sr-Cyrl-CS"/>
        </w:rPr>
      </w:pPr>
    </w:p>
    <w:p w:rsidR="00824687" w:rsidRPr="00493EDA" w:rsidRDefault="00DF1AC2" w:rsidP="00824687">
      <w:pPr>
        <w:pStyle w:val="BodyText2"/>
        <w:spacing w:line="20" w:lineRule="atLeast"/>
        <w:jc w:val="center"/>
        <w:rPr>
          <w:sz w:val="22"/>
          <w:szCs w:val="22"/>
        </w:rPr>
      </w:pPr>
      <w:r w:rsidRPr="00493EDA">
        <w:rPr>
          <w:sz w:val="22"/>
          <w:szCs w:val="22"/>
          <w:lang w:val="sr-Cyrl-CS"/>
        </w:rPr>
        <w:t>Наручилац ће уговор о јавној набавци доделити применом критеријума</w:t>
      </w:r>
    </w:p>
    <w:p w:rsidR="00824687" w:rsidRPr="00493EDA" w:rsidRDefault="00DF1AC2" w:rsidP="00824687">
      <w:pPr>
        <w:pStyle w:val="BodyText2"/>
        <w:spacing w:line="20" w:lineRule="atLeast"/>
        <w:jc w:val="center"/>
        <w:rPr>
          <w:sz w:val="22"/>
          <w:szCs w:val="22"/>
        </w:rPr>
      </w:pPr>
      <w:r w:rsidRPr="00493EDA">
        <w:rPr>
          <w:b/>
          <w:sz w:val="22"/>
          <w:szCs w:val="22"/>
          <w:lang w:val="sr-Cyrl-CS"/>
        </w:rPr>
        <w:t>„</w:t>
      </w:r>
      <w:r w:rsidRPr="00493EDA">
        <w:rPr>
          <w:b/>
          <w:sz w:val="22"/>
          <w:szCs w:val="22"/>
          <w:u w:val="single"/>
          <w:lang w:val="sr-Cyrl-CS"/>
        </w:rPr>
        <w:t>најнижа понуђена цена</w:t>
      </w:r>
      <w:r w:rsidRPr="00493EDA">
        <w:rPr>
          <w:b/>
          <w:sz w:val="22"/>
          <w:szCs w:val="22"/>
          <w:lang w:val="sr-Cyrl-CS"/>
        </w:rPr>
        <w:t>“</w:t>
      </w:r>
    </w:p>
    <w:p w:rsidR="00DF1AC2" w:rsidRPr="00493EDA" w:rsidRDefault="00DF1AC2" w:rsidP="00824687">
      <w:pPr>
        <w:pStyle w:val="BodyText2"/>
        <w:spacing w:line="20" w:lineRule="atLeast"/>
        <w:jc w:val="center"/>
        <w:rPr>
          <w:sz w:val="22"/>
          <w:szCs w:val="22"/>
        </w:rPr>
      </w:pPr>
      <w:r w:rsidRPr="00493EDA">
        <w:rPr>
          <w:sz w:val="22"/>
          <w:szCs w:val="22"/>
          <w:lang w:val="sr-Cyrl-CS"/>
        </w:rPr>
        <w:t>сагласно одредбама члана 85. Закона о јавним набавкама.</w:t>
      </w:r>
    </w:p>
    <w:p w:rsidR="00DF1AC2" w:rsidRPr="00493EDA" w:rsidRDefault="00DF1AC2" w:rsidP="00824687">
      <w:pPr>
        <w:ind w:right="-540"/>
        <w:jc w:val="center"/>
        <w:rPr>
          <w:b/>
          <w:bCs/>
          <w:sz w:val="22"/>
          <w:szCs w:val="22"/>
        </w:rPr>
      </w:pPr>
    </w:p>
    <w:p w:rsidR="00DF1AC2" w:rsidRPr="00493EDA" w:rsidRDefault="00DF1AC2" w:rsidP="00DF1AC2">
      <w:pPr>
        <w:tabs>
          <w:tab w:val="num" w:pos="0"/>
        </w:tabs>
        <w:ind w:right="48"/>
        <w:jc w:val="both"/>
        <w:rPr>
          <w:bCs/>
          <w:sz w:val="22"/>
          <w:szCs w:val="22"/>
          <w:lang w:val="sr-Latn-CS"/>
        </w:rPr>
      </w:pPr>
    </w:p>
    <w:p w:rsidR="00DF1AC2" w:rsidRPr="00493EDA" w:rsidRDefault="00DF1AC2" w:rsidP="00DF1AC2">
      <w:pPr>
        <w:jc w:val="both"/>
        <w:rPr>
          <w:sz w:val="22"/>
          <w:szCs w:val="22"/>
        </w:rPr>
      </w:pPr>
      <w:r w:rsidRPr="00493EDA">
        <w:rPr>
          <w:sz w:val="22"/>
          <w:szCs w:val="22"/>
          <w:lang w:val="ru-RU"/>
        </w:rPr>
        <w:t xml:space="preserve">У случају да два или више понуђача понуде исту цену, предност ће имати онај понуђач који понуди дужи рок плаћања, а уколико је и понуђени рок плаћања исти предност ће имати онај понуђач који понуди </w:t>
      </w:r>
      <w:r w:rsidRPr="00493EDA">
        <w:rPr>
          <w:sz w:val="22"/>
          <w:szCs w:val="22"/>
          <w:lang w:val="sr-Cyrl-CS"/>
        </w:rPr>
        <w:t>краћи рок испоруке.</w:t>
      </w:r>
    </w:p>
    <w:p w:rsidR="00DF1AC2" w:rsidRPr="00493EDA" w:rsidRDefault="00DF1AC2" w:rsidP="00DF1AC2">
      <w:pPr>
        <w:tabs>
          <w:tab w:val="num" w:pos="0"/>
        </w:tabs>
        <w:ind w:right="48"/>
        <w:jc w:val="both"/>
        <w:rPr>
          <w:bCs/>
          <w:sz w:val="22"/>
          <w:szCs w:val="22"/>
          <w:lang w:val="sr-Latn-CS"/>
        </w:rPr>
      </w:pPr>
    </w:p>
    <w:p w:rsidR="00DF1AC2" w:rsidRPr="00493EDA" w:rsidRDefault="00DF1AC2" w:rsidP="00DF1AC2">
      <w:pPr>
        <w:ind w:right="-540"/>
        <w:rPr>
          <w:bCs/>
          <w:sz w:val="22"/>
          <w:szCs w:val="22"/>
          <w:lang w:val="sr-Latn-CS"/>
        </w:rPr>
      </w:pPr>
      <w:r w:rsidRPr="00493EDA">
        <w:rPr>
          <w:bCs/>
          <w:sz w:val="22"/>
          <w:szCs w:val="22"/>
          <w:lang w:val="sr-Latn-CS"/>
        </w:rPr>
        <w:tab/>
      </w:r>
      <w:r w:rsidRPr="00493EDA">
        <w:rPr>
          <w:bCs/>
          <w:sz w:val="22"/>
          <w:szCs w:val="22"/>
          <w:lang w:val="sr-Latn-CS"/>
        </w:rPr>
        <w:tab/>
      </w:r>
      <w:r w:rsidRPr="00493EDA">
        <w:rPr>
          <w:bCs/>
          <w:sz w:val="22"/>
          <w:szCs w:val="22"/>
          <w:lang w:val="sr-Latn-CS"/>
        </w:rPr>
        <w:tab/>
      </w:r>
      <w:r w:rsidRPr="00493EDA">
        <w:rPr>
          <w:bCs/>
          <w:sz w:val="22"/>
          <w:szCs w:val="22"/>
          <w:lang w:val="sr-Latn-CS"/>
        </w:rPr>
        <w:tab/>
      </w:r>
      <w:r w:rsidRPr="00493EDA">
        <w:rPr>
          <w:bCs/>
          <w:sz w:val="22"/>
          <w:szCs w:val="22"/>
          <w:lang w:val="sr-Latn-CS"/>
        </w:rPr>
        <w:tab/>
      </w:r>
      <w:r w:rsidRPr="00493EDA">
        <w:rPr>
          <w:bCs/>
          <w:sz w:val="22"/>
          <w:szCs w:val="22"/>
          <w:lang w:val="sr-Latn-CS"/>
        </w:rPr>
        <w:tab/>
      </w:r>
      <w:r w:rsidRPr="00493EDA">
        <w:rPr>
          <w:bCs/>
          <w:sz w:val="22"/>
          <w:szCs w:val="22"/>
          <w:lang w:val="sr-Latn-CS"/>
        </w:rPr>
        <w:tab/>
      </w:r>
    </w:p>
    <w:p w:rsidR="00DF1AC2" w:rsidRPr="00493EDA" w:rsidRDefault="00DF1AC2" w:rsidP="00DF1AC2">
      <w:pPr>
        <w:rPr>
          <w:sz w:val="22"/>
          <w:szCs w:val="22"/>
        </w:rPr>
      </w:pPr>
    </w:p>
    <w:p w:rsidR="005254E9" w:rsidRPr="00493EDA" w:rsidRDefault="005254E9">
      <w:pPr>
        <w:rPr>
          <w:sz w:val="22"/>
          <w:szCs w:val="22"/>
        </w:rPr>
      </w:pPr>
    </w:p>
    <w:sectPr w:rsidR="005254E9" w:rsidRPr="00493EDA" w:rsidSect="005254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5B" w:rsidRDefault="0000335B" w:rsidP="00A32FC2">
      <w:pPr>
        <w:spacing w:line="240" w:lineRule="auto"/>
      </w:pPr>
      <w:r>
        <w:separator/>
      </w:r>
    </w:p>
  </w:endnote>
  <w:endnote w:type="continuationSeparator" w:id="0">
    <w:p w:rsidR="0000335B" w:rsidRDefault="0000335B" w:rsidP="00A32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208"/>
      <w:gridCol w:w="1034"/>
    </w:tblGrid>
    <w:tr w:rsidR="00A21FC5" w:rsidRPr="002F6E70" w:rsidTr="0061727D">
      <w:tc>
        <w:tcPr>
          <w:tcW w:w="8208" w:type="dxa"/>
          <w:tcBorders>
            <w:top w:val="single" w:sz="8" w:space="0" w:color="808080"/>
          </w:tcBorders>
          <w:shd w:val="clear" w:color="auto" w:fill="auto"/>
        </w:tcPr>
        <w:p w:rsidR="00A21FC5" w:rsidRPr="002F6E70" w:rsidRDefault="00A21FC5" w:rsidP="00AD70F0">
          <w:pPr>
            <w:suppressLineNumbers/>
            <w:tabs>
              <w:tab w:val="center" w:pos="4513"/>
              <w:tab w:val="right" w:pos="9026"/>
            </w:tabs>
            <w:jc w:val="center"/>
          </w:pPr>
          <w:r w:rsidRPr="002F6E70">
            <w:rPr>
              <w:b/>
              <w:bCs/>
              <w:color w:val="1F497D"/>
              <w:lang w:val="sr-Cyrl-RS"/>
            </w:rPr>
            <w:t xml:space="preserve">Конкурсна документација у отвореном поступку </w:t>
          </w:r>
          <w:r w:rsidRPr="00AD70F0">
            <w:rPr>
              <w:b/>
              <w:bCs/>
              <w:color w:val="1F497D"/>
              <w:lang w:val="sr-Cyrl-RS"/>
            </w:rPr>
            <w:t>за ЈН БВ3/01-201</w:t>
          </w:r>
          <w:r w:rsidRPr="00AD70F0">
            <w:rPr>
              <w:b/>
              <w:bCs/>
              <w:color w:val="1F497D"/>
              <w:lang w:val="sr-Latn-RS"/>
            </w:rPr>
            <w:t>9</w:t>
          </w:r>
          <w:r w:rsidRPr="002F6E70">
            <w:rPr>
              <w:b/>
              <w:bCs/>
              <w:color w:val="1F497D"/>
              <w:lang w:val="sr-Cyrl-RS"/>
            </w:rPr>
            <w:t xml:space="preserve">      </w:t>
          </w:r>
        </w:p>
      </w:tc>
      <w:tc>
        <w:tcPr>
          <w:tcW w:w="1034" w:type="dxa"/>
          <w:tcBorders>
            <w:top w:val="single" w:sz="8" w:space="0" w:color="808080"/>
            <w:left w:val="single" w:sz="8" w:space="0" w:color="808080"/>
          </w:tcBorders>
          <w:shd w:val="clear" w:color="auto" w:fill="auto"/>
        </w:tcPr>
        <w:p w:rsidR="00A21FC5" w:rsidRPr="002F6E70" w:rsidRDefault="00A21FC5" w:rsidP="002F6E70">
          <w:pPr>
            <w:suppressLineNumbers/>
            <w:tabs>
              <w:tab w:val="center" w:pos="4513"/>
              <w:tab w:val="right" w:pos="9026"/>
            </w:tabs>
          </w:pPr>
          <w:r w:rsidRPr="002F6E70">
            <w:rPr>
              <w:b/>
              <w:bCs/>
              <w:color w:val="1F497D"/>
            </w:rPr>
            <w:fldChar w:fldCharType="begin"/>
          </w:r>
          <w:r w:rsidRPr="002F6E70">
            <w:rPr>
              <w:b/>
              <w:bCs/>
              <w:color w:val="1F497D"/>
            </w:rPr>
            <w:instrText xml:space="preserve"> PAGE </w:instrText>
          </w:r>
          <w:r w:rsidRPr="002F6E70">
            <w:rPr>
              <w:b/>
              <w:bCs/>
              <w:color w:val="1F497D"/>
            </w:rPr>
            <w:fldChar w:fldCharType="separate"/>
          </w:r>
          <w:r w:rsidR="00F5506A">
            <w:rPr>
              <w:b/>
              <w:bCs/>
              <w:noProof/>
              <w:color w:val="1F497D"/>
            </w:rPr>
            <w:t>2</w:t>
          </w:r>
          <w:r w:rsidRPr="002F6E70">
            <w:rPr>
              <w:b/>
              <w:bCs/>
              <w:color w:val="1F497D"/>
            </w:rPr>
            <w:fldChar w:fldCharType="end"/>
          </w:r>
          <w:r w:rsidRPr="002F6E70">
            <w:rPr>
              <w:color w:val="1F497D"/>
            </w:rPr>
            <w:t>/</w:t>
          </w:r>
          <w:r w:rsidRPr="002F6E70">
            <w:rPr>
              <w:b/>
              <w:bCs/>
              <w:color w:val="1F497D"/>
            </w:rPr>
            <w:fldChar w:fldCharType="begin"/>
          </w:r>
          <w:r w:rsidRPr="002F6E70">
            <w:rPr>
              <w:b/>
              <w:bCs/>
              <w:color w:val="1F497D"/>
            </w:rPr>
            <w:instrText xml:space="preserve"> NUMPAGES \*Arabic </w:instrText>
          </w:r>
          <w:r w:rsidRPr="002F6E70">
            <w:rPr>
              <w:b/>
              <w:bCs/>
              <w:color w:val="1F497D"/>
            </w:rPr>
            <w:fldChar w:fldCharType="separate"/>
          </w:r>
          <w:r w:rsidR="00F5506A">
            <w:rPr>
              <w:b/>
              <w:bCs/>
              <w:noProof/>
              <w:color w:val="1F497D"/>
            </w:rPr>
            <w:t>36</w:t>
          </w:r>
          <w:r w:rsidRPr="002F6E70">
            <w:rPr>
              <w:b/>
              <w:bCs/>
              <w:color w:val="1F497D"/>
            </w:rPr>
            <w:fldChar w:fldCharType="end"/>
          </w:r>
        </w:p>
      </w:tc>
    </w:tr>
  </w:tbl>
  <w:p w:rsidR="00A21FC5" w:rsidRDefault="00A21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5B" w:rsidRDefault="0000335B" w:rsidP="00A32FC2">
      <w:pPr>
        <w:spacing w:line="240" w:lineRule="auto"/>
      </w:pPr>
      <w:r>
        <w:separator/>
      </w:r>
    </w:p>
  </w:footnote>
  <w:footnote w:type="continuationSeparator" w:id="0">
    <w:p w:rsidR="0000335B" w:rsidRDefault="0000335B" w:rsidP="00A32F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85D016D6"/>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singleLevel"/>
    <w:tmpl w:val="9BC41758"/>
    <w:name w:val="WW8Num7"/>
    <w:lvl w:ilvl="0">
      <w:start w:val="1"/>
      <w:numFmt w:val="decimal"/>
      <w:lvlText w:val="%1)"/>
      <w:lvlJc w:val="left"/>
      <w:pPr>
        <w:tabs>
          <w:tab w:val="num" w:pos="810"/>
        </w:tabs>
        <w:ind w:left="810" w:hanging="360"/>
      </w:pPr>
      <w:rPr>
        <w:rFonts w:ascii="Times New Roman" w:hAnsi="Times New Roman" w:cs="Times New Roman"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11">
    <w:nsid w:val="0000000D"/>
    <w:multiLevelType w:val="singleLevel"/>
    <w:tmpl w:val="9EACC99E"/>
    <w:name w:val="WW8Num13"/>
    <w:lvl w:ilvl="0">
      <w:start w:val="1"/>
      <w:numFmt w:val="decimal"/>
      <w:lvlText w:val="%1)"/>
      <w:lvlJc w:val="left"/>
      <w:pPr>
        <w:tabs>
          <w:tab w:val="num" w:pos="-810"/>
        </w:tabs>
        <w:ind w:left="900" w:hanging="360"/>
      </w:pPr>
      <w:rPr>
        <w:b w:val="0"/>
      </w:rPr>
    </w:lvl>
  </w:abstractNum>
  <w:abstractNum w:abstractNumId="12">
    <w:nsid w:val="06C45009"/>
    <w:multiLevelType w:val="hybridMultilevel"/>
    <w:tmpl w:val="0BC24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E0DA3"/>
    <w:multiLevelType w:val="hybridMultilevel"/>
    <w:tmpl w:val="F81039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A3296"/>
    <w:multiLevelType w:val="hybridMultilevel"/>
    <w:tmpl w:val="EE6C6040"/>
    <w:lvl w:ilvl="0" w:tplc="D3EC9BA2">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FE6200E"/>
    <w:multiLevelType w:val="hybridMultilevel"/>
    <w:tmpl w:val="78E0A6AE"/>
    <w:lvl w:ilvl="0" w:tplc="AFF2759C">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760963"/>
    <w:multiLevelType w:val="hybridMultilevel"/>
    <w:tmpl w:val="C886594C"/>
    <w:lvl w:ilvl="0" w:tplc="501E27AA">
      <w:start w:val="1"/>
      <w:numFmt w:val="decimal"/>
      <w:lvlText w:val="%1."/>
      <w:lvlJc w:val="center"/>
      <w:pPr>
        <w:ind w:left="560" w:hanging="360"/>
      </w:pPr>
      <w:rPr>
        <w:rFonts w:ascii="Arial Narrow" w:hAnsi="Arial Narrow"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A6C51A5"/>
    <w:multiLevelType w:val="hybridMultilevel"/>
    <w:tmpl w:val="0F8237A0"/>
    <w:lvl w:ilvl="0" w:tplc="241A0011">
      <w:start w:val="1"/>
      <w:numFmt w:val="decimal"/>
      <w:lvlText w:val="%1)"/>
      <w:lvlJc w:val="left"/>
      <w:pPr>
        <w:ind w:left="1880" w:hanging="360"/>
      </w:pPr>
      <w:rPr>
        <w:rFonts w:cs="Times New Roman" w:hint="default"/>
        <w:sz w:val="24"/>
        <w:szCs w:val="24"/>
      </w:rPr>
    </w:lvl>
    <w:lvl w:ilvl="1" w:tplc="241A0001">
      <w:start w:val="1"/>
      <w:numFmt w:val="bullet"/>
      <w:lvlText w:val=""/>
      <w:lvlJc w:val="left"/>
      <w:pPr>
        <w:ind w:left="2600" w:hanging="360"/>
      </w:pPr>
      <w:rPr>
        <w:rFonts w:ascii="Symbol" w:hAnsi="Symbol" w:hint="default"/>
      </w:rPr>
    </w:lvl>
    <w:lvl w:ilvl="2" w:tplc="04090005">
      <w:start w:val="1"/>
      <w:numFmt w:val="bullet"/>
      <w:lvlText w:val=""/>
      <w:lvlJc w:val="left"/>
      <w:pPr>
        <w:ind w:left="3320" w:hanging="360"/>
      </w:pPr>
      <w:rPr>
        <w:rFonts w:ascii="Wingdings" w:hAnsi="Wingdings" w:hint="default"/>
      </w:rPr>
    </w:lvl>
    <w:lvl w:ilvl="3" w:tplc="04090001">
      <w:start w:val="1"/>
      <w:numFmt w:val="bullet"/>
      <w:lvlText w:val=""/>
      <w:lvlJc w:val="left"/>
      <w:pPr>
        <w:ind w:left="4040" w:hanging="360"/>
      </w:pPr>
      <w:rPr>
        <w:rFonts w:ascii="Symbol" w:hAnsi="Symbol" w:hint="default"/>
      </w:rPr>
    </w:lvl>
    <w:lvl w:ilvl="4" w:tplc="04090003">
      <w:start w:val="1"/>
      <w:numFmt w:val="bullet"/>
      <w:lvlText w:val="o"/>
      <w:lvlJc w:val="left"/>
      <w:pPr>
        <w:ind w:left="4760" w:hanging="360"/>
      </w:pPr>
      <w:rPr>
        <w:rFonts w:ascii="Courier New" w:hAnsi="Courier New" w:hint="default"/>
      </w:rPr>
    </w:lvl>
    <w:lvl w:ilvl="5" w:tplc="04090005">
      <w:start w:val="1"/>
      <w:numFmt w:val="bullet"/>
      <w:lvlText w:val=""/>
      <w:lvlJc w:val="left"/>
      <w:pPr>
        <w:ind w:left="5480" w:hanging="360"/>
      </w:pPr>
      <w:rPr>
        <w:rFonts w:ascii="Wingdings" w:hAnsi="Wingdings" w:hint="default"/>
      </w:rPr>
    </w:lvl>
    <w:lvl w:ilvl="6" w:tplc="04090001">
      <w:start w:val="1"/>
      <w:numFmt w:val="bullet"/>
      <w:lvlText w:val=""/>
      <w:lvlJc w:val="left"/>
      <w:pPr>
        <w:ind w:left="6200" w:hanging="360"/>
      </w:pPr>
      <w:rPr>
        <w:rFonts w:ascii="Symbol" w:hAnsi="Symbol" w:hint="default"/>
      </w:rPr>
    </w:lvl>
    <w:lvl w:ilvl="7" w:tplc="04090003">
      <w:start w:val="1"/>
      <w:numFmt w:val="bullet"/>
      <w:lvlText w:val="o"/>
      <w:lvlJc w:val="left"/>
      <w:pPr>
        <w:ind w:left="6920" w:hanging="360"/>
      </w:pPr>
      <w:rPr>
        <w:rFonts w:ascii="Courier New" w:hAnsi="Courier New" w:hint="default"/>
      </w:rPr>
    </w:lvl>
    <w:lvl w:ilvl="8" w:tplc="04090005">
      <w:start w:val="1"/>
      <w:numFmt w:val="bullet"/>
      <w:lvlText w:val=""/>
      <w:lvlJc w:val="left"/>
      <w:pPr>
        <w:ind w:left="7640" w:hanging="360"/>
      </w:pPr>
      <w:rPr>
        <w:rFonts w:ascii="Wingdings" w:hAnsi="Wingdings" w:hint="default"/>
      </w:rPr>
    </w:lvl>
  </w:abstractNum>
  <w:abstractNum w:abstractNumId="18">
    <w:nsid w:val="4CAA55D2"/>
    <w:multiLevelType w:val="hybridMultilevel"/>
    <w:tmpl w:val="1408CBD0"/>
    <w:lvl w:ilvl="0" w:tplc="241A0013">
      <w:start w:val="1"/>
      <w:numFmt w:val="upperRoman"/>
      <w:lvlText w:val="%1."/>
      <w:lvlJc w:val="right"/>
      <w:pPr>
        <w:ind w:left="-131" w:hanging="360"/>
      </w:pPr>
    </w:lvl>
    <w:lvl w:ilvl="1" w:tplc="241A0019" w:tentative="1">
      <w:start w:val="1"/>
      <w:numFmt w:val="lowerLetter"/>
      <w:lvlText w:val="%2."/>
      <w:lvlJc w:val="left"/>
      <w:pPr>
        <w:ind w:left="589" w:hanging="360"/>
      </w:pPr>
    </w:lvl>
    <w:lvl w:ilvl="2" w:tplc="241A001B" w:tentative="1">
      <w:start w:val="1"/>
      <w:numFmt w:val="lowerRoman"/>
      <w:lvlText w:val="%3."/>
      <w:lvlJc w:val="right"/>
      <w:pPr>
        <w:ind w:left="1309" w:hanging="180"/>
      </w:pPr>
    </w:lvl>
    <w:lvl w:ilvl="3" w:tplc="241A000F" w:tentative="1">
      <w:start w:val="1"/>
      <w:numFmt w:val="decimal"/>
      <w:lvlText w:val="%4."/>
      <w:lvlJc w:val="left"/>
      <w:pPr>
        <w:ind w:left="2029" w:hanging="360"/>
      </w:pPr>
    </w:lvl>
    <w:lvl w:ilvl="4" w:tplc="241A0019" w:tentative="1">
      <w:start w:val="1"/>
      <w:numFmt w:val="lowerLetter"/>
      <w:lvlText w:val="%5."/>
      <w:lvlJc w:val="left"/>
      <w:pPr>
        <w:ind w:left="2749" w:hanging="360"/>
      </w:pPr>
    </w:lvl>
    <w:lvl w:ilvl="5" w:tplc="241A001B" w:tentative="1">
      <w:start w:val="1"/>
      <w:numFmt w:val="lowerRoman"/>
      <w:lvlText w:val="%6."/>
      <w:lvlJc w:val="right"/>
      <w:pPr>
        <w:ind w:left="3469" w:hanging="180"/>
      </w:pPr>
    </w:lvl>
    <w:lvl w:ilvl="6" w:tplc="241A000F" w:tentative="1">
      <w:start w:val="1"/>
      <w:numFmt w:val="decimal"/>
      <w:lvlText w:val="%7."/>
      <w:lvlJc w:val="left"/>
      <w:pPr>
        <w:ind w:left="4189" w:hanging="360"/>
      </w:pPr>
    </w:lvl>
    <w:lvl w:ilvl="7" w:tplc="241A0019" w:tentative="1">
      <w:start w:val="1"/>
      <w:numFmt w:val="lowerLetter"/>
      <w:lvlText w:val="%8."/>
      <w:lvlJc w:val="left"/>
      <w:pPr>
        <w:ind w:left="4909" w:hanging="360"/>
      </w:pPr>
    </w:lvl>
    <w:lvl w:ilvl="8" w:tplc="241A001B" w:tentative="1">
      <w:start w:val="1"/>
      <w:numFmt w:val="lowerRoman"/>
      <w:lvlText w:val="%9."/>
      <w:lvlJc w:val="right"/>
      <w:pPr>
        <w:ind w:left="5629" w:hanging="180"/>
      </w:pPr>
    </w:lvl>
  </w:abstractNum>
  <w:abstractNum w:abstractNumId="19">
    <w:nsid w:val="515B5221"/>
    <w:multiLevelType w:val="hybridMultilevel"/>
    <w:tmpl w:val="154435E4"/>
    <w:lvl w:ilvl="0" w:tplc="C65412A8">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5BD6889"/>
    <w:multiLevelType w:val="multilevel"/>
    <w:tmpl w:val="BC128E2C"/>
    <w:lvl w:ilvl="0">
      <w:start w:val="4"/>
      <w:numFmt w:val="decimal"/>
      <w:lvlText w:val="%1."/>
      <w:lvlJc w:val="left"/>
      <w:pPr>
        <w:tabs>
          <w:tab w:val="num" w:pos="-180"/>
        </w:tabs>
        <w:ind w:left="-180" w:hanging="360"/>
      </w:pPr>
      <w:rPr>
        <w:rFonts w:hint="default"/>
      </w:rPr>
    </w:lvl>
    <w:lvl w:ilvl="1">
      <w:start w:val="4"/>
      <w:numFmt w:val="decimal"/>
      <w:isLgl/>
      <w:lvlText w:val="%1.%2."/>
      <w:lvlJc w:val="left"/>
      <w:pPr>
        <w:tabs>
          <w:tab w:val="num" w:pos="180"/>
        </w:tabs>
        <w:ind w:left="180" w:hanging="720"/>
      </w:pPr>
      <w:rPr>
        <w:rFonts w:hint="default"/>
      </w:rPr>
    </w:lvl>
    <w:lvl w:ilvl="2">
      <w:start w:val="1"/>
      <w:numFmt w:val="decimal"/>
      <w:isLgl/>
      <w:lvlText w:val="%1.%2.%3."/>
      <w:lvlJc w:val="left"/>
      <w:pPr>
        <w:tabs>
          <w:tab w:val="num" w:pos="180"/>
        </w:tabs>
        <w:ind w:left="180" w:hanging="720"/>
      </w:pPr>
      <w:rPr>
        <w:rFonts w:hint="default"/>
      </w:rPr>
    </w:lvl>
    <w:lvl w:ilvl="3">
      <w:start w:val="1"/>
      <w:numFmt w:val="decimal"/>
      <w:isLgl/>
      <w:lvlText w:val="%1.%2.%3.%4."/>
      <w:lvlJc w:val="left"/>
      <w:pPr>
        <w:tabs>
          <w:tab w:val="num" w:pos="540"/>
        </w:tabs>
        <w:ind w:left="540" w:hanging="1080"/>
      </w:pPr>
      <w:rPr>
        <w:rFonts w:hint="default"/>
      </w:rPr>
    </w:lvl>
    <w:lvl w:ilvl="4">
      <w:start w:val="1"/>
      <w:numFmt w:val="decimal"/>
      <w:isLgl/>
      <w:lvlText w:val="%1.%2.%3.%4.%5."/>
      <w:lvlJc w:val="left"/>
      <w:pPr>
        <w:tabs>
          <w:tab w:val="num" w:pos="540"/>
        </w:tabs>
        <w:ind w:left="540" w:hanging="1080"/>
      </w:pPr>
      <w:rPr>
        <w:rFonts w:hint="default"/>
      </w:rPr>
    </w:lvl>
    <w:lvl w:ilvl="5">
      <w:start w:val="1"/>
      <w:numFmt w:val="decimal"/>
      <w:isLgl/>
      <w:lvlText w:val="%1.%2.%3.%4.%5.%6."/>
      <w:lvlJc w:val="left"/>
      <w:pPr>
        <w:tabs>
          <w:tab w:val="num" w:pos="900"/>
        </w:tabs>
        <w:ind w:left="900" w:hanging="1440"/>
      </w:pPr>
      <w:rPr>
        <w:rFonts w:hint="default"/>
      </w:rPr>
    </w:lvl>
    <w:lvl w:ilvl="6">
      <w:start w:val="1"/>
      <w:numFmt w:val="decimal"/>
      <w:isLgl/>
      <w:lvlText w:val="%1.%2.%3.%4.%5.%6.%7."/>
      <w:lvlJc w:val="left"/>
      <w:pPr>
        <w:tabs>
          <w:tab w:val="num" w:pos="900"/>
        </w:tabs>
        <w:ind w:left="900" w:hanging="1440"/>
      </w:pPr>
      <w:rPr>
        <w:rFonts w:hint="default"/>
      </w:rPr>
    </w:lvl>
    <w:lvl w:ilvl="7">
      <w:start w:val="1"/>
      <w:numFmt w:val="decimal"/>
      <w:isLgl/>
      <w:lvlText w:val="%1.%2.%3.%4.%5.%6.%7.%8."/>
      <w:lvlJc w:val="left"/>
      <w:pPr>
        <w:tabs>
          <w:tab w:val="num" w:pos="1260"/>
        </w:tabs>
        <w:ind w:left="1260" w:hanging="1800"/>
      </w:pPr>
      <w:rPr>
        <w:rFonts w:hint="default"/>
      </w:rPr>
    </w:lvl>
    <w:lvl w:ilvl="8">
      <w:start w:val="1"/>
      <w:numFmt w:val="decimal"/>
      <w:isLgl/>
      <w:lvlText w:val="%1.%2.%3.%4.%5.%6.%7.%8.%9."/>
      <w:lvlJc w:val="left"/>
      <w:pPr>
        <w:tabs>
          <w:tab w:val="num" w:pos="1620"/>
        </w:tabs>
        <w:ind w:left="1620" w:hanging="2160"/>
      </w:pPr>
      <w:rPr>
        <w:rFonts w:hint="default"/>
      </w:rPr>
    </w:lvl>
  </w:abstractNum>
  <w:abstractNum w:abstractNumId="21">
    <w:nsid w:val="66F50DF1"/>
    <w:multiLevelType w:val="multilevel"/>
    <w:tmpl w:val="8ECE0A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nsid w:val="67840C3E"/>
    <w:multiLevelType w:val="hybridMultilevel"/>
    <w:tmpl w:val="C886594C"/>
    <w:lvl w:ilvl="0" w:tplc="501E27AA">
      <w:start w:val="1"/>
      <w:numFmt w:val="decimal"/>
      <w:lvlText w:val="%1."/>
      <w:lvlJc w:val="center"/>
      <w:pPr>
        <w:ind w:left="560" w:hanging="360"/>
      </w:pPr>
      <w:rPr>
        <w:rFonts w:ascii="Arial Narrow" w:hAnsi="Arial Narrow"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D66705"/>
    <w:multiLevelType w:val="hybridMultilevel"/>
    <w:tmpl w:val="C886594C"/>
    <w:lvl w:ilvl="0" w:tplc="501E27AA">
      <w:start w:val="1"/>
      <w:numFmt w:val="decimal"/>
      <w:lvlText w:val="%1."/>
      <w:lvlJc w:val="center"/>
      <w:pPr>
        <w:ind w:left="1170" w:hanging="360"/>
      </w:pPr>
      <w:rPr>
        <w:rFonts w:ascii="Arial Narrow" w:hAnsi="Arial Narrow" w:hint="default"/>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AA2F0A"/>
    <w:multiLevelType w:val="hybridMultilevel"/>
    <w:tmpl w:val="154435E4"/>
    <w:lvl w:ilvl="0" w:tplc="C65412A8">
      <w:start w:val="1"/>
      <w:numFmt w:val="decimal"/>
      <w:lvlText w:val="%1."/>
      <w:lvlJc w:val="left"/>
      <w:pPr>
        <w:ind w:left="72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nsid w:val="7D951269"/>
    <w:multiLevelType w:val="hybridMultilevel"/>
    <w:tmpl w:val="C6BA5A62"/>
    <w:lvl w:ilvl="0" w:tplc="E7F8C55A">
      <w:numFmt w:val="bullet"/>
      <w:lvlText w:val="-"/>
      <w:lvlJc w:val="left"/>
      <w:pPr>
        <w:tabs>
          <w:tab w:val="num" w:pos="0"/>
        </w:tabs>
        <w:ind w:left="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6"/>
    <w:lvlOverride w:ilvl="0">
      <w:startOverride w:val="1"/>
    </w:lvlOverride>
  </w:num>
  <w:num w:numId="9">
    <w:abstractNumId w:val="11"/>
  </w:num>
  <w:num w:numId="10">
    <w:abstractNumId w:val="11"/>
    <w:lvlOverride w:ilvl="0">
      <w:startOverride w:val="1"/>
    </w:lvlOverride>
  </w:num>
  <w:num w:numId="11">
    <w:abstractNumId w:val="7"/>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5"/>
  </w:num>
  <w:num w:numId="22">
    <w:abstractNumId w:val="8"/>
  </w:num>
  <w:num w:numId="23">
    <w:abstractNumId w:val="9"/>
  </w:num>
  <w:num w:numId="24">
    <w:abstractNumId w:val="10"/>
  </w:num>
  <w:num w:numId="25">
    <w:abstractNumId w:val="1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9"/>
  </w:num>
  <w:num w:numId="29">
    <w:abstractNumId w:val="12"/>
  </w:num>
  <w:num w:numId="30">
    <w:abstractNumId w:val="15"/>
  </w:num>
  <w:num w:numId="31">
    <w:abstractNumId w:val="14"/>
  </w:num>
  <w:num w:numId="32">
    <w:abstractNumId w:val="13"/>
  </w:num>
  <w:num w:numId="33">
    <w:abstractNumId w:val="25"/>
  </w:num>
  <w:num w:numId="34">
    <w:abstractNumId w:val="21"/>
  </w:num>
  <w:num w:numId="35">
    <w:abstractNumId w:val="2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FC2"/>
    <w:rsid w:val="0000335B"/>
    <w:rsid w:val="000204B8"/>
    <w:rsid w:val="0003114B"/>
    <w:rsid w:val="0003590F"/>
    <w:rsid w:val="000407F5"/>
    <w:rsid w:val="00040DE0"/>
    <w:rsid w:val="000532DC"/>
    <w:rsid w:val="00055388"/>
    <w:rsid w:val="000603B6"/>
    <w:rsid w:val="00064979"/>
    <w:rsid w:val="00065B10"/>
    <w:rsid w:val="000707A4"/>
    <w:rsid w:val="00073D24"/>
    <w:rsid w:val="00074E2E"/>
    <w:rsid w:val="0008451A"/>
    <w:rsid w:val="000A057A"/>
    <w:rsid w:val="000B336F"/>
    <w:rsid w:val="000B5A4C"/>
    <w:rsid w:val="000C3789"/>
    <w:rsid w:val="000C4829"/>
    <w:rsid w:val="000C595D"/>
    <w:rsid w:val="000D0C8E"/>
    <w:rsid w:val="000D6637"/>
    <w:rsid w:val="000E5381"/>
    <w:rsid w:val="000F50F2"/>
    <w:rsid w:val="000F582A"/>
    <w:rsid w:val="000F6342"/>
    <w:rsid w:val="0010371C"/>
    <w:rsid w:val="00104C1D"/>
    <w:rsid w:val="00110541"/>
    <w:rsid w:val="00110D49"/>
    <w:rsid w:val="00112D86"/>
    <w:rsid w:val="00154B99"/>
    <w:rsid w:val="00164FB7"/>
    <w:rsid w:val="00172AD9"/>
    <w:rsid w:val="00181B78"/>
    <w:rsid w:val="00183753"/>
    <w:rsid w:val="00194756"/>
    <w:rsid w:val="001947D3"/>
    <w:rsid w:val="0019500B"/>
    <w:rsid w:val="001963CC"/>
    <w:rsid w:val="001A3C77"/>
    <w:rsid w:val="001C147A"/>
    <w:rsid w:val="001C59AB"/>
    <w:rsid w:val="001D2887"/>
    <w:rsid w:val="001F4D83"/>
    <w:rsid w:val="00201645"/>
    <w:rsid w:val="00213ACA"/>
    <w:rsid w:val="0024184F"/>
    <w:rsid w:val="002472D2"/>
    <w:rsid w:val="002528F7"/>
    <w:rsid w:val="002549C8"/>
    <w:rsid w:val="00260AF4"/>
    <w:rsid w:val="0027367B"/>
    <w:rsid w:val="00274168"/>
    <w:rsid w:val="00276ADC"/>
    <w:rsid w:val="00276DB6"/>
    <w:rsid w:val="00277F9E"/>
    <w:rsid w:val="002834EA"/>
    <w:rsid w:val="002979DC"/>
    <w:rsid w:val="002A4A56"/>
    <w:rsid w:val="002A5F88"/>
    <w:rsid w:val="002B26C2"/>
    <w:rsid w:val="002C155B"/>
    <w:rsid w:val="002D45DD"/>
    <w:rsid w:val="002E1FC9"/>
    <w:rsid w:val="002E6377"/>
    <w:rsid w:val="002F4C5D"/>
    <w:rsid w:val="002F6E70"/>
    <w:rsid w:val="00301CB2"/>
    <w:rsid w:val="00307CE3"/>
    <w:rsid w:val="00313FDE"/>
    <w:rsid w:val="00324212"/>
    <w:rsid w:val="003312DF"/>
    <w:rsid w:val="003375B6"/>
    <w:rsid w:val="00346956"/>
    <w:rsid w:val="00362B3D"/>
    <w:rsid w:val="0036639A"/>
    <w:rsid w:val="00367F24"/>
    <w:rsid w:val="0038375A"/>
    <w:rsid w:val="00391482"/>
    <w:rsid w:val="003979BA"/>
    <w:rsid w:val="003A280A"/>
    <w:rsid w:val="003B1291"/>
    <w:rsid w:val="003B7476"/>
    <w:rsid w:val="003C1703"/>
    <w:rsid w:val="003D3159"/>
    <w:rsid w:val="003D36A8"/>
    <w:rsid w:val="003E3651"/>
    <w:rsid w:val="003E701A"/>
    <w:rsid w:val="003F43D2"/>
    <w:rsid w:val="003F5AE4"/>
    <w:rsid w:val="00410826"/>
    <w:rsid w:val="004213FA"/>
    <w:rsid w:val="004231BC"/>
    <w:rsid w:val="0042346B"/>
    <w:rsid w:val="00435B11"/>
    <w:rsid w:val="00442476"/>
    <w:rsid w:val="00470EF9"/>
    <w:rsid w:val="00487655"/>
    <w:rsid w:val="00492BC5"/>
    <w:rsid w:val="00492D47"/>
    <w:rsid w:val="00493EDA"/>
    <w:rsid w:val="00496B7F"/>
    <w:rsid w:val="004A05A2"/>
    <w:rsid w:val="004A4FB7"/>
    <w:rsid w:val="004C5720"/>
    <w:rsid w:val="004C5D32"/>
    <w:rsid w:val="004D1E7B"/>
    <w:rsid w:val="004F3EE7"/>
    <w:rsid w:val="004F514B"/>
    <w:rsid w:val="004F564A"/>
    <w:rsid w:val="005037DD"/>
    <w:rsid w:val="00505679"/>
    <w:rsid w:val="00517F09"/>
    <w:rsid w:val="005254E9"/>
    <w:rsid w:val="005278BD"/>
    <w:rsid w:val="005342EC"/>
    <w:rsid w:val="00543B35"/>
    <w:rsid w:val="00555AD5"/>
    <w:rsid w:val="00565883"/>
    <w:rsid w:val="00566614"/>
    <w:rsid w:val="00593361"/>
    <w:rsid w:val="005B041E"/>
    <w:rsid w:val="005B62B9"/>
    <w:rsid w:val="005B7A0E"/>
    <w:rsid w:val="005C24A7"/>
    <w:rsid w:val="005C2C69"/>
    <w:rsid w:val="005E4E71"/>
    <w:rsid w:val="005F09E4"/>
    <w:rsid w:val="0060485F"/>
    <w:rsid w:val="00605B56"/>
    <w:rsid w:val="006161CA"/>
    <w:rsid w:val="006170A9"/>
    <w:rsid w:val="0061727D"/>
    <w:rsid w:val="00624B84"/>
    <w:rsid w:val="00637D4C"/>
    <w:rsid w:val="0064351D"/>
    <w:rsid w:val="00652F82"/>
    <w:rsid w:val="00653490"/>
    <w:rsid w:val="006566CF"/>
    <w:rsid w:val="0066116C"/>
    <w:rsid w:val="00676B1B"/>
    <w:rsid w:val="00692DE2"/>
    <w:rsid w:val="006A33B8"/>
    <w:rsid w:val="006B6D34"/>
    <w:rsid w:val="006D274F"/>
    <w:rsid w:val="006E1A55"/>
    <w:rsid w:val="006F6B40"/>
    <w:rsid w:val="00707943"/>
    <w:rsid w:val="007103C8"/>
    <w:rsid w:val="00711A19"/>
    <w:rsid w:val="00753204"/>
    <w:rsid w:val="0075544C"/>
    <w:rsid w:val="00761F64"/>
    <w:rsid w:val="0076437A"/>
    <w:rsid w:val="00766C46"/>
    <w:rsid w:val="007709BB"/>
    <w:rsid w:val="0078473B"/>
    <w:rsid w:val="007920CB"/>
    <w:rsid w:val="0079419F"/>
    <w:rsid w:val="00797C81"/>
    <w:rsid w:val="007A183B"/>
    <w:rsid w:val="007A7F76"/>
    <w:rsid w:val="007B0C0D"/>
    <w:rsid w:val="007C20CB"/>
    <w:rsid w:val="007D0919"/>
    <w:rsid w:val="007D557C"/>
    <w:rsid w:val="007D7AD6"/>
    <w:rsid w:val="007E5C4E"/>
    <w:rsid w:val="007F4686"/>
    <w:rsid w:val="007F5E99"/>
    <w:rsid w:val="007F6C9A"/>
    <w:rsid w:val="00812A93"/>
    <w:rsid w:val="00820FF0"/>
    <w:rsid w:val="00822AFD"/>
    <w:rsid w:val="00824687"/>
    <w:rsid w:val="008329C9"/>
    <w:rsid w:val="00836C46"/>
    <w:rsid w:val="00851C0C"/>
    <w:rsid w:val="00854470"/>
    <w:rsid w:val="00856FC1"/>
    <w:rsid w:val="008622FC"/>
    <w:rsid w:val="00864133"/>
    <w:rsid w:val="008672DD"/>
    <w:rsid w:val="008759DB"/>
    <w:rsid w:val="00876C4B"/>
    <w:rsid w:val="00887A8B"/>
    <w:rsid w:val="00896550"/>
    <w:rsid w:val="008A0D6F"/>
    <w:rsid w:val="008A1BF5"/>
    <w:rsid w:val="008B145B"/>
    <w:rsid w:val="008B14C9"/>
    <w:rsid w:val="008C2E9B"/>
    <w:rsid w:val="008C645A"/>
    <w:rsid w:val="008C67A8"/>
    <w:rsid w:val="008D6328"/>
    <w:rsid w:val="008D7867"/>
    <w:rsid w:val="008F30F1"/>
    <w:rsid w:val="008F54A1"/>
    <w:rsid w:val="008F6691"/>
    <w:rsid w:val="008F693D"/>
    <w:rsid w:val="00922C4C"/>
    <w:rsid w:val="0093197F"/>
    <w:rsid w:val="00935AA0"/>
    <w:rsid w:val="00944A2F"/>
    <w:rsid w:val="00967269"/>
    <w:rsid w:val="00980727"/>
    <w:rsid w:val="0098250E"/>
    <w:rsid w:val="00984969"/>
    <w:rsid w:val="009A1113"/>
    <w:rsid w:val="009A410B"/>
    <w:rsid w:val="009B1597"/>
    <w:rsid w:val="009B1B35"/>
    <w:rsid w:val="009B3BDC"/>
    <w:rsid w:val="009C1C05"/>
    <w:rsid w:val="009C1F19"/>
    <w:rsid w:val="009D73A2"/>
    <w:rsid w:val="009E025B"/>
    <w:rsid w:val="009E03C2"/>
    <w:rsid w:val="009E0EFB"/>
    <w:rsid w:val="009E7FA1"/>
    <w:rsid w:val="009F78EA"/>
    <w:rsid w:val="00A00E65"/>
    <w:rsid w:val="00A054D4"/>
    <w:rsid w:val="00A14DAE"/>
    <w:rsid w:val="00A21FC5"/>
    <w:rsid w:val="00A32FC2"/>
    <w:rsid w:val="00A34C11"/>
    <w:rsid w:val="00A3725D"/>
    <w:rsid w:val="00A418A5"/>
    <w:rsid w:val="00A74001"/>
    <w:rsid w:val="00A7460F"/>
    <w:rsid w:val="00A767AE"/>
    <w:rsid w:val="00A842D8"/>
    <w:rsid w:val="00A85B6D"/>
    <w:rsid w:val="00AA1AB5"/>
    <w:rsid w:val="00AC76CA"/>
    <w:rsid w:val="00AD70F0"/>
    <w:rsid w:val="00AE7C71"/>
    <w:rsid w:val="00B33629"/>
    <w:rsid w:val="00B43C02"/>
    <w:rsid w:val="00B66F5B"/>
    <w:rsid w:val="00B71D4C"/>
    <w:rsid w:val="00B72CE0"/>
    <w:rsid w:val="00B72CE1"/>
    <w:rsid w:val="00B75539"/>
    <w:rsid w:val="00B76665"/>
    <w:rsid w:val="00B8580E"/>
    <w:rsid w:val="00B935CD"/>
    <w:rsid w:val="00BB485D"/>
    <w:rsid w:val="00BC78D0"/>
    <w:rsid w:val="00BD1811"/>
    <w:rsid w:val="00BD5458"/>
    <w:rsid w:val="00BE2D9F"/>
    <w:rsid w:val="00BF26F9"/>
    <w:rsid w:val="00BF7D97"/>
    <w:rsid w:val="00C111EB"/>
    <w:rsid w:val="00C215AE"/>
    <w:rsid w:val="00C35C03"/>
    <w:rsid w:val="00C43679"/>
    <w:rsid w:val="00C47692"/>
    <w:rsid w:val="00C50887"/>
    <w:rsid w:val="00C6374C"/>
    <w:rsid w:val="00C642CB"/>
    <w:rsid w:val="00C76512"/>
    <w:rsid w:val="00C779A2"/>
    <w:rsid w:val="00C95F10"/>
    <w:rsid w:val="00CB264D"/>
    <w:rsid w:val="00CB65F0"/>
    <w:rsid w:val="00CD32AD"/>
    <w:rsid w:val="00CD65C5"/>
    <w:rsid w:val="00CE223C"/>
    <w:rsid w:val="00CF0DA3"/>
    <w:rsid w:val="00CF10FA"/>
    <w:rsid w:val="00CF2B6D"/>
    <w:rsid w:val="00CF456B"/>
    <w:rsid w:val="00CF4F18"/>
    <w:rsid w:val="00CF5E9E"/>
    <w:rsid w:val="00D0708C"/>
    <w:rsid w:val="00D11963"/>
    <w:rsid w:val="00D209AF"/>
    <w:rsid w:val="00D2412C"/>
    <w:rsid w:val="00D269BE"/>
    <w:rsid w:val="00D366B4"/>
    <w:rsid w:val="00D426B0"/>
    <w:rsid w:val="00D536A9"/>
    <w:rsid w:val="00D630E6"/>
    <w:rsid w:val="00D65375"/>
    <w:rsid w:val="00D74087"/>
    <w:rsid w:val="00D749D2"/>
    <w:rsid w:val="00D84C3A"/>
    <w:rsid w:val="00D906E2"/>
    <w:rsid w:val="00D90825"/>
    <w:rsid w:val="00D95584"/>
    <w:rsid w:val="00DA12BA"/>
    <w:rsid w:val="00DA1940"/>
    <w:rsid w:val="00DA319B"/>
    <w:rsid w:val="00DB1E44"/>
    <w:rsid w:val="00DC1BC6"/>
    <w:rsid w:val="00DC6D74"/>
    <w:rsid w:val="00DE741E"/>
    <w:rsid w:val="00DF17D9"/>
    <w:rsid w:val="00DF1AC2"/>
    <w:rsid w:val="00E03E8F"/>
    <w:rsid w:val="00E04D54"/>
    <w:rsid w:val="00E4393A"/>
    <w:rsid w:val="00E63B3D"/>
    <w:rsid w:val="00E80F29"/>
    <w:rsid w:val="00E85F20"/>
    <w:rsid w:val="00E908AB"/>
    <w:rsid w:val="00E91D84"/>
    <w:rsid w:val="00E92B66"/>
    <w:rsid w:val="00E9788F"/>
    <w:rsid w:val="00EA41A4"/>
    <w:rsid w:val="00EB2D8A"/>
    <w:rsid w:val="00ED58D0"/>
    <w:rsid w:val="00EE6FE6"/>
    <w:rsid w:val="00EF07B2"/>
    <w:rsid w:val="00EF0913"/>
    <w:rsid w:val="00EF2AF1"/>
    <w:rsid w:val="00F04C5C"/>
    <w:rsid w:val="00F0798E"/>
    <w:rsid w:val="00F141EC"/>
    <w:rsid w:val="00F16AB2"/>
    <w:rsid w:val="00F21583"/>
    <w:rsid w:val="00F224A2"/>
    <w:rsid w:val="00F22701"/>
    <w:rsid w:val="00F31B00"/>
    <w:rsid w:val="00F33BF6"/>
    <w:rsid w:val="00F34875"/>
    <w:rsid w:val="00F46596"/>
    <w:rsid w:val="00F5506A"/>
    <w:rsid w:val="00F56933"/>
    <w:rsid w:val="00F62A9E"/>
    <w:rsid w:val="00F6779D"/>
    <w:rsid w:val="00F721C4"/>
    <w:rsid w:val="00F742F6"/>
    <w:rsid w:val="00F833BF"/>
    <w:rsid w:val="00F84792"/>
    <w:rsid w:val="00F942F0"/>
    <w:rsid w:val="00F9541C"/>
    <w:rsid w:val="00FA08C7"/>
    <w:rsid w:val="00FB7FAB"/>
    <w:rsid w:val="00FC1FBF"/>
    <w:rsid w:val="00FC2C4A"/>
    <w:rsid w:val="00FC39C9"/>
    <w:rsid w:val="00FC70C1"/>
    <w:rsid w:val="00FC78F1"/>
    <w:rsid w:val="00FD0DA4"/>
    <w:rsid w:val="00FD25F4"/>
    <w:rsid w:val="00FD6C94"/>
    <w:rsid w:val="00FE5A9E"/>
    <w:rsid w:val="00FF0512"/>
    <w:rsid w:val="00FF5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5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A32FC2"/>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unhideWhenUsed/>
    <w:qFormat/>
    <w:rsid w:val="00A32FC2"/>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A32FC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A32FC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A32FC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A32FC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A32FC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link w:val="Heading8Char"/>
    <w:semiHidden/>
    <w:unhideWhenUsed/>
    <w:qFormat/>
    <w:rsid w:val="00A32FC2"/>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semiHidden/>
    <w:unhideWhenUsed/>
    <w:qFormat/>
    <w:rsid w:val="00A32FC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FC2"/>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rsid w:val="00A32FC2"/>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A32FC2"/>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A32FC2"/>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A32FC2"/>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A32FC2"/>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A32FC2"/>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semiHidden/>
    <w:rsid w:val="00A32FC2"/>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A32FC2"/>
    <w:rPr>
      <w:rFonts w:ascii="Arial" w:eastAsia="Times New Roman" w:hAnsi="Arial" w:cs="Arial"/>
      <w:color w:val="000000"/>
      <w:kern w:val="2"/>
      <w:sz w:val="24"/>
      <w:szCs w:val="24"/>
      <w:lang w:eastAsia="ar-SA"/>
    </w:rPr>
  </w:style>
  <w:style w:type="character" w:styleId="Hyperlink">
    <w:name w:val="Hyperlink"/>
    <w:basedOn w:val="DefaultParagraphFont"/>
    <w:uiPriority w:val="99"/>
    <w:unhideWhenUsed/>
    <w:rsid w:val="00A32FC2"/>
    <w:rPr>
      <w:color w:val="0000FF"/>
      <w:u w:val="single"/>
    </w:rPr>
  </w:style>
  <w:style w:type="character" w:styleId="FollowedHyperlink">
    <w:name w:val="FollowedHyperlink"/>
    <w:basedOn w:val="DefaultParagraphFont"/>
    <w:uiPriority w:val="99"/>
    <w:semiHidden/>
    <w:unhideWhenUsed/>
    <w:rsid w:val="00A32FC2"/>
    <w:rPr>
      <w:color w:val="800080" w:themeColor="followedHyperlink"/>
      <w:u w:val="single"/>
    </w:rPr>
  </w:style>
  <w:style w:type="paragraph" w:styleId="BodyText">
    <w:name w:val="Body Text"/>
    <w:basedOn w:val="Normal"/>
    <w:link w:val="BodyTextChar"/>
    <w:semiHidden/>
    <w:unhideWhenUsed/>
    <w:rsid w:val="00A32FC2"/>
    <w:pPr>
      <w:spacing w:after="120"/>
    </w:pPr>
  </w:style>
  <w:style w:type="character" w:customStyle="1" w:styleId="BodyTextChar">
    <w:name w:val="Body Text Char"/>
    <w:basedOn w:val="DefaultParagraphFont"/>
    <w:link w:val="BodyText"/>
    <w:semiHidden/>
    <w:rsid w:val="00A32FC2"/>
    <w:rPr>
      <w:rFonts w:ascii="Times New Roman" w:eastAsia="Arial Unicode MS" w:hAnsi="Times New Roman" w:cs="Times New Roman"/>
      <w:color w:val="000000"/>
      <w:kern w:val="2"/>
      <w:sz w:val="24"/>
      <w:szCs w:val="24"/>
      <w:lang w:eastAsia="ar-SA"/>
    </w:rPr>
  </w:style>
  <w:style w:type="paragraph" w:styleId="FootnoteText">
    <w:name w:val="footnote text"/>
    <w:basedOn w:val="Normal"/>
    <w:link w:val="FootnoteTextChar"/>
    <w:uiPriority w:val="99"/>
    <w:semiHidden/>
    <w:unhideWhenUsed/>
    <w:rsid w:val="00A32FC2"/>
    <w:pPr>
      <w:suppressAutoHyphens w:val="0"/>
      <w:spacing w:line="240" w:lineRule="auto"/>
    </w:pPr>
    <w:rPr>
      <w:rFonts w:ascii="Calibri" w:eastAsia="Times New Roman" w:hAnsi="Calibri"/>
      <w:color w:val="auto"/>
      <w:kern w:val="0"/>
      <w:sz w:val="20"/>
      <w:szCs w:val="20"/>
      <w:lang w:eastAsia="en-US"/>
    </w:rPr>
  </w:style>
  <w:style w:type="character" w:customStyle="1" w:styleId="FootnoteTextChar">
    <w:name w:val="Footnote Text Char"/>
    <w:basedOn w:val="DefaultParagraphFont"/>
    <w:link w:val="FootnoteText"/>
    <w:uiPriority w:val="99"/>
    <w:semiHidden/>
    <w:rsid w:val="00A32FC2"/>
    <w:rPr>
      <w:rFonts w:ascii="Calibri" w:eastAsia="Times New Roman" w:hAnsi="Calibri" w:cs="Times New Roman"/>
      <w:sz w:val="20"/>
      <w:szCs w:val="20"/>
    </w:rPr>
  </w:style>
  <w:style w:type="paragraph" w:styleId="Header">
    <w:name w:val="header"/>
    <w:basedOn w:val="Normal"/>
    <w:link w:val="HeaderChar1"/>
    <w:uiPriority w:val="99"/>
    <w:unhideWhenUsed/>
    <w:rsid w:val="00A32FC2"/>
    <w:pPr>
      <w:suppressLineNumbers/>
      <w:tabs>
        <w:tab w:val="center" w:pos="4513"/>
        <w:tab w:val="right" w:pos="9026"/>
      </w:tabs>
    </w:pPr>
  </w:style>
  <w:style w:type="character" w:customStyle="1" w:styleId="HeaderChar">
    <w:name w:val="Header Char"/>
    <w:basedOn w:val="DefaultParagraphFont"/>
    <w:semiHidden/>
    <w:rsid w:val="00A32FC2"/>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A32FC2"/>
    <w:pPr>
      <w:suppressLineNumbers/>
      <w:tabs>
        <w:tab w:val="center" w:pos="4513"/>
        <w:tab w:val="right" w:pos="9026"/>
      </w:tabs>
    </w:pPr>
  </w:style>
  <w:style w:type="character" w:customStyle="1" w:styleId="FooterChar">
    <w:name w:val="Footer Char"/>
    <w:basedOn w:val="DefaultParagraphFont"/>
    <w:uiPriority w:val="99"/>
    <w:rsid w:val="00A32FC2"/>
    <w:rPr>
      <w:rFonts w:ascii="Times New Roman" w:eastAsia="Arial Unicode MS" w:hAnsi="Times New Roman" w:cs="Times New Roman"/>
      <w:color w:val="000000"/>
      <w:kern w:val="2"/>
      <w:sz w:val="24"/>
      <w:szCs w:val="24"/>
      <w:lang w:eastAsia="ar-SA"/>
    </w:rPr>
  </w:style>
  <w:style w:type="paragraph" w:styleId="Caption">
    <w:name w:val="caption"/>
    <w:basedOn w:val="Normal"/>
    <w:semiHidden/>
    <w:unhideWhenUsed/>
    <w:qFormat/>
    <w:rsid w:val="00A32FC2"/>
    <w:pPr>
      <w:suppressLineNumbers/>
      <w:spacing w:before="120" w:after="120"/>
    </w:pPr>
    <w:rPr>
      <w:rFonts w:cs="Mangal"/>
      <w:i/>
      <w:iCs/>
    </w:rPr>
  </w:style>
  <w:style w:type="paragraph" w:styleId="List">
    <w:name w:val="List"/>
    <w:basedOn w:val="BodyText"/>
    <w:semiHidden/>
    <w:unhideWhenUsed/>
    <w:rsid w:val="00A32FC2"/>
    <w:rPr>
      <w:rFonts w:cs="Mangal"/>
    </w:rPr>
  </w:style>
  <w:style w:type="paragraph" w:styleId="BodyText2">
    <w:name w:val="Body Text 2"/>
    <w:basedOn w:val="Normal"/>
    <w:link w:val="BodyText2Char2"/>
    <w:unhideWhenUsed/>
    <w:rsid w:val="00A32FC2"/>
    <w:pPr>
      <w:spacing w:after="120" w:line="480" w:lineRule="auto"/>
    </w:pPr>
  </w:style>
  <w:style w:type="character" w:customStyle="1" w:styleId="BodyText2Char">
    <w:name w:val="Body Text 2 Char"/>
    <w:basedOn w:val="DefaultParagraphFont"/>
    <w:semiHidden/>
    <w:rsid w:val="00A32FC2"/>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A32FC2"/>
    <w:pPr>
      <w:spacing w:after="120"/>
    </w:pPr>
    <w:rPr>
      <w:rFonts w:eastAsia="Times New Roman"/>
      <w:sz w:val="16"/>
      <w:szCs w:val="16"/>
    </w:rPr>
  </w:style>
  <w:style w:type="character" w:customStyle="1" w:styleId="BodyText3Char">
    <w:name w:val="Body Text 3 Char"/>
    <w:basedOn w:val="DefaultParagraphFont"/>
    <w:semiHidden/>
    <w:rsid w:val="00A32FC2"/>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A32FC2"/>
    <w:rPr>
      <w:rFonts w:ascii="Tahoma" w:hAnsi="Tahoma" w:cs="Tahoma"/>
      <w:sz w:val="16"/>
      <w:szCs w:val="16"/>
    </w:rPr>
  </w:style>
  <w:style w:type="character" w:customStyle="1" w:styleId="BalloonTextChar">
    <w:name w:val="Balloon Text Char"/>
    <w:basedOn w:val="DefaultParagraphFont"/>
    <w:semiHidden/>
    <w:rsid w:val="00A32FC2"/>
    <w:rPr>
      <w:rFonts w:ascii="Tahoma" w:eastAsia="Arial Unicode MS" w:hAnsi="Tahoma" w:cs="Tahoma"/>
      <w:color w:val="000000"/>
      <w:kern w:val="2"/>
      <w:sz w:val="16"/>
      <w:szCs w:val="16"/>
      <w:lang w:eastAsia="ar-SA"/>
    </w:rPr>
  </w:style>
  <w:style w:type="paragraph" w:styleId="NoSpacing">
    <w:name w:val="No Spacing"/>
    <w:uiPriority w:val="1"/>
    <w:qFormat/>
    <w:rsid w:val="00A32FC2"/>
    <w:pPr>
      <w:suppressAutoHyphens/>
      <w:spacing w:after="0" w:line="100" w:lineRule="atLeast"/>
    </w:pPr>
    <w:rPr>
      <w:rFonts w:ascii="Calibri" w:eastAsia="Arial Unicode MS" w:hAnsi="Calibri" w:cs="Calibri"/>
      <w:kern w:val="2"/>
      <w:lang w:eastAsia="ar-SA"/>
    </w:rPr>
  </w:style>
  <w:style w:type="paragraph" w:styleId="ListParagraph">
    <w:name w:val="List Paragraph"/>
    <w:basedOn w:val="Normal"/>
    <w:uiPriority w:val="34"/>
    <w:qFormat/>
    <w:rsid w:val="00A32FC2"/>
    <w:pPr>
      <w:ind w:left="720"/>
    </w:pPr>
  </w:style>
  <w:style w:type="paragraph" w:customStyle="1" w:styleId="Heading">
    <w:name w:val="Heading"/>
    <w:basedOn w:val="Normal"/>
    <w:next w:val="BodyText"/>
    <w:rsid w:val="00A32FC2"/>
    <w:pPr>
      <w:keepNext/>
      <w:spacing w:before="240" w:after="120"/>
    </w:pPr>
    <w:rPr>
      <w:rFonts w:ascii="Arial" w:hAnsi="Arial" w:cs="Mangal"/>
      <w:sz w:val="28"/>
      <w:szCs w:val="28"/>
    </w:rPr>
  </w:style>
  <w:style w:type="paragraph" w:customStyle="1" w:styleId="Index">
    <w:name w:val="Index"/>
    <w:basedOn w:val="Normal"/>
    <w:rsid w:val="00A32FC2"/>
    <w:pPr>
      <w:suppressLineNumbers/>
    </w:pPr>
    <w:rPr>
      <w:rFonts w:cs="Mangal"/>
    </w:rPr>
  </w:style>
  <w:style w:type="paragraph" w:customStyle="1" w:styleId="CommentText1">
    <w:name w:val="Comment Text1"/>
    <w:basedOn w:val="Normal"/>
    <w:rsid w:val="00A32FC2"/>
    <w:rPr>
      <w:sz w:val="20"/>
      <w:szCs w:val="20"/>
    </w:rPr>
  </w:style>
  <w:style w:type="paragraph" w:customStyle="1" w:styleId="CommentSubject1">
    <w:name w:val="Comment Subject1"/>
    <w:basedOn w:val="CommentText1"/>
    <w:rsid w:val="00A32FC2"/>
    <w:rPr>
      <w:b/>
      <w:bCs/>
    </w:rPr>
  </w:style>
  <w:style w:type="paragraph" w:customStyle="1" w:styleId="ContentsHeading">
    <w:name w:val="Contents Heading"/>
    <w:basedOn w:val="Heading1"/>
    <w:rsid w:val="00A32FC2"/>
    <w:pPr>
      <w:suppressLineNumbers/>
    </w:pPr>
    <w:rPr>
      <w:sz w:val="32"/>
      <w:szCs w:val="32"/>
    </w:rPr>
  </w:style>
  <w:style w:type="paragraph" w:customStyle="1" w:styleId="TableContents">
    <w:name w:val="Table Contents"/>
    <w:basedOn w:val="Normal"/>
    <w:rsid w:val="00A32FC2"/>
    <w:pPr>
      <w:suppressLineNumbers/>
    </w:pPr>
  </w:style>
  <w:style w:type="paragraph" w:customStyle="1" w:styleId="TableHeading">
    <w:name w:val="Table Heading"/>
    <w:basedOn w:val="TableContents"/>
    <w:rsid w:val="00A32FC2"/>
    <w:pPr>
      <w:jc w:val="center"/>
    </w:pPr>
    <w:rPr>
      <w:b/>
      <w:bCs/>
    </w:rPr>
  </w:style>
  <w:style w:type="paragraph" w:customStyle="1" w:styleId="Default">
    <w:name w:val="Default"/>
    <w:link w:val="DefaultChar"/>
    <w:rsid w:val="00A32F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2z0">
    <w:name w:val="WW8Num2z0"/>
    <w:rsid w:val="00A32FC2"/>
    <w:rPr>
      <w:rFonts w:ascii="Symbol" w:hAnsi="Symbol" w:cs="Symbol" w:hint="default"/>
    </w:rPr>
  </w:style>
  <w:style w:type="character" w:customStyle="1" w:styleId="WW8Num2z1">
    <w:name w:val="WW8Num2z1"/>
    <w:rsid w:val="00A32FC2"/>
    <w:rPr>
      <w:rFonts w:ascii="Courier New" w:hAnsi="Courier New" w:cs="Courier New" w:hint="default"/>
    </w:rPr>
  </w:style>
  <w:style w:type="character" w:customStyle="1" w:styleId="WW8Num2z2">
    <w:name w:val="WW8Num2z2"/>
    <w:rsid w:val="00A32FC2"/>
    <w:rPr>
      <w:rFonts w:ascii="Wingdings" w:hAnsi="Wingdings" w:cs="Wingdings" w:hint="default"/>
    </w:rPr>
  </w:style>
  <w:style w:type="character" w:customStyle="1" w:styleId="WW8Num3z1">
    <w:name w:val="WW8Num3z1"/>
    <w:rsid w:val="00A32FC2"/>
    <w:rPr>
      <w:b/>
      <w:bCs w:val="0"/>
      <w:i w:val="0"/>
      <w:iCs w:val="0"/>
      <w:sz w:val="24"/>
      <w:szCs w:val="24"/>
    </w:rPr>
  </w:style>
  <w:style w:type="character" w:customStyle="1" w:styleId="WW8Num4z0">
    <w:name w:val="WW8Num4z0"/>
    <w:rsid w:val="00A32FC2"/>
    <w:rPr>
      <w:rFonts w:ascii="Arial" w:hAnsi="Arial" w:cs="Arial" w:hint="default"/>
      <w:i w:val="0"/>
      <w:iCs w:val="0"/>
      <w:sz w:val="24"/>
    </w:rPr>
  </w:style>
  <w:style w:type="character" w:customStyle="1" w:styleId="WW8Num4z1">
    <w:name w:val="WW8Num4z1"/>
    <w:rsid w:val="00A32FC2"/>
    <w:rPr>
      <w:rFonts w:ascii="Courier New" w:hAnsi="Courier New" w:cs="Courier New" w:hint="default"/>
    </w:rPr>
  </w:style>
  <w:style w:type="character" w:customStyle="1" w:styleId="WW8Num4z2">
    <w:name w:val="WW8Num4z2"/>
    <w:rsid w:val="00A32FC2"/>
    <w:rPr>
      <w:rFonts w:ascii="Wingdings" w:hAnsi="Wingdings" w:cs="Wingdings" w:hint="default"/>
    </w:rPr>
  </w:style>
  <w:style w:type="character" w:customStyle="1" w:styleId="WW8Num4z3">
    <w:name w:val="WW8Num4z3"/>
    <w:rsid w:val="00A32FC2"/>
    <w:rPr>
      <w:rFonts w:ascii="Symbol" w:hAnsi="Symbol" w:cs="Symbol" w:hint="default"/>
    </w:rPr>
  </w:style>
  <w:style w:type="character" w:customStyle="1" w:styleId="WW8Num5z0">
    <w:name w:val="WW8Num5z0"/>
    <w:rsid w:val="00A32FC2"/>
    <w:rPr>
      <w:rFonts w:ascii="Arial" w:hAnsi="Arial" w:cs="Arial" w:hint="default"/>
      <w:b w:val="0"/>
      <w:bCs w:val="0"/>
      <w:i w:val="0"/>
      <w:iCs w:val="0"/>
      <w:sz w:val="24"/>
    </w:rPr>
  </w:style>
  <w:style w:type="character" w:customStyle="1" w:styleId="WW8Num5z1">
    <w:name w:val="WW8Num5z1"/>
    <w:rsid w:val="00A32FC2"/>
    <w:rPr>
      <w:rFonts w:ascii="Courier New" w:hAnsi="Courier New" w:cs="Courier New" w:hint="default"/>
    </w:rPr>
  </w:style>
  <w:style w:type="character" w:customStyle="1" w:styleId="WW8Num5z2">
    <w:name w:val="WW8Num5z2"/>
    <w:rsid w:val="00A32FC2"/>
    <w:rPr>
      <w:rFonts w:ascii="Wingdings" w:hAnsi="Wingdings" w:cs="Wingdings" w:hint="default"/>
    </w:rPr>
  </w:style>
  <w:style w:type="character" w:customStyle="1" w:styleId="WW8Num6z0">
    <w:name w:val="WW8Num6z0"/>
    <w:rsid w:val="00A32FC2"/>
    <w:rPr>
      <w:rFonts w:ascii="Symbol" w:hAnsi="Symbol" w:cs="Symbol" w:hint="default"/>
    </w:rPr>
  </w:style>
  <w:style w:type="character" w:customStyle="1" w:styleId="WW8Num6z1">
    <w:name w:val="WW8Num6z1"/>
    <w:rsid w:val="00A32FC2"/>
    <w:rPr>
      <w:rFonts w:ascii="Courier New" w:hAnsi="Courier New" w:cs="Courier New" w:hint="default"/>
    </w:rPr>
  </w:style>
  <w:style w:type="character" w:customStyle="1" w:styleId="WW8Num6z2">
    <w:name w:val="WW8Num6z2"/>
    <w:rsid w:val="00A32FC2"/>
    <w:rPr>
      <w:rFonts w:ascii="Wingdings" w:hAnsi="Wingdings" w:cs="Wingdings" w:hint="default"/>
    </w:rPr>
  </w:style>
  <w:style w:type="character" w:customStyle="1" w:styleId="WW8Num8z1">
    <w:name w:val="WW8Num8z1"/>
    <w:rsid w:val="00A32FC2"/>
    <w:rPr>
      <w:rFonts w:ascii="Courier New" w:hAnsi="Courier New" w:cs="Courier New" w:hint="default"/>
    </w:rPr>
  </w:style>
  <w:style w:type="character" w:customStyle="1" w:styleId="WW8Num8z2">
    <w:name w:val="WW8Num8z2"/>
    <w:rsid w:val="00A32FC2"/>
    <w:rPr>
      <w:rFonts w:ascii="Wingdings" w:hAnsi="Wingdings" w:cs="Wingdings" w:hint="default"/>
    </w:rPr>
  </w:style>
  <w:style w:type="character" w:customStyle="1" w:styleId="WW8Num8z3">
    <w:name w:val="WW8Num8z3"/>
    <w:rsid w:val="00A32FC2"/>
    <w:rPr>
      <w:rFonts w:ascii="Symbol" w:hAnsi="Symbol" w:cs="Symbol" w:hint="default"/>
    </w:rPr>
  </w:style>
  <w:style w:type="character" w:customStyle="1" w:styleId="WW8Num9z0">
    <w:name w:val="WW8Num9z0"/>
    <w:rsid w:val="00A32FC2"/>
    <w:rPr>
      <w:i w:val="0"/>
      <w:iCs w:val="0"/>
    </w:rPr>
  </w:style>
  <w:style w:type="character" w:customStyle="1" w:styleId="WW8Num9z1">
    <w:name w:val="WW8Num9z1"/>
    <w:rsid w:val="00A32FC2"/>
    <w:rPr>
      <w:rFonts w:ascii="Courier New" w:hAnsi="Courier New" w:cs="Courier New" w:hint="default"/>
    </w:rPr>
  </w:style>
  <w:style w:type="character" w:customStyle="1" w:styleId="WW8Num9z2">
    <w:name w:val="WW8Num9z2"/>
    <w:rsid w:val="00A32FC2"/>
    <w:rPr>
      <w:rFonts w:ascii="Wingdings" w:hAnsi="Wingdings" w:cs="Wingdings" w:hint="default"/>
    </w:rPr>
  </w:style>
  <w:style w:type="character" w:customStyle="1" w:styleId="WW8Num9z3">
    <w:name w:val="WW8Num9z3"/>
    <w:rsid w:val="00A32FC2"/>
    <w:rPr>
      <w:rFonts w:ascii="Symbol" w:hAnsi="Symbol" w:cs="Symbol" w:hint="default"/>
    </w:rPr>
  </w:style>
  <w:style w:type="character" w:customStyle="1" w:styleId="WW8Num10z1">
    <w:name w:val="WW8Num10z1"/>
    <w:rsid w:val="00A32FC2"/>
    <w:rPr>
      <w:rFonts w:ascii="Courier New" w:hAnsi="Courier New" w:cs="Courier New" w:hint="default"/>
    </w:rPr>
  </w:style>
  <w:style w:type="character" w:customStyle="1" w:styleId="WW8Num10z2">
    <w:name w:val="WW8Num10z2"/>
    <w:rsid w:val="00A32FC2"/>
    <w:rPr>
      <w:rFonts w:ascii="Wingdings" w:hAnsi="Wingdings" w:cs="Wingdings" w:hint="default"/>
    </w:rPr>
  </w:style>
  <w:style w:type="character" w:customStyle="1" w:styleId="WW8Num10z3">
    <w:name w:val="WW8Num10z3"/>
    <w:rsid w:val="00A32FC2"/>
    <w:rPr>
      <w:rFonts w:ascii="Symbol" w:hAnsi="Symbol" w:cs="Symbol" w:hint="default"/>
    </w:rPr>
  </w:style>
  <w:style w:type="character" w:customStyle="1" w:styleId="WW8Num5z3">
    <w:name w:val="WW8Num5z3"/>
    <w:rsid w:val="00A32FC2"/>
    <w:rPr>
      <w:rFonts w:ascii="Symbol" w:hAnsi="Symbol" w:cs="Symbol" w:hint="default"/>
    </w:rPr>
  </w:style>
  <w:style w:type="character" w:customStyle="1" w:styleId="WW8Num7z0">
    <w:name w:val="WW8Num7z0"/>
    <w:rsid w:val="00A32FC2"/>
    <w:rPr>
      <w:b w:val="0"/>
      <w:bCs w:val="0"/>
      <w:i w:val="0"/>
      <w:iCs w:val="0"/>
      <w:color w:val="00000A"/>
    </w:rPr>
  </w:style>
  <w:style w:type="character" w:customStyle="1" w:styleId="WW8Num8z0">
    <w:name w:val="WW8Num8z0"/>
    <w:rsid w:val="00A32FC2"/>
    <w:rPr>
      <w:rFonts w:ascii="Symbol" w:hAnsi="Symbol" w:cs="Symbol" w:hint="default"/>
    </w:rPr>
  </w:style>
  <w:style w:type="character" w:customStyle="1" w:styleId="WW8Num11z0">
    <w:name w:val="WW8Num11z0"/>
    <w:rsid w:val="00A32FC2"/>
    <w:rPr>
      <w:rFonts w:ascii="Wingdings" w:hAnsi="Wingdings" w:cs="Wingdings" w:hint="default"/>
      <w:b w:val="0"/>
      <w:bCs w:val="0"/>
      <w:i w:val="0"/>
      <w:iCs w:val="0"/>
      <w:color w:val="00000A"/>
    </w:rPr>
  </w:style>
  <w:style w:type="character" w:customStyle="1" w:styleId="WW8Num11z1">
    <w:name w:val="WW8Num11z1"/>
    <w:rsid w:val="00A32FC2"/>
    <w:rPr>
      <w:rFonts w:ascii="Courier New" w:hAnsi="Courier New" w:cs="Arial" w:hint="default"/>
      <w:b w:val="0"/>
      <w:bCs w:val="0"/>
      <w:i w:val="0"/>
      <w:iCs w:val="0"/>
      <w:sz w:val="24"/>
    </w:rPr>
  </w:style>
  <w:style w:type="character" w:customStyle="1" w:styleId="WW8Num11z2">
    <w:name w:val="WW8Num11z2"/>
    <w:rsid w:val="00A32FC2"/>
    <w:rPr>
      <w:rFonts w:ascii="Wingdings" w:hAnsi="Wingdings" w:cs="Wingdings" w:hint="default"/>
    </w:rPr>
  </w:style>
  <w:style w:type="character" w:customStyle="1" w:styleId="WW8Num11z3">
    <w:name w:val="WW8Num11z3"/>
    <w:rsid w:val="00A32FC2"/>
    <w:rPr>
      <w:rFonts w:ascii="Symbol" w:hAnsi="Symbol" w:cs="Symbol" w:hint="default"/>
    </w:rPr>
  </w:style>
  <w:style w:type="character" w:customStyle="1" w:styleId="WW8Num12z0">
    <w:name w:val="WW8Num12z0"/>
    <w:rsid w:val="00A32FC2"/>
    <w:rPr>
      <w:b w:val="0"/>
      <w:bCs w:val="0"/>
    </w:rPr>
  </w:style>
  <w:style w:type="character" w:customStyle="1" w:styleId="WW8Num12z1">
    <w:name w:val="WW8Num12z1"/>
    <w:rsid w:val="00A32FC2"/>
    <w:rPr>
      <w:rFonts w:ascii="Courier New" w:hAnsi="Courier New" w:cs="Arial" w:hint="default"/>
      <w:b w:val="0"/>
      <w:bCs w:val="0"/>
      <w:i w:val="0"/>
      <w:iCs w:val="0"/>
      <w:sz w:val="24"/>
    </w:rPr>
  </w:style>
  <w:style w:type="character" w:customStyle="1" w:styleId="WW8Num12z2">
    <w:name w:val="WW8Num12z2"/>
    <w:rsid w:val="00A32FC2"/>
    <w:rPr>
      <w:rFonts w:ascii="Wingdings" w:hAnsi="Wingdings" w:cs="Wingdings" w:hint="default"/>
    </w:rPr>
  </w:style>
  <w:style w:type="character" w:customStyle="1" w:styleId="WW8Num12z3">
    <w:name w:val="WW8Num12z3"/>
    <w:rsid w:val="00A32FC2"/>
    <w:rPr>
      <w:rFonts w:ascii="Symbol" w:hAnsi="Symbol" w:cs="Symbol" w:hint="default"/>
    </w:rPr>
  </w:style>
  <w:style w:type="character" w:customStyle="1" w:styleId="WW8Num14z0">
    <w:name w:val="WW8Num14z0"/>
    <w:rsid w:val="00A32FC2"/>
    <w:rPr>
      <w:rFonts w:ascii="Wingdings" w:hAnsi="Wingdings" w:cs="Wingdings" w:hint="default"/>
    </w:rPr>
  </w:style>
  <w:style w:type="character" w:customStyle="1" w:styleId="WW8Num14z1">
    <w:name w:val="WW8Num14z1"/>
    <w:rsid w:val="00A32FC2"/>
    <w:rPr>
      <w:rFonts w:ascii="Courier New" w:hAnsi="Courier New" w:cs="Arial" w:hint="default"/>
      <w:b w:val="0"/>
      <w:bCs w:val="0"/>
      <w:i w:val="0"/>
      <w:iCs w:val="0"/>
      <w:sz w:val="24"/>
    </w:rPr>
  </w:style>
  <w:style w:type="character" w:customStyle="1" w:styleId="WW8Num14z3">
    <w:name w:val="WW8Num14z3"/>
    <w:rsid w:val="00A32FC2"/>
    <w:rPr>
      <w:rFonts w:ascii="Symbol" w:hAnsi="Symbol" w:cs="Symbol" w:hint="default"/>
    </w:rPr>
  </w:style>
  <w:style w:type="character" w:customStyle="1" w:styleId="WW8Num15z1">
    <w:name w:val="WW8Num15z1"/>
    <w:rsid w:val="00A32FC2"/>
    <w:rPr>
      <w:b/>
      <w:bCs w:val="0"/>
      <w:i w:val="0"/>
      <w:iCs w:val="0"/>
      <w:sz w:val="24"/>
      <w:szCs w:val="24"/>
    </w:rPr>
  </w:style>
  <w:style w:type="character" w:customStyle="1" w:styleId="WW8Num16z1">
    <w:name w:val="WW8Num16z1"/>
    <w:rsid w:val="00A32FC2"/>
    <w:rPr>
      <w:rFonts w:ascii="Courier New" w:hAnsi="Courier New" w:cs="Arial" w:hint="default"/>
      <w:b w:val="0"/>
      <w:bCs w:val="0"/>
      <w:i w:val="0"/>
      <w:iCs w:val="0"/>
      <w:sz w:val="24"/>
    </w:rPr>
  </w:style>
  <w:style w:type="character" w:customStyle="1" w:styleId="WW8Num16z2">
    <w:name w:val="WW8Num16z2"/>
    <w:rsid w:val="00A32FC2"/>
    <w:rPr>
      <w:rFonts w:ascii="Wingdings" w:hAnsi="Wingdings" w:cs="Wingdings" w:hint="default"/>
    </w:rPr>
  </w:style>
  <w:style w:type="character" w:customStyle="1" w:styleId="WW8Num16z3">
    <w:name w:val="WW8Num16z3"/>
    <w:rsid w:val="00A32FC2"/>
    <w:rPr>
      <w:rFonts w:ascii="Symbol" w:hAnsi="Symbol" w:cs="Symbol" w:hint="default"/>
    </w:rPr>
  </w:style>
  <w:style w:type="character" w:customStyle="1" w:styleId="WW8Num7z1">
    <w:name w:val="WW8Num7z1"/>
    <w:rsid w:val="00A32FC2"/>
    <w:rPr>
      <w:rFonts w:ascii="Courier New" w:hAnsi="Courier New" w:cs="Courier New" w:hint="default"/>
    </w:rPr>
  </w:style>
  <w:style w:type="character" w:customStyle="1" w:styleId="WW8Num7z2">
    <w:name w:val="WW8Num7z2"/>
    <w:rsid w:val="00A32FC2"/>
    <w:rPr>
      <w:rFonts w:ascii="Wingdings" w:hAnsi="Wingdings" w:cs="Wingdings" w:hint="default"/>
    </w:rPr>
  </w:style>
  <w:style w:type="character" w:customStyle="1" w:styleId="WW8Num10z0">
    <w:name w:val="WW8Num10z0"/>
    <w:rsid w:val="00A32FC2"/>
    <w:rPr>
      <w:rFonts w:ascii="Symbol" w:hAnsi="Symbol" w:cs="Symbol" w:hint="default"/>
    </w:rPr>
  </w:style>
  <w:style w:type="character" w:customStyle="1" w:styleId="WW-DefaultParagraphFont">
    <w:name w:val="WW-Default Paragraph Font"/>
    <w:rsid w:val="00A32FC2"/>
  </w:style>
  <w:style w:type="character" w:customStyle="1" w:styleId="WW-DefaultParagraphFont1">
    <w:name w:val="WW-Default Paragraph Font1"/>
    <w:rsid w:val="00A32FC2"/>
  </w:style>
  <w:style w:type="character" w:customStyle="1" w:styleId="ListParagraphChar">
    <w:name w:val="List Paragraph Char"/>
    <w:uiPriority w:val="99"/>
    <w:rsid w:val="00A32FC2"/>
  </w:style>
  <w:style w:type="character" w:customStyle="1" w:styleId="CommentReference1">
    <w:name w:val="Comment Reference1"/>
    <w:rsid w:val="00A32FC2"/>
    <w:rPr>
      <w:sz w:val="16"/>
      <w:szCs w:val="16"/>
    </w:rPr>
  </w:style>
  <w:style w:type="character" w:customStyle="1" w:styleId="CommentTextChar">
    <w:name w:val="Comment Text Char"/>
    <w:rsid w:val="00A32FC2"/>
    <w:rPr>
      <w:sz w:val="20"/>
      <w:szCs w:val="20"/>
    </w:rPr>
  </w:style>
  <w:style w:type="character" w:customStyle="1" w:styleId="CommentSubjectChar">
    <w:name w:val="Comment Subject Char"/>
    <w:rsid w:val="00A32FC2"/>
    <w:rPr>
      <w:b/>
      <w:bCs/>
      <w:sz w:val="20"/>
      <w:szCs w:val="20"/>
    </w:rPr>
  </w:style>
  <w:style w:type="character" w:customStyle="1" w:styleId="BodyText2Char1">
    <w:name w:val="Body Text 2 Char1"/>
    <w:basedOn w:val="WW-DefaultParagraphFont1"/>
    <w:rsid w:val="00A32FC2"/>
  </w:style>
  <w:style w:type="character" w:customStyle="1" w:styleId="NoSpacingChar">
    <w:name w:val="No Spacing Char"/>
    <w:rsid w:val="00A32FC2"/>
    <w:rPr>
      <w:lang w:val="en-US"/>
    </w:rPr>
  </w:style>
  <w:style w:type="character" w:customStyle="1" w:styleId="ListLabel1">
    <w:name w:val="ListLabel 1"/>
    <w:rsid w:val="00A32FC2"/>
    <w:rPr>
      <w:rFonts w:ascii="Courier New" w:hAnsi="Courier New" w:cs="Courier New" w:hint="default"/>
    </w:rPr>
  </w:style>
  <w:style w:type="character" w:customStyle="1" w:styleId="ListLabel2">
    <w:name w:val="ListLabel 2"/>
    <w:rsid w:val="00A32FC2"/>
    <w:rPr>
      <w:b/>
      <w:bCs w:val="0"/>
      <w:i w:val="0"/>
      <w:iCs w:val="0"/>
      <w:sz w:val="24"/>
      <w:szCs w:val="24"/>
    </w:rPr>
  </w:style>
  <w:style w:type="character" w:customStyle="1" w:styleId="ListLabel3">
    <w:name w:val="ListLabel 3"/>
    <w:rsid w:val="00A32FC2"/>
    <w:rPr>
      <w:rFonts w:ascii="Arial" w:hAnsi="Arial" w:cs="Arial" w:hint="default"/>
      <w:i w:val="0"/>
      <w:iCs w:val="0"/>
      <w:sz w:val="24"/>
    </w:rPr>
  </w:style>
  <w:style w:type="character" w:customStyle="1" w:styleId="ListLabel4">
    <w:name w:val="ListLabel 4"/>
    <w:rsid w:val="00A32FC2"/>
    <w:rPr>
      <w:rFonts w:ascii="Arial" w:hAnsi="Arial" w:cs="Arial" w:hint="default"/>
      <w:b w:val="0"/>
      <w:bCs w:val="0"/>
      <w:i w:val="0"/>
      <w:iCs w:val="0"/>
      <w:sz w:val="24"/>
    </w:rPr>
  </w:style>
  <w:style w:type="character" w:customStyle="1" w:styleId="ListLabel5">
    <w:name w:val="ListLabel 5"/>
    <w:rsid w:val="00A32FC2"/>
    <w:rPr>
      <w:rFonts w:ascii="Calibri" w:hAnsi="Calibri" w:cs="Calibri" w:hint="default"/>
    </w:rPr>
  </w:style>
  <w:style w:type="character" w:customStyle="1" w:styleId="ListLabel6">
    <w:name w:val="ListLabel 6"/>
    <w:rsid w:val="00A32FC2"/>
    <w:rPr>
      <w:b w:val="0"/>
      <w:bCs w:val="0"/>
      <w:i w:val="0"/>
      <w:iCs w:val="0"/>
      <w:color w:val="00000A"/>
    </w:rPr>
  </w:style>
  <w:style w:type="character" w:customStyle="1" w:styleId="ListLabel7">
    <w:name w:val="ListLabel 7"/>
    <w:rsid w:val="00A32FC2"/>
    <w:rPr>
      <w:rFonts w:ascii="TimesNewRomanPSMT" w:eastAsia="TimesNewRomanPSMT" w:hAnsi="TimesNewRomanPSMT" w:cs="Times New Roman" w:hint="default"/>
    </w:rPr>
  </w:style>
  <w:style w:type="character" w:customStyle="1" w:styleId="ListLabel8">
    <w:name w:val="ListLabel 8"/>
    <w:rsid w:val="00A32FC2"/>
    <w:rPr>
      <w:i w:val="0"/>
      <w:iCs w:val="0"/>
    </w:rPr>
  </w:style>
  <w:style w:type="character" w:customStyle="1" w:styleId="NumberingSymbols">
    <w:name w:val="Numbering Symbols"/>
    <w:rsid w:val="00A32FC2"/>
  </w:style>
  <w:style w:type="character" w:customStyle="1" w:styleId="FootnoteCharacters">
    <w:name w:val="Footnote Characters"/>
    <w:rsid w:val="00A32FC2"/>
    <w:rPr>
      <w:vertAlign w:val="superscript"/>
    </w:rPr>
  </w:style>
  <w:style w:type="character" w:customStyle="1" w:styleId="BalloonTextChar1">
    <w:name w:val="Balloon Text Char1"/>
    <w:basedOn w:val="DefaultParagraphFont"/>
    <w:link w:val="BalloonText"/>
    <w:semiHidden/>
    <w:locked/>
    <w:rsid w:val="00A32FC2"/>
    <w:rPr>
      <w:rFonts w:ascii="Tahoma" w:eastAsia="Arial Unicode MS" w:hAnsi="Tahoma" w:cs="Tahoma"/>
      <w:color w:val="000000"/>
      <w:kern w:val="2"/>
      <w:sz w:val="16"/>
      <w:szCs w:val="16"/>
      <w:lang w:eastAsia="ar-SA"/>
    </w:rPr>
  </w:style>
  <w:style w:type="character" w:customStyle="1" w:styleId="BodyText2Char2">
    <w:name w:val="Body Text 2 Char2"/>
    <w:basedOn w:val="DefaultParagraphFont"/>
    <w:link w:val="BodyText2"/>
    <w:locked/>
    <w:rsid w:val="00A32FC2"/>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semiHidden/>
    <w:locked/>
    <w:rsid w:val="00A32FC2"/>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uiPriority w:val="99"/>
    <w:locked/>
    <w:rsid w:val="00A32FC2"/>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semiHidden/>
    <w:locked/>
    <w:rsid w:val="00A32FC2"/>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A32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7103C8"/>
    <w:pPr>
      <w:suppressAutoHyphens w:val="0"/>
      <w:spacing w:before="120" w:after="160" w:line="240" w:lineRule="exact"/>
      <w:jc w:val="both"/>
    </w:pPr>
    <w:rPr>
      <w:rFonts w:ascii="Tahoma" w:eastAsia="Times New Roman" w:hAnsi="Tahoma"/>
      <w:color w:val="auto"/>
      <w:kern w:val="0"/>
      <w:sz w:val="20"/>
      <w:szCs w:val="20"/>
      <w:lang w:eastAsia="en-US"/>
    </w:rPr>
  </w:style>
  <w:style w:type="character" w:customStyle="1" w:styleId="DefaultChar">
    <w:name w:val="Default Char"/>
    <w:link w:val="Default"/>
    <w:locked/>
    <w:rsid w:val="004F3EE7"/>
    <w:rPr>
      <w:rFonts w:ascii="Arial" w:eastAsia="Times New Roman" w:hAnsi="Arial" w:cs="Arial"/>
      <w:color w:val="000000"/>
      <w:sz w:val="24"/>
      <w:szCs w:val="24"/>
    </w:rPr>
  </w:style>
  <w:style w:type="paragraph" w:styleId="Title">
    <w:name w:val="Title"/>
    <w:basedOn w:val="Normal"/>
    <w:next w:val="Normal"/>
    <w:link w:val="TitleChar"/>
    <w:qFormat/>
    <w:rsid w:val="001C147A"/>
    <w:pPr>
      <w:pBdr>
        <w:bottom w:val="single" w:sz="8" w:space="4" w:color="4F81BD"/>
      </w:pBdr>
      <w:suppressAutoHyphens w:val="0"/>
      <w:spacing w:after="300" w:line="240" w:lineRule="auto"/>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rsid w:val="001C147A"/>
    <w:rPr>
      <w:rFonts w:ascii="Cambria" w:eastAsia="Times New Roman" w:hAnsi="Cambria" w:cs="Times New Roman"/>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C5C"/>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A32FC2"/>
    <w:pPr>
      <w:keepNext/>
      <w:keepLines/>
      <w:spacing w:before="480"/>
      <w:outlineLvl w:val="0"/>
    </w:pPr>
    <w:rPr>
      <w:rFonts w:ascii="Cambria" w:hAnsi="Cambria"/>
      <w:b/>
      <w:bCs/>
      <w:color w:val="365F91"/>
      <w:sz w:val="28"/>
      <w:szCs w:val="28"/>
    </w:rPr>
  </w:style>
  <w:style w:type="paragraph" w:styleId="Heading2">
    <w:name w:val="heading 2"/>
    <w:basedOn w:val="Normal"/>
    <w:next w:val="BodyText"/>
    <w:link w:val="Heading2Char"/>
    <w:unhideWhenUsed/>
    <w:qFormat/>
    <w:rsid w:val="00A32FC2"/>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semiHidden/>
    <w:unhideWhenUsed/>
    <w:qFormat/>
    <w:rsid w:val="00A32FC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link w:val="Heading4Char"/>
    <w:semiHidden/>
    <w:unhideWhenUsed/>
    <w:qFormat/>
    <w:rsid w:val="00A32FC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semiHidden/>
    <w:unhideWhenUsed/>
    <w:qFormat/>
    <w:rsid w:val="00A32FC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link w:val="Heading6Char"/>
    <w:semiHidden/>
    <w:unhideWhenUsed/>
    <w:qFormat/>
    <w:rsid w:val="00A32FC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link w:val="Heading7Char"/>
    <w:semiHidden/>
    <w:unhideWhenUsed/>
    <w:qFormat/>
    <w:rsid w:val="00A32FC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link w:val="Heading8Char"/>
    <w:semiHidden/>
    <w:unhideWhenUsed/>
    <w:qFormat/>
    <w:rsid w:val="00A32FC2"/>
    <w:pPr>
      <w:keepNext/>
      <w:tabs>
        <w:tab w:val="num" w:pos="0"/>
      </w:tabs>
      <w:ind w:left="1440" w:hanging="1440"/>
      <w:jc w:val="both"/>
      <w:outlineLvl w:val="7"/>
    </w:pPr>
    <w:rPr>
      <w:rFonts w:eastAsia="Times New Roman"/>
      <w:b/>
    </w:rPr>
  </w:style>
  <w:style w:type="paragraph" w:styleId="Heading9">
    <w:name w:val="heading 9"/>
    <w:basedOn w:val="Normal"/>
    <w:next w:val="BodyText"/>
    <w:link w:val="Heading9Char"/>
    <w:semiHidden/>
    <w:unhideWhenUsed/>
    <w:qFormat/>
    <w:rsid w:val="00A32FC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FC2"/>
    <w:rPr>
      <w:rFonts w:ascii="Cambria" w:eastAsia="Arial Unicode MS" w:hAnsi="Cambria" w:cs="Times New Roman"/>
      <w:b/>
      <w:bCs/>
      <w:color w:val="365F91"/>
      <w:kern w:val="2"/>
      <w:sz w:val="28"/>
      <w:szCs w:val="28"/>
      <w:lang w:eastAsia="ar-SA"/>
    </w:rPr>
  </w:style>
  <w:style w:type="character" w:customStyle="1" w:styleId="Heading2Char">
    <w:name w:val="Heading 2 Char"/>
    <w:basedOn w:val="DefaultParagraphFont"/>
    <w:link w:val="Heading2"/>
    <w:rsid w:val="00A32FC2"/>
    <w:rPr>
      <w:rFonts w:ascii="Book Antiqua" w:eastAsia="Times New Roman" w:hAnsi="Book Antiqua" w:cs="Times New Roman"/>
      <w:b/>
      <w:bCs/>
      <w:color w:val="000000"/>
      <w:kern w:val="2"/>
      <w:sz w:val="28"/>
      <w:szCs w:val="24"/>
      <w:lang w:eastAsia="ar-SA"/>
    </w:rPr>
  </w:style>
  <w:style w:type="character" w:customStyle="1" w:styleId="Heading3Char">
    <w:name w:val="Heading 3 Char"/>
    <w:basedOn w:val="DefaultParagraphFont"/>
    <w:link w:val="Heading3"/>
    <w:semiHidden/>
    <w:rsid w:val="00A32FC2"/>
    <w:rPr>
      <w:rFonts w:ascii="Arial" w:eastAsia="Times New Roman" w:hAnsi="Arial" w:cs="Times New Roman"/>
      <w:b/>
      <w:bCs/>
      <w:color w:val="000000"/>
      <w:kern w:val="2"/>
      <w:sz w:val="26"/>
      <w:szCs w:val="26"/>
      <w:lang w:eastAsia="ar-SA"/>
    </w:rPr>
  </w:style>
  <w:style w:type="character" w:customStyle="1" w:styleId="Heading4Char">
    <w:name w:val="Heading 4 Char"/>
    <w:basedOn w:val="DefaultParagraphFont"/>
    <w:link w:val="Heading4"/>
    <w:semiHidden/>
    <w:rsid w:val="00A32FC2"/>
    <w:rPr>
      <w:rFonts w:ascii="Book Antiqua" w:eastAsia="Times New Roman" w:hAnsi="Book Antiqua" w:cs="Times New Roman"/>
      <w:b/>
      <w:bCs/>
      <w:color w:val="000000"/>
      <w:kern w:val="2"/>
      <w:sz w:val="28"/>
      <w:szCs w:val="24"/>
      <w:u w:val="single"/>
      <w:lang w:eastAsia="ar-SA"/>
    </w:rPr>
  </w:style>
  <w:style w:type="character" w:customStyle="1" w:styleId="Heading5Char">
    <w:name w:val="Heading 5 Char"/>
    <w:basedOn w:val="DefaultParagraphFont"/>
    <w:link w:val="Heading5"/>
    <w:semiHidden/>
    <w:rsid w:val="00A32FC2"/>
    <w:rPr>
      <w:rFonts w:ascii="Times New Roman" w:eastAsia="Times New Roman" w:hAnsi="Times New Roman" w:cs="Times New Roman"/>
      <w:b/>
      <w:bCs/>
      <w:i/>
      <w:iCs/>
      <w:color w:val="000000"/>
      <w:kern w:val="2"/>
      <w:sz w:val="26"/>
      <w:szCs w:val="26"/>
      <w:lang w:eastAsia="ar-SA"/>
    </w:rPr>
  </w:style>
  <w:style w:type="character" w:customStyle="1" w:styleId="Heading6Char">
    <w:name w:val="Heading 6 Char"/>
    <w:basedOn w:val="DefaultParagraphFont"/>
    <w:link w:val="Heading6"/>
    <w:semiHidden/>
    <w:rsid w:val="00A32FC2"/>
    <w:rPr>
      <w:rFonts w:ascii="Book Antiqua" w:eastAsia="Times New Roman" w:hAnsi="Book Antiqua" w:cs="Times New Roman"/>
      <w:color w:val="000000"/>
      <w:kern w:val="2"/>
      <w:sz w:val="28"/>
      <w:szCs w:val="24"/>
      <w:lang w:eastAsia="ar-SA"/>
    </w:rPr>
  </w:style>
  <w:style w:type="character" w:customStyle="1" w:styleId="Heading7Char">
    <w:name w:val="Heading 7 Char"/>
    <w:basedOn w:val="DefaultParagraphFont"/>
    <w:link w:val="Heading7"/>
    <w:semiHidden/>
    <w:rsid w:val="00A32FC2"/>
    <w:rPr>
      <w:rFonts w:ascii="Book Antiqua" w:eastAsia="Times New Roman" w:hAnsi="Book Antiqua" w:cs="Arial"/>
      <w:b/>
      <w:bCs/>
      <w:color w:val="000000"/>
      <w:kern w:val="2"/>
      <w:sz w:val="24"/>
      <w:szCs w:val="24"/>
      <w:lang w:eastAsia="ar-SA"/>
    </w:rPr>
  </w:style>
  <w:style w:type="character" w:customStyle="1" w:styleId="Heading8Char">
    <w:name w:val="Heading 8 Char"/>
    <w:basedOn w:val="DefaultParagraphFont"/>
    <w:link w:val="Heading8"/>
    <w:semiHidden/>
    <w:rsid w:val="00A32FC2"/>
    <w:rPr>
      <w:rFonts w:ascii="Times New Roman" w:eastAsia="Times New Roman" w:hAnsi="Times New Roman" w:cs="Times New Roman"/>
      <w:b/>
      <w:color w:val="000000"/>
      <w:kern w:val="2"/>
      <w:sz w:val="24"/>
      <w:szCs w:val="24"/>
      <w:lang w:eastAsia="ar-SA"/>
    </w:rPr>
  </w:style>
  <w:style w:type="character" w:customStyle="1" w:styleId="Heading9Char">
    <w:name w:val="Heading 9 Char"/>
    <w:basedOn w:val="DefaultParagraphFont"/>
    <w:link w:val="Heading9"/>
    <w:semiHidden/>
    <w:rsid w:val="00A32FC2"/>
    <w:rPr>
      <w:rFonts w:ascii="Arial" w:eastAsia="Times New Roman" w:hAnsi="Arial" w:cs="Arial"/>
      <w:color w:val="000000"/>
      <w:kern w:val="2"/>
      <w:sz w:val="24"/>
      <w:szCs w:val="24"/>
      <w:lang w:eastAsia="ar-SA"/>
    </w:rPr>
  </w:style>
  <w:style w:type="character" w:styleId="Hyperlink">
    <w:name w:val="Hyperlink"/>
    <w:basedOn w:val="DefaultParagraphFont"/>
    <w:uiPriority w:val="99"/>
    <w:unhideWhenUsed/>
    <w:rsid w:val="00A32FC2"/>
    <w:rPr>
      <w:color w:val="0000FF"/>
      <w:u w:val="single"/>
    </w:rPr>
  </w:style>
  <w:style w:type="character" w:styleId="FollowedHyperlink">
    <w:name w:val="FollowedHyperlink"/>
    <w:basedOn w:val="DefaultParagraphFont"/>
    <w:uiPriority w:val="99"/>
    <w:semiHidden/>
    <w:unhideWhenUsed/>
    <w:rsid w:val="00A32FC2"/>
    <w:rPr>
      <w:color w:val="800080" w:themeColor="followedHyperlink"/>
      <w:u w:val="single"/>
    </w:rPr>
  </w:style>
  <w:style w:type="paragraph" w:styleId="BodyText">
    <w:name w:val="Body Text"/>
    <w:basedOn w:val="Normal"/>
    <w:link w:val="BodyTextChar"/>
    <w:semiHidden/>
    <w:unhideWhenUsed/>
    <w:rsid w:val="00A32FC2"/>
    <w:pPr>
      <w:spacing w:after="120"/>
    </w:pPr>
  </w:style>
  <w:style w:type="character" w:customStyle="1" w:styleId="BodyTextChar">
    <w:name w:val="Body Text Char"/>
    <w:basedOn w:val="DefaultParagraphFont"/>
    <w:link w:val="BodyText"/>
    <w:semiHidden/>
    <w:rsid w:val="00A32FC2"/>
    <w:rPr>
      <w:rFonts w:ascii="Times New Roman" w:eastAsia="Arial Unicode MS" w:hAnsi="Times New Roman" w:cs="Times New Roman"/>
      <w:color w:val="000000"/>
      <w:kern w:val="2"/>
      <w:sz w:val="24"/>
      <w:szCs w:val="24"/>
      <w:lang w:eastAsia="ar-SA"/>
    </w:rPr>
  </w:style>
  <w:style w:type="paragraph" w:styleId="FootnoteText">
    <w:name w:val="footnote text"/>
    <w:basedOn w:val="Normal"/>
    <w:link w:val="FootnoteTextChar"/>
    <w:uiPriority w:val="99"/>
    <w:semiHidden/>
    <w:unhideWhenUsed/>
    <w:rsid w:val="00A32FC2"/>
    <w:pPr>
      <w:suppressAutoHyphens w:val="0"/>
      <w:spacing w:line="240" w:lineRule="auto"/>
    </w:pPr>
    <w:rPr>
      <w:rFonts w:ascii="Calibri" w:eastAsia="Times New Roman" w:hAnsi="Calibri"/>
      <w:color w:val="auto"/>
      <w:kern w:val="0"/>
      <w:sz w:val="20"/>
      <w:szCs w:val="20"/>
      <w:lang w:eastAsia="en-US"/>
    </w:rPr>
  </w:style>
  <w:style w:type="character" w:customStyle="1" w:styleId="FootnoteTextChar">
    <w:name w:val="Footnote Text Char"/>
    <w:basedOn w:val="DefaultParagraphFont"/>
    <w:link w:val="FootnoteText"/>
    <w:uiPriority w:val="99"/>
    <w:semiHidden/>
    <w:rsid w:val="00A32FC2"/>
    <w:rPr>
      <w:rFonts w:ascii="Calibri" w:eastAsia="Times New Roman" w:hAnsi="Calibri" w:cs="Times New Roman"/>
      <w:sz w:val="20"/>
      <w:szCs w:val="20"/>
    </w:rPr>
  </w:style>
  <w:style w:type="paragraph" w:styleId="Header">
    <w:name w:val="header"/>
    <w:basedOn w:val="Normal"/>
    <w:link w:val="HeaderChar1"/>
    <w:uiPriority w:val="99"/>
    <w:unhideWhenUsed/>
    <w:rsid w:val="00A32FC2"/>
    <w:pPr>
      <w:suppressLineNumbers/>
      <w:tabs>
        <w:tab w:val="center" w:pos="4513"/>
        <w:tab w:val="right" w:pos="9026"/>
      </w:tabs>
    </w:pPr>
  </w:style>
  <w:style w:type="character" w:customStyle="1" w:styleId="HeaderChar">
    <w:name w:val="Header Char"/>
    <w:basedOn w:val="DefaultParagraphFont"/>
    <w:semiHidden/>
    <w:rsid w:val="00A32FC2"/>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1"/>
    <w:uiPriority w:val="99"/>
    <w:unhideWhenUsed/>
    <w:rsid w:val="00A32FC2"/>
    <w:pPr>
      <w:suppressLineNumbers/>
      <w:tabs>
        <w:tab w:val="center" w:pos="4513"/>
        <w:tab w:val="right" w:pos="9026"/>
      </w:tabs>
    </w:pPr>
  </w:style>
  <w:style w:type="character" w:customStyle="1" w:styleId="FooterChar">
    <w:name w:val="Footer Char"/>
    <w:basedOn w:val="DefaultParagraphFont"/>
    <w:uiPriority w:val="99"/>
    <w:rsid w:val="00A32FC2"/>
    <w:rPr>
      <w:rFonts w:ascii="Times New Roman" w:eastAsia="Arial Unicode MS" w:hAnsi="Times New Roman" w:cs="Times New Roman"/>
      <w:color w:val="000000"/>
      <w:kern w:val="2"/>
      <w:sz w:val="24"/>
      <w:szCs w:val="24"/>
      <w:lang w:eastAsia="ar-SA"/>
    </w:rPr>
  </w:style>
  <w:style w:type="paragraph" w:styleId="Caption">
    <w:name w:val="caption"/>
    <w:basedOn w:val="Normal"/>
    <w:semiHidden/>
    <w:unhideWhenUsed/>
    <w:qFormat/>
    <w:rsid w:val="00A32FC2"/>
    <w:pPr>
      <w:suppressLineNumbers/>
      <w:spacing w:before="120" w:after="120"/>
    </w:pPr>
    <w:rPr>
      <w:rFonts w:cs="Mangal"/>
      <w:i/>
      <w:iCs/>
    </w:rPr>
  </w:style>
  <w:style w:type="paragraph" w:styleId="List">
    <w:name w:val="List"/>
    <w:basedOn w:val="BodyText"/>
    <w:semiHidden/>
    <w:unhideWhenUsed/>
    <w:rsid w:val="00A32FC2"/>
    <w:rPr>
      <w:rFonts w:cs="Mangal"/>
    </w:rPr>
  </w:style>
  <w:style w:type="paragraph" w:styleId="BodyText2">
    <w:name w:val="Body Text 2"/>
    <w:basedOn w:val="Normal"/>
    <w:link w:val="BodyText2Char2"/>
    <w:unhideWhenUsed/>
    <w:rsid w:val="00A32FC2"/>
    <w:pPr>
      <w:spacing w:after="120" w:line="480" w:lineRule="auto"/>
    </w:pPr>
  </w:style>
  <w:style w:type="character" w:customStyle="1" w:styleId="BodyText2Char">
    <w:name w:val="Body Text 2 Char"/>
    <w:basedOn w:val="DefaultParagraphFont"/>
    <w:semiHidden/>
    <w:rsid w:val="00A32FC2"/>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1"/>
    <w:semiHidden/>
    <w:unhideWhenUsed/>
    <w:rsid w:val="00A32FC2"/>
    <w:pPr>
      <w:spacing w:after="120"/>
    </w:pPr>
    <w:rPr>
      <w:rFonts w:eastAsia="Times New Roman"/>
      <w:sz w:val="16"/>
      <w:szCs w:val="16"/>
    </w:rPr>
  </w:style>
  <w:style w:type="character" w:customStyle="1" w:styleId="BodyText3Char">
    <w:name w:val="Body Text 3 Char"/>
    <w:basedOn w:val="DefaultParagraphFont"/>
    <w:semiHidden/>
    <w:rsid w:val="00A32FC2"/>
    <w:rPr>
      <w:rFonts w:ascii="Times New Roman" w:eastAsia="Arial Unicode MS" w:hAnsi="Times New Roman" w:cs="Times New Roman"/>
      <w:color w:val="000000"/>
      <w:kern w:val="2"/>
      <w:sz w:val="16"/>
      <w:szCs w:val="16"/>
      <w:lang w:eastAsia="ar-SA"/>
    </w:rPr>
  </w:style>
  <w:style w:type="paragraph" w:styleId="BalloonText">
    <w:name w:val="Balloon Text"/>
    <w:basedOn w:val="Normal"/>
    <w:link w:val="BalloonTextChar1"/>
    <w:semiHidden/>
    <w:unhideWhenUsed/>
    <w:rsid w:val="00A32FC2"/>
    <w:rPr>
      <w:rFonts w:ascii="Tahoma" w:hAnsi="Tahoma" w:cs="Tahoma"/>
      <w:sz w:val="16"/>
      <w:szCs w:val="16"/>
    </w:rPr>
  </w:style>
  <w:style w:type="character" w:customStyle="1" w:styleId="BalloonTextChar">
    <w:name w:val="Balloon Text Char"/>
    <w:basedOn w:val="DefaultParagraphFont"/>
    <w:semiHidden/>
    <w:rsid w:val="00A32FC2"/>
    <w:rPr>
      <w:rFonts w:ascii="Tahoma" w:eastAsia="Arial Unicode MS" w:hAnsi="Tahoma" w:cs="Tahoma"/>
      <w:color w:val="000000"/>
      <w:kern w:val="2"/>
      <w:sz w:val="16"/>
      <w:szCs w:val="16"/>
      <w:lang w:eastAsia="ar-SA"/>
    </w:rPr>
  </w:style>
  <w:style w:type="paragraph" w:styleId="NoSpacing">
    <w:name w:val="No Spacing"/>
    <w:uiPriority w:val="1"/>
    <w:qFormat/>
    <w:rsid w:val="00A32FC2"/>
    <w:pPr>
      <w:suppressAutoHyphens/>
      <w:spacing w:after="0" w:line="100" w:lineRule="atLeast"/>
    </w:pPr>
    <w:rPr>
      <w:rFonts w:ascii="Calibri" w:eastAsia="Arial Unicode MS" w:hAnsi="Calibri" w:cs="Calibri"/>
      <w:kern w:val="2"/>
      <w:lang w:eastAsia="ar-SA"/>
    </w:rPr>
  </w:style>
  <w:style w:type="paragraph" w:styleId="ListParagraph">
    <w:name w:val="List Paragraph"/>
    <w:basedOn w:val="Normal"/>
    <w:uiPriority w:val="34"/>
    <w:qFormat/>
    <w:rsid w:val="00A32FC2"/>
    <w:pPr>
      <w:ind w:left="720"/>
    </w:pPr>
  </w:style>
  <w:style w:type="paragraph" w:customStyle="1" w:styleId="Heading">
    <w:name w:val="Heading"/>
    <w:basedOn w:val="Normal"/>
    <w:next w:val="BodyText"/>
    <w:rsid w:val="00A32FC2"/>
    <w:pPr>
      <w:keepNext/>
      <w:spacing w:before="240" w:after="120"/>
    </w:pPr>
    <w:rPr>
      <w:rFonts w:ascii="Arial" w:hAnsi="Arial" w:cs="Mangal"/>
      <w:sz w:val="28"/>
      <w:szCs w:val="28"/>
    </w:rPr>
  </w:style>
  <w:style w:type="paragraph" w:customStyle="1" w:styleId="Index">
    <w:name w:val="Index"/>
    <w:basedOn w:val="Normal"/>
    <w:rsid w:val="00A32FC2"/>
    <w:pPr>
      <w:suppressLineNumbers/>
    </w:pPr>
    <w:rPr>
      <w:rFonts w:cs="Mangal"/>
    </w:rPr>
  </w:style>
  <w:style w:type="paragraph" w:customStyle="1" w:styleId="CommentText1">
    <w:name w:val="Comment Text1"/>
    <w:basedOn w:val="Normal"/>
    <w:rsid w:val="00A32FC2"/>
    <w:rPr>
      <w:sz w:val="20"/>
      <w:szCs w:val="20"/>
    </w:rPr>
  </w:style>
  <w:style w:type="paragraph" w:customStyle="1" w:styleId="CommentSubject1">
    <w:name w:val="Comment Subject1"/>
    <w:basedOn w:val="CommentText1"/>
    <w:rsid w:val="00A32FC2"/>
    <w:rPr>
      <w:b/>
      <w:bCs/>
    </w:rPr>
  </w:style>
  <w:style w:type="paragraph" w:customStyle="1" w:styleId="ContentsHeading">
    <w:name w:val="Contents Heading"/>
    <w:basedOn w:val="Heading1"/>
    <w:rsid w:val="00A32FC2"/>
    <w:pPr>
      <w:suppressLineNumbers/>
    </w:pPr>
    <w:rPr>
      <w:sz w:val="32"/>
      <w:szCs w:val="32"/>
    </w:rPr>
  </w:style>
  <w:style w:type="paragraph" w:customStyle="1" w:styleId="TableContents">
    <w:name w:val="Table Contents"/>
    <w:basedOn w:val="Normal"/>
    <w:rsid w:val="00A32FC2"/>
    <w:pPr>
      <w:suppressLineNumbers/>
    </w:pPr>
  </w:style>
  <w:style w:type="paragraph" w:customStyle="1" w:styleId="TableHeading">
    <w:name w:val="Table Heading"/>
    <w:basedOn w:val="TableContents"/>
    <w:rsid w:val="00A32FC2"/>
    <w:pPr>
      <w:jc w:val="center"/>
    </w:pPr>
    <w:rPr>
      <w:b/>
      <w:bCs/>
    </w:rPr>
  </w:style>
  <w:style w:type="paragraph" w:customStyle="1" w:styleId="Default">
    <w:name w:val="Default"/>
    <w:link w:val="DefaultChar"/>
    <w:rsid w:val="00A32FC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2z0">
    <w:name w:val="WW8Num2z0"/>
    <w:rsid w:val="00A32FC2"/>
    <w:rPr>
      <w:rFonts w:ascii="Symbol" w:hAnsi="Symbol" w:cs="Symbol" w:hint="default"/>
    </w:rPr>
  </w:style>
  <w:style w:type="character" w:customStyle="1" w:styleId="WW8Num2z1">
    <w:name w:val="WW8Num2z1"/>
    <w:rsid w:val="00A32FC2"/>
    <w:rPr>
      <w:rFonts w:ascii="Courier New" w:hAnsi="Courier New" w:cs="Courier New" w:hint="default"/>
    </w:rPr>
  </w:style>
  <w:style w:type="character" w:customStyle="1" w:styleId="WW8Num2z2">
    <w:name w:val="WW8Num2z2"/>
    <w:rsid w:val="00A32FC2"/>
    <w:rPr>
      <w:rFonts w:ascii="Wingdings" w:hAnsi="Wingdings" w:cs="Wingdings" w:hint="default"/>
    </w:rPr>
  </w:style>
  <w:style w:type="character" w:customStyle="1" w:styleId="WW8Num3z1">
    <w:name w:val="WW8Num3z1"/>
    <w:rsid w:val="00A32FC2"/>
    <w:rPr>
      <w:b/>
      <w:bCs w:val="0"/>
      <w:i w:val="0"/>
      <w:iCs w:val="0"/>
      <w:sz w:val="24"/>
      <w:szCs w:val="24"/>
    </w:rPr>
  </w:style>
  <w:style w:type="character" w:customStyle="1" w:styleId="WW8Num4z0">
    <w:name w:val="WW8Num4z0"/>
    <w:rsid w:val="00A32FC2"/>
    <w:rPr>
      <w:rFonts w:ascii="Arial" w:hAnsi="Arial" w:cs="Arial" w:hint="default"/>
      <w:i w:val="0"/>
      <w:iCs w:val="0"/>
      <w:sz w:val="24"/>
    </w:rPr>
  </w:style>
  <w:style w:type="character" w:customStyle="1" w:styleId="WW8Num4z1">
    <w:name w:val="WW8Num4z1"/>
    <w:rsid w:val="00A32FC2"/>
    <w:rPr>
      <w:rFonts w:ascii="Courier New" w:hAnsi="Courier New" w:cs="Courier New" w:hint="default"/>
    </w:rPr>
  </w:style>
  <w:style w:type="character" w:customStyle="1" w:styleId="WW8Num4z2">
    <w:name w:val="WW8Num4z2"/>
    <w:rsid w:val="00A32FC2"/>
    <w:rPr>
      <w:rFonts w:ascii="Wingdings" w:hAnsi="Wingdings" w:cs="Wingdings" w:hint="default"/>
    </w:rPr>
  </w:style>
  <w:style w:type="character" w:customStyle="1" w:styleId="WW8Num4z3">
    <w:name w:val="WW8Num4z3"/>
    <w:rsid w:val="00A32FC2"/>
    <w:rPr>
      <w:rFonts w:ascii="Symbol" w:hAnsi="Symbol" w:cs="Symbol" w:hint="default"/>
    </w:rPr>
  </w:style>
  <w:style w:type="character" w:customStyle="1" w:styleId="WW8Num5z0">
    <w:name w:val="WW8Num5z0"/>
    <w:rsid w:val="00A32FC2"/>
    <w:rPr>
      <w:rFonts w:ascii="Arial" w:hAnsi="Arial" w:cs="Arial" w:hint="default"/>
      <w:b w:val="0"/>
      <w:bCs w:val="0"/>
      <w:i w:val="0"/>
      <w:iCs w:val="0"/>
      <w:sz w:val="24"/>
    </w:rPr>
  </w:style>
  <w:style w:type="character" w:customStyle="1" w:styleId="WW8Num5z1">
    <w:name w:val="WW8Num5z1"/>
    <w:rsid w:val="00A32FC2"/>
    <w:rPr>
      <w:rFonts w:ascii="Courier New" w:hAnsi="Courier New" w:cs="Courier New" w:hint="default"/>
    </w:rPr>
  </w:style>
  <w:style w:type="character" w:customStyle="1" w:styleId="WW8Num5z2">
    <w:name w:val="WW8Num5z2"/>
    <w:rsid w:val="00A32FC2"/>
    <w:rPr>
      <w:rFonts w:ascii="Wingdings" w:hAnsi="Wingdings" w:cs="Wingdings" w:hint="default"/>
    </w:rPr>
  </w:style>
  <w:style w:type="character" w:customStyle="1" w:styleId="WW8Num6z0">
    <w:name w:val="WW8Num6z0"/>
    <w:rsid w:val="00A32FC2"/>
    <w:rPr>
      <w:rFonts w:ascii="Symbol" w:hAnsi="Symbol" w:cs="Symbol" w:hint="default"/>
    </w:rPr>
  </w:style>
  <w:style w:type="character" w:customStyle="1" w:styleId="WW8Num6z1">
    <w:name w:val="WW8Num6z1"/>
    <w:rsid w:val="00A32FC2"/>
    <w:rPr>
      <w:rFonts w:ascii="Courier New" w:hAnsi="Courier New" w:cs="Courier New" w:hint="default"/>
    </w:rPr>
  </w:style>
  <w:style w:type="character" w:customStyle="1" w:styleId="WW8Num6z2">
    <w:name w:val="WW8Num6z2"/>
    <w:rsid w:val="00A32FC2"/>
    <w:rPr>
      <w:rFonts w:ascii="Wingdings" w:hAnsi="Wingdings" w:cs="Wingdings" w:hint="default"/>
    </w:rPr>
  </w:style>
  <w:style w:type="character" w:customStyle="1" w:styleId="WW8Num8z1">
    <w:name w:val="WW8Num8z1"/>
    <w:rsid w:val="00A32FC2"/>
    <w:rPr>
      <w:rFonts w:ascii="Courier New" w:hAnsi="Courier New" w:cs="Courier New" w:hint="default"/>
    </w:rPr>
  </w:style>
  <w:style w:type="character" w:customStyle="1" w:styleId="WW8Num8z2">
    <w:name w:val="WW8Num8z2"/>
    <w:rsid w:val="00A32FC2"/>
    <w:rPr>
      <w:rFonts w:ascii="Wingdings" w:hAnsi="Wingdings" w:cs="Wingdings" w:hint="default"/>
    </w:rPr>
  </w:style>
  <w:style w:type="character" w:customStyle="1" w:styleId="WW8Num8z3">
    <w:name w:val="WW8Num8z3"/>
    <w:rsid w:val="00A32FC2"/>
    <w:rPr>
      <w:rFonts w:ascii="Symbol" w:hAnsi="Symbol" w:cs="Symbol" w:hint="default"/>
    </w:rPr>
  </w:style>
  <w:style w:type="character" w:customStyle="1" w:styleId="WW8Num9z0">
    <w:name w:val="WW8Num9z0"/>
    <w:rsid w:val="00A32FC2"/>
    <w:rPr>
      <w:i w:val="0"/>
      <w:iCs w:val="0"/>
    </w:rPr>
  </w:style>
  <w:style w:type="character" w:customStyle="1" w:styleId="WW8Num9z1">
    <w:name w:val="WW8Num9z1"/>
    <w:rsid w:val="00A32FC2"/>
    <w:rPr>
      <w:rFonts w:ascii="Courier New" w:hAnsi="Courier New" w:cs="Courier New" w:hint="default"/>
    </w:rPr>
  </w:style>
  <w:style w:type="character" w:customStyle="1" w:styleId="WW8Num9z2">
    <w:name w:val="WW8Num9z2"/>
    <w:rsid w:val="00A32FC2"/>
    <w:rPr>
      <w:rFonts w:ascii="Wingdings" w:hAnsi="Wingdings" w:cs="Wingdings" w:hint="default"/>
    </w:rPr>
  </w:style>
  <w:style w:type="character" w:customStyle="1" w:styleId="WW8Num9z3">
    <w:name w:val="WW8Num9z3"/>
    <w:rsid w:val="00A32FC2"/>
    <w:rPr>
      <w:rFonts w:ascii="Symbol" w:hAnsi="Symbol" w:cs="Symbol" w:hint="default"/>
    </w:rPr>
  </w:style>
  <w:style w:type="character" w:customStyle="1" w:styleId="WW8Num10z1">
    <w:name w:val="WW8Num10z1"/>
    <w:rsid w:val="00A32FC2"/>
    <w:rPr>
      <w:rFonts w:ascii="Courier New" w:hAnsi="Courier New" w:cs="Courier New" w:hint="default"/>
    </w:rPr>
  </w:style>
  <w:style w:type="character" w:customStyle="1" w:styleId="WW8Num10z2">
    <w:name w:val="WW8Num10z2"/>
    <w:rsid w:val="00A32FC2"/>
    <w:rPr>
      <w:rFonts w:ascii="Wingdings" w:hAnsi="Wingdings" w:cs="Wingdings" w:hint="default"/>
    </w:rPr>
  </w:style>
  <w:style w:type="character" w:customStyle="1" w:styleId="WW8Num10z3">
    <w:name w:val="WW8Num10z3"/>
    <w:rsid w:val="00A32FC2"/>
    <w:rPr>
      <w:rFonts w:ascii="Symbol" w:hAnsi="Symbol" w:cs="Symbol" w:hint="default"/>
    </w:rPr>
  </w:style>
  <w:style w:type="character" w:customStyle="1" w:styleId="WW8Num5z3">
    <w:name w:val="WW8Num5z3"/>
    <w:rsid w:val="00A32FC2"/>
    <w:rPr>
      <w:rFonts w:ascii="Symbol" w:hAnsi="Symbol" w:cs="Symbol" w:hint="default"/>
    </w:rPr>
  </w:style>
  <w:style w:type="character" w:customStyle="1" w:styleId="WW8Num7z0">
    <w:name w:val="WW8Num7z0"/>
    <w:rsid w:val="00A32FC2"/>
    <w:rPr>
      <w:b w:val="0"/>
      <w:bCs w:val="0"/>
      <w:i w:val="0"/>
      <w:iCs w:val="0"/>
      <w:color w:val="00000A"/>
    </w:rPr>
  </w:style>
  <w:style w:type="character" w:customStyle="1" w:styleId="WW8Num8z0">
    <w:name w:val="WW8Num8z0"/>
    <w:rsid w:val="00A32FC2"/>
    <w:rPr>
      <w:rFonts w:ascii="Symbol" w:hAnsi="Symbol" w:cs="Symbol" w:hint="default"/>
    </w:rPr>
  </w:style>
  <w:style w:type="character" w:customStyle="1" w:styleId="WW8Num11z0">
    <w:name w:val="WW8Num11z0"/>
    <w:rsid w:val="00A32FC2"/>
    <w:rPr>
      <w:rFonts w:ascii="Wingdings" w:hAnsi="Wingdings" w:cs="Wingdings" w:hint="default"/>
      <w:b w:val="0"/>
      <w:bCs w:val="0"/>
      <w:i w:val="0"/>
      <w:iCs w:val="0"/>
      <w:color w:val="00000A"/>
    </w:rPr>
  </w:style>
  <w:style w:type="character" w:customStyle="1" w:styleId="WW8Num11z1">
    <w:name w:val="WW8Num11z1"/>
    <w:rsid w:val="00A32FC2"/>
    <w:rPr>
      <w:rFonts w:ascii="Courier New" w:hAnsi="Courier New" w:cs="Arial" w:hint="default"/>
      <w:b w:val="0"/>
      <w:bCs w:val="0"/>
      <w:i w:val="0"/>
      <w:iCs w:val="0"/>
      <w:sz w:val="24"/>
    </w:rPr>
  </w:style>
  <w:style w:type="character" w:customStyle="1" w:styleId="WW8Num11z2">
    <w:name w:val="WW8Num11z2"/>
    <w:rsid w:val="00A32FC2"/>
    <w:rPr>
      <w:rFonts w:ascii="Wingdings" w:hAnsi="Wingdings" w:cs="Wingdings" w:hint="default"/>
    </w:rPr>
  </w:style>
  <w:style w:type="character" w:customStyle="1" w:styleId="WW8Num11z3">
    <w:name w:val="WW8Num11z3"/>
    <w:rsid w:val="00A32FC2"/>
    <w:rPr>
      <w:rFonts w:ascii="Symbol" w:hAnsi="Symbol" w:cs="Symbol" w:hint="default"/>
    </w:rPr>
  </w:style>
  <w:style w:type="character" w:customStyle="1" w:styleId="WW8Num12z0">
    <w:name w:val="WW8Num12z0"/>
    <w:rsid w:val="00A32FC2"/>
    <w:rPr>
      <w:b w:val="0"/>
      <w:bCs w:val="0"/>
    </w:rPr>
  </w:style>
  <w:style w:type="character" w:customStyle="1" w:styleId="WW8Num12z1">
    <w:name w:val="WW8Num12z1"/>
    <w:rsid w:val="00A32FC2"/>
    <w:rPr>
      <w:rFonts w:ascii="Courier New" w:hAnsi="Courier New" w:cs="Arial" w:hint="default"/>
      <w:b w:val="0"/>
      <w:bCs w:val="0"/>
      <w:i w:val="0"/>
      <w:iCs w:val="0"/>
      <w:sz w:val="24"/>
    </w:rPr>
  </w:style>
  <w:style w:type="character" w:customStyle="1" w:styleId="WW8Num12z2">
    <w:name w:val="WW8Num12z2"/>
    <w:rsid w:val="00A32FC2"/>
    <w:rPr>
      <w:rFonts w:ascii="Wingdings" w:hAnsi="Wingdings" w:cs="Wingdings" w:hint="default"/>
    </w:rPr>
  </w:style>
  <w:style w:type="character" w:customStyle="1" w:styleId="WW8Num12z3">
    <w:name w:val="WW8Num12z3"/>
    <w:rsid w:val="00A32FC2"/>
    <w:rPr>
      <w:rFonts w:ascii="Symbol" w:hAnsi="Symbol" w:cs="Symbol" w:hint="default"/>
    </w:rPr>
  </w:style>
  <w:style w:type="character" w:customStyle="1" w:styleId="WW8Num14z0">
    <w:name w:val="WW8Num14z0"/>
    <w:rsid w:val="00A32FC2"/>
    <w:rPr>
      <w:rFonts w:ascii="Wingdings" w:hAnsi="Wingdings" w:cs="Wingdings" w:hint="default"/>
    </w:rPr>
  </w:style>
  <w:style w:type="character" w:customStyle="1" w:styleId="WW8Num14z1">
    <w:name w:val="WW8Num14z1"/>
    <w:rsid w:val="00A32FC2"/>
    <w:rPr>
      <w:rFonts w:ascii="Courier New" w:hAnsi="Courier New" w:cs="Arial" w:hint="default"/>
      <w:b w:val="0"/>
      <w:bCs w:val="0"/>
      <w:i w:val="0"/>
      <w:iCs w:val="0"/>
      <w:sz w:val="24"/>
    </w:rPr>
  </w:style>
  <w:style w:type="character" w:customStyle="1" w:styleId="WW8Num14z3">
    <w:name w:val="WW8Num14z3"/>
    <w:rsid w:val="00A32FC2"/>
    <w:rPr>
      <w:rFonts w:ascii="Symbol" w:hAnsi="Symbol" w:cs="Symbol" w:hint="default"/>
    </w:rPr>
  </w:style>
  <w:style w:type="character" w:customStyle="1" w:styleId="WW8Num15z1">
    <w:name w:val="WW8Num15z1"/>
    <w:rsid w:val="00A32FC2"/>
    <w:rPr>
      <w:b/>
      <w:bCs w:val="0"/>
      <w:i w:val="0"/>
      <w:iCs w:val="0"/>
      <w:sz w:val="24"/>
      <w:szCs w:val="24"/>
    </w:rPr>
  </w:style>
  <w:style w:type="character" w:customStyle="1" w:styleId="WW8Num16z1">
    <w:name w:val="WW8Num16z1"/>
    <w:rsid w:val="00A32FC2"/>
    <w:rPr>
      <w:rFonts w:ascii="Courier New" w:hAnsi="Courier New" w:cs="Arial" w:hint="default"/>
      <w:b w:val="0"/>
      <w:bCs w:val="0"/>
      <w:i w:val="0"/>
      <w:iCs w:val="0"/>
      <w:sz w:val="24"/>
    </w:rPr>
  </w:style>
  <w:style w:type="character" w:customStyle="1" w:styleId="WW8Num16z2">
    <w:name w:val="WW8Num16z2"/>
    <w:rsid w:val="00A32FC2"/>
    <w:rPr>
      <w:rFonts w:ascii="Wingdings" w:hAnsi="Wingdings" w:cs="Wingdings" w:hint="default"/>
    </w:rPr>
  </w:style>
  <w:style w:type="character" w:customStyle="1" w:styleId="WW8Num16z3">
    <w:name w:val="WW8Num16z3"/>
    <w:rsid w:val="00A32FC2"/>
    <w:rPr>
      <w:rFonts w:ascii="Symbol" w:hAnsi="Symbol" w:cs="Symbol" w:hint="default"/>
    </w:rPr>
  </w:style>
  <w:style w:type="character" w:customStyle="1" w:styleId="WW8Num7z1">
    <w:name w:val="WW8Num7z1"/>
    <w:rsid w:val="00A32FC2"/>
    <w:rPr>
      <w:rFonts w:ascii="Courier New" w:hAnsi="Courier New" w:cs="Courier New" w:hint="default"/>
    </w:rPr>
  </w:style>
  <w:style w:type="character" w:customStyle="1" w:styleId="WW8Num7z2">
    <w:name w:val="WW8Num7z2"/>
    <w:rsid w:val="00A32FC2"/>
    <w:rPr>
      <w:rFonts w:ascii="Wingdings" w:hAnsi="Wingdings" w:cs="Wingdings" w:hint="default"/>
    </w:rPr>
  </w:style>
  <w:style w:type="character" w:customStyle="1" w:styleId="WW8Num10z0">
    <w:name w:val="WW8Num10z0"/>
    <w:rsid w:val="00A32FC2"/>
    <w:rPr>
      <w:rFonts w:ascii="Symbol" w:hAnsi="Symbol" w:cs="Symbol" w:hint="default"/>
    </w:rPr>
  </w:style>
  <w:style w:type="character" w:customStyle="1" w:styleId="WW-DefaultParagraphFont">
    <w:name w:val="WW-Default Paragraph Font"/>
    <w:rsid w:val="00A32FC2"/>
  </w:style>
  <w:style w:type="character" w:customStyle="1" w:styleId="WW-DefaultParagraphFont1">
    <w:name w:val="WW-Default Paragraph Font1"/>
    <w:rsid w:val="00A32FC2"/>
  </w:style>
  <w:style w:type="character" w:customStyle="1" w:styleId="ListParagraphChar">
    <w:name w:val="List Paragraph Char"/>
    <w:uiPriority w:val="99"/>
    <w:rsid w:val="00A32FC2"/>
  </w:style>
  <w:style w:type="character" w:customStyle="1" w:styleId="CommentReference1">
    <w:name w:val="Comment Reference1"/>
    <w:rsid w:val="00A32FC2"/>
    <w:rPr>
      <w:sz w:val="16"/>
      <w:szCs w:val="16"/>
    </w:rPr>
  </w:style>
  <w:style w:type="character" w:customStyle="1" w:styleId="CommentTextChar">
    <w:name w:val="Comment Text Char"/>
    <w:rsid w:val="00A32FC2"/>
    <w:rPr>
      <w:sz w:val="20"/>
      <w:szCs w:val="20"/>
    </w:rPr>
  </w:style>
  <w:style w:type="character" w:customStyle="1" w:styleId="CommentSubjectChar">
    <w:name w:val="Comment Subject Char"/>
    <w:rsid w:val="00A32FC2"/>
    <w:rPr>
      <w:b/>
      <w:bCs/>
      <w:sz w:val="20"/>
      <w:szCs w:val="20"/>
    </w:rPr>
  </w:style>
  <w:style w:type="character" w:customStyle="1" w:styleId="BodyText2Char1">
    <w:name w:val="Body Text 2 Char1"/>
    <w:basedOn w:val="WW-DefaultParagraphFont1"/>
    <w:rsid w:val="00A32FC2"/>
  </w:style>
  <w:style w:type="character" w:customStyle="1" w:styleId="NoSpacingChar">
    <w:name w:val="No Spacing Char"/>
    <w:rsid w:val="00A32FC2"/>
    <w:rPr>
      <w:lang w:val="en-US"/>
    </w:rPr>
  </w:style>
  <w:style w:type="character" w:customStyle="1" w:styleId="ListLabel1">
    <w:name w:val="ListLabel 1"/>
    <w:rsid w:val="00A32FC2"/>
    <w:rPr>
      <w:rFonts w:ascii="Courier New" w:hAnsi="Courier New" w:cs="Courier New" w:hint="default"/>
    </w:rPr>
  </w:style>
  <w:style w:type="character" w:customStyle="1" w:styleId="ListLabel2">
    <w:name w:val="ListLabel 2"/>
    <w:rsid w:val="00A32FC2"/>
    <w:rPr>
      <w:b/>
      <w:bCs w:val="0"/>
      <w:i w:val="0"/>
      <w:iCs w:val="0"/>
      <w:sz w:val="24"/>
      <w:szCs w:val="24"/>
    </w:rPr>
  </w:style>
  <w:style w:type="character" w:customStyle="1" w:styleId="ListLabel3">
    <w:name w:val="ListLabel 3"/>
    <w:rsid w:val="00A32FC2"/>
    <w:rPr>
      <w:rFonts w:ascii="Arial" w:hAnsi="Arial" w:cs="Arial" w:hint="default"/>
      <w:i w:val="0"/>
      <w:iCs w:val="0"/>
      <w:sz w:val="24"/>
    </w:rPr>
  </w:style>
  <w:style w:type="character" w:customStyle="1" w:styleId="ListLabel4">
    <w:name w:val="ListLabel 4"/>
    <w:rsid w:val="00A32FC2"/>
    <w:rPr>
      <w:rFonts w:ascii="Arial" w:hAnsi="Arial" w:cs="Arial" w:hint="default"/>
      <w:b w:val="0"/>
      <w:bCs w:val="0"/>
      <w:i w:val="0"/>
      <w:iCs w:val="0"/>
      <w:sz w:val="24"/>
    </w:rPr>
  </w:style>
  <w:style w:type="character" w:customStyle="1" w:styleId="ListLabel5">
    <w:name w:val="ListLabel 5"/>
    <w:rsid w:val="00A32FC2"/>
    <w:rPr>
      <w:rFonts w:ascii="Calibri" w:hAnsi="Calibri" w:cs="Calibri" w:hint="default"/>
    </w:rPr>
  </w:style>
  <w:style w:type="character" w:customStyle="1" w:styleId="ListLabel6">
    <w:name w:val="ListLabel 6"/>
    <w:rsid w:val="00A32FC2"/>
    <w:rPr>
      <w:b w:val="0"/>
      <w:bCs w:val="0"/>
      <w:i w:val="0"/>
      <w:iCs w:val="0"/>
      <w:color w:val="00000A"/>
    </w:rPr>
  </w:style>
  <w:style w:type="character" w:customStyle="1" w:styleId="ListLabel7">
    <w:name w:val="ListLabel 7"/>
    <w:rsid w:val="00A32FC2"/>
    <w:rPr>
      <w:rFonts w:ascii="TimesNewRomanPSMT" w:eastAsia="TimesNewRomanPSMT" w:hAnsi="TimesNewRomanPSMT" w:cs="Times New Roman" w:hint="default"/>
    </w:rPr>
  </w:style>
  <w:style w:type="character" w:customStyle="1" w:styleId="ListLabel8">
    <w:name w:val="ListLabel 8"/>
    <w:rsid w:val="00A32FC2"/>
    <w:rPr>
      <w:i w:val="0"/>
      <w:iCs w:val="0"/>
    </w:rPr>
  </w:style>
  <w:style w:type="character" w:customStyle="1" w:styleId="NumberingSymbols">
    <w:name w:val="Numbering Symbols"/>
    <w:rsid w:val="00A32FC2"/>
  </w:style>
  <w:style w:type="character" w:customStyle="1" w:styleId="FootnoteCharacters">
    <w:name w:val="Footnote Characters"/>
    <w:rsid w:val="00A32FC2"/>
    <w:rPr>
      <w:vertAlign w:val="superscript"/>
    </w:rPr>
  </w:style>
  <w:style w:type="character" w:customStyle="1" w:styleId="BalloonTextChar1">
    <w:name w:val="Balloon Text Char1"/>
    <w:basedOn w:val="DefaultParagraphFont"/>
    <w:link w:val="BalloonText"/>
    <w:semiHidden/>
    <w:locked/>
    <w:rsid w:val="00A32FC2"/>
    <w:rPr>
      <w:rFonts w:ascii="Tahoma" w:eastAsia="Arial Unicode MS" w:hAnsi="Tahoma" w:cs="Tahoma"/>
      <w:color w:val="000000"/>
      <w:kern w:val="2"/>
      <w:sz w:val="16"/>
      <w:szCs w:val="16"/>
      <w:lang w:eastAsia="ar-SA"/>
    </w:rPr>
  </w:style>
  <w:style w:type="character" w:customStyle="1" w:styleId="BodyText2Char2">
    <w:name w:val="Body Text 2 Char2"/>
    <w:basedOn w:val="DefaultParagraphFont"/>
    <w:link w:val="BodyText2"/>
    <w:locked/>
    <w:rsid w:val="00A32FC2"/>
    <w:rPr>
      <w:rFonts w:ascii="Times New Roman" w:eastAsia="Arial Unicode MS" w:hAnsi="Times New Roman" w:cs="Times New Roman"/>
      <w:color w:val="000000"/>
      <w:kern w:val="2"/>
      <w:sz w:val="24"/>
      <w:szCs w:val="24"/>
      <w:lang w:eastAsia="ar-SA"/>
    </w:rPr>
  </w:style>
  <w:style w:type="character" w:customStyle="1" w:styleId="BodyText3Char1">
    <w:name w:val="Body Text 3 Char1"/>
    <w:basedOn w:val="DefaultParagraphFont"/>
    <w:link w:val="BodyText3"/>
    <w:semiHidden/>
    <w:locked/>
    <w:rsid w:val="00A32FC2"/>
    <w:rPr>
      <w:rFonts w:ascii="Times New Roman" w:eastAsia="Times New Roman" w:hAnsi="Times New Roman" w:cs="Times New Roman"/>
      <w:color w:val="000000"/>
      <w:kern w:val="2"/>
      <w:sz w:val="16"/>
      <w:szCs w:val="16"/>
      <w:lang w:eastAsia="ar-SA"/>
    </w:rPr>
  </w:style>
  <w:style w:type="character" w:customStyle="1" w:styleId="HeaderChar1">
    <w:name w:val="Header Char1"/>
    <w:basedOn w:val="DefaultParagraphFont"/>
    <w:link w:val="Header"/>
    <w:uiPriority w:val="99"/>
    <w:locked/>
    <w:rsid w:val="00A32FC2"/>
    <w:rPr>
      <w:rFonts w:ascii="Times New Roman" w:eastAsia="Arial Unicode MS" w:hAnsi="Times New Roman" w:cs="Times New Roman"/>
      <w:color w:val="000000"/>
      <w:kern w:val="2"/>
      <w:sz w:val="24"/>
      <w:szCs w:val="24"/>
      <w:lang w:eastAsia="ar-SA"/>
    </w:rPr>
  </w:style>
  <w:style w:type="character" w:customStyle="1" w:styleId="FooterChar1">
    <w:name w:val="Footer Char1"/>
    <w:basedOn w:val="DefaultParagraphFont"/>
    <w:link w:val="Footer"/>
    <w:semiHidden/>
    <w:locked/>
    <w:rsid w:val="00A32FC2"/>
    <w:rPr>
      <w:rFonts w:ascii="Times New Roman" w:eastAsia="Arial Unicode MS" w:hAnsi="Times New Roman" w:cs="Times New Roman"/>
      <w:color w:val="000000"/>
      <w:kern w:val="2"/>
      <w:sz w:val="24"/>
      <w:szCs w:val="24"/>
      <w:lang w:eastAsia="ar-SA"/>
    </w:rPr>
  </w:style>
  <w:style w:type="table" w:styleId="TableGrid">
    <w:name w:val="Table Grid"/>
    <w:basedOn w:val="TableNormal"/>
    <w:uiPriority w:val="59"/>
    <w:rsid w:val="00A32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rsid w:val="007103C8"/>
    <w:pPr>
      <w:suppressAutoHyphens w:val="0"/>
      <w:spacing w:before="120" w:after="160" w:line="240" w:lineRule="exact"/>
      <w:jc w:val="both"/>
    </w:pPr>
    <w:rPr>
      <w:rFonts w:ascii="Tahoma" w:eastAsia="Times New Roman" w:hAnsi="Tahoma"/>
      <w:color w:val="auto"/>
      <w:kern w:val="0"/>
      <w:sz w:val="20"/>
      <w:szCs w:val="20"/>
      <w:lang w:eastAsia="en-US"/>
    </w:rPr>
  </w:style>
  <w:style w:type="character" w:customStyle="1" w:styleId="DefaultChar">
    <w:name w:val="Default Char"/>
    <w:link w:val="Default"/>
    <w:locked/>
    <w:rsid w:val="004F3EE7"/>
    <w:rPr>
      <w:rFonts w:ascii="Arial" w:eastAsia="Times New Roman" w:hAnsi="Arial" w:cs="Arial"/>
      <w:color w:val="000000"/>
      <w:sz w:val="24"/>
      <w:szCs w:val="24"/>
    </w:rPr>
  </w:style>
  <w:style w:type="paragraph" w:styleId="Title">
    <w:name w:val="Title"/>
    <w:basedOn w:val="Normal"/>
    <w:next w:val="Normal"/>
    <w:link w:val="TitleChar"/>
    <w:qFormat/>
    <w:rsid w:val="001C147A"/>
    <w:pPr>
      <w:pBdr>
        <w:bottom w:val="single" w:sz="8" w:space="4" w:color="4F81BD"/>
      </w:pBdr>
      <w:suppressAutoHyphens w:val="0"/>
      <w:spacing w:after="300" w:line="240" w:lineRule="auto"/>
      <w:contextualSpacing/>
    </w:pPr>
    <w:rPr>
      <w:rFonts w:ascii="Cambria" w:eastAsia="Times New Roman" w:hAnsi="Cambria"/>
      <w:color w:val="17365D"/>
      <w:spacing w:val="5"/>
      <w:kern w:val="28"/>
      <w:sz w:val="52"/>
      <w:szCs w:val="52"/>
      <w:lang w:eastAsia="en-US"/>
    </w:rPr>
  </w:style>
  <w:style w:type="character" w:customStyle="1" w:styleId="TitleChar">
    <w:name w:val="Title Char"/>
    <w:basedOn w:val="DefaultParagraphFont"/>
    <w:link w:val="Title"/>
    <w:rsid w:val="001C147A"/>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00633">
      <w:bodyDiv w:val="1"/>
      <w:marLeft w:val="0"/>
      <w:marRight w:val="0"/>
      <w:marTop w:val="0"/>
      <w:marBottom w:val="0"/>
      <w:divBdr>
        <w:top w:val="none" w:sz="0" w:space="0" w:color="auto"/>
        <w:left w:val="none" w:sz="0" w:space="0" w:color="auto"/>
        <w:bottom w:val="none" w:sz="0" w:space="0" w:color="auto"/>
        <w:right w:val="none" w:sz="0" w:space="0" w:color="auto"/>
      </w:divBdr>
    </w:div>
    <w:div w:id="1042678520">
      <w:bodyDiv w:val="1"/>
      <w:marLeft w:val="0"/>
      <w:marRight w:val="0"/>
      <w:marTop w:val="0"/>
      <w:marBottom w:val="0"/>
      <w:divBdr>
        <w:top w:val="none" w:sz="0" w:space="0" w:color="auto"/>
        <w:left w:val="none" w:sz="0" w:space="0" w:color="auto"/>
        <w:bottom w:val="none" w:sz="0" w:space="0" w:color="auto"/>
        <w:right w:val="none" w:sz="0" w:space="0" w:color="auto"/>
      </w:divBdr>
    </w:div>
    <w:div w:id="1070154796">
      <w:bodyDiv w:val="1"/>
      <w:marLeft w:val="0"/>
      <w:marRight w:val="0"/>
      <w:marTop w:val="0"/>
      <w:marBottom w:val="0"/>
      <w:divBdr>
        <w:top w:val="none" w:sz="0" w:space="0" w:color="auto"/>
        <w:left w:val="none" w:sz="0" w:space="0" w:color="auto"/>
        <w:bottom w:val="none" w:sz="0" w:space="0" w:color="auto"/>
        <w:right w:val="none" w:sz="0" w:space="0" w:color="auto"/>
      </w:divBdr>
    </w:div>
    <w:div w:id="1110468055">
      <w:bodyDiv w:val="1"/>
      <w:marLeft w:val="0"/>
      <w:marRight w:val="0"/>
      <w:marTop w:val="0"/>
      <w:marBottom w:val="0"/>
      <w:divBdr>
        <w:top w:val="none" w:sz="0" w:space="0" w:color="auto"/>
        <w:left w:val="none" w:sz="0" w:space="0" w:color="auto"/>
        <w:bottom w:val="none" w:sz="0" w:space="0" w:color="auto"/>
        <w:right w:val="none" w:sz="0" w:space="0" w:color="auto"/>
      </w:divBdr>
    </w:div>
    <w:div w:id="1291745705">
      <w:bodyDiv w:val="1"/>
      <w:marLeft w:val="0"/>
      <w:marRight w:val="0"/>
      <w:marTop w:val="0"/>
      <w:marBottom w:val="0"/>
      <w:divBdr>
        <w:top w:val="none" w:sz="0" w:space="0" w:color="auto"/>
        <w:left w:val="none" w:sz="0" w:space="0" w:color="auto"/>
        <w:bottom w:val="none" w:sz="0" w:space="0" w:color="auto"/>
        <w:right w:val="none" w:sz="0" w:space="0" w:color="auto"/>
      </w:divBdr>
    </w:div>
    <w:div w:id="1328436371">
      <w:bodyDiv w:val="1"/>
      <w:marLeft w:val="0"/>
      <w:marRight w:val="0"/>
      <w:marTop w:val="0"/>
      <w:marBottom w:val="0"/>
      <w:divBdr>
        <w:top w:val="none" w:sz="0" w:space="0" w:color="auto"/>
        <w:left w:val="none" w:sz="0" w:space="0" w:color="auto"/>
        <w:bottom w:val="none" w:sz="0" w:space="0" w:color="auto"/>
        <w:right w:val="none" w:sz="0" w:space="0" w:color="auto"/>
      </w:divBdr>
    </w:div>
    <w:div w:id="1419137715">
      <w:bodyDiv w:val="1"/>
      <w:marLeft w:val="0"/>
      <w:marRight w:val="0"/>
      <w:marTop w:val="0"/>
      <w:marBottom w:val="0"/>
      <w:divBdr>
        <w:top w:val="none" w:sz="0" w:space="0" w:color="auto"/>
        <w:left w:val="none" w:sz="0" w:space="0" w:color="auto"/>
        <w:bottom w:val="none" w:sz="0" w:space="0" w:color="auto"/>
        <w:right w:val="none" w:sz="0" w:space="0" w:color="auto"/>
      </w:divBdr>
    </w:div>
    <w:div w:id="1663041647">
      <w:bodyDiv w:val="1"/>
      <w:marLeft w:val="0"/>
      <w:marRight w:val="0"/>
      <w:marTop w:val="0"/>
      <w:marBottom w:val="0"/>
      <w:divBdr>
        <w:top w:val="none" w:sz="0" w:space="0" w:color="auto"/>
        <w:left w:val="none" w:sz="0" w:space="0" w:color="auto"/>
        <w:bottom w:val="none" w:sz="0" w:space="0" w:color="auto"/>
        <w:right w:val="none" w:sz="0" w:space="0" w:color="auto"/>
      </w:divBdr>
    </w:div>
    <w:div w:id="20092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vnenabavke@opstabolnicapetrovac.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112;avnenabavke@opstabolnicapetrov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vnenabavke@opstabolnicapetrovac.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4C059-97C1-4819-B999-E4C70C8C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11776</Words>
  <Characters>67125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dc:creator>
  <cp:lastModifiedBy>Korisnik</cp:lastModifiedBy>
  <cp:revision>47</cp:revision>
  <cp:lastPrinted>2018-05-07T11:05:00Z</cp:lastPrinted>
  <dcterms:created xsi:type="dcterms:W3CDTF">2018-05-07T13:26:00Z</dcterms:created>
  <dcterms:modified xsi:type="dcterms:W3CDTF">2019-05-10T12:23:00Z</dcterms:modified>
</cp:coreProperties>
</file>